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秘书管理基础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highlight w:val="none"/>
        </w:rPr>
        <w:t>Secretary management foundation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2030361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秘书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B19-1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系级必修课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新闻传播学院秘书系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  <w:lang w:eastAsia="zh-CN"/>
        </w:rPr>
        <w:t>《管理学》焦叔斌、杨文士著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中国人民大学出版社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2019年2月</w:t>
      </w:r>
      <w:r>
        <w:rPr>
          <w:rFonts w:hint="eastAsia" w:eastAsia="宋体"/>
          <w:color w:val="000000"/>
          <w:sz w:val="20"/>
          <w:szCs w:val="20"/>
          <w:lang w:eastAsia="zh-CN"/>
        </w:rPr>
        <w:t>（第五版）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《管理学》申文青主编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北京大学出版社2018年9月第一版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1600" w:firstLineChars="800"/>
        <w:rPr>
          <w:color w:val="000000"/>
          <w:szCs w:val="21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《秘书工作案例与分析》杨锋主编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暨南大学出版社2016年6月第二版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left="718" w:leftChars="342" w:firstLine="100" w:firstLineChars="50"/>
        <w:rPr>
          <w:rFonts w:hint="default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  <w:highlight w:val="none"/>
        </w:rPr>
        <w:t>课程网站网址：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  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通过研究秘书专业学生所需的就业指导、管理知识和社会、企业对现代秘书工作的需要，选取了《管理学》作为该门课程的教材。管理学是一门系统地研究人类管理活动的普遍规律、基本原理和一般方法的学科。本课程通过对计划职能、组织职能、领导职能、控制职能的介绍，使学生了解管理学的基本知识，掌握管理学的基本原理，提高学生的日常管理能力和处理职场人际的能力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通过本课程的学习，使学生认识到由学生到秘书的转变，作为一名优秀秘书必须要掌握的商务和管理知识，必须具备的管理、接待、口头表达、交际方面的技能，帮助学生从思想上、工作方法上、能力素养上向职场新秘书过渡；本课程通过小组讨论与口头汇报的形式，通过运用课内所学理论知识和头脑风暴法，分析案例，加深学生对管理学基础知识的认识和掌握，提高学生的口头表达能力与分析能力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本课程适合具备一定管理学基本知识的秘书学本科一年级学生学习</w:t>
      </w:r>
      <w:r>
        <w:rPr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四</w:t>
      </w:r>
      <w:r>
        <w:rPr>
          <w:rFonts w:hint="eastAsia" w:ascii="黑体" w:hAnsi="宋体" w:eastAsia="黑体"/>
          <w:sz w:val="24"/>
        </w:rPr>
        <w:t>、课程与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hint="eastAsia" w:ascii="黑体" w:hAnsi="宋体" w:eastAsia="黑体"/>
          <w:sz w:val="24"/>
        </w:rPr>
        <w:t>的关联性（必填项）</w:t>
      </w:r>
    </w:p>
    <w:tbl>
      <w:tblPr>
        <w:tblStyle w:val="5"/>
        <w:tblpPr w:leftFromText="180" w:rightFromText="180" w:horzAnchor="margin" w:tblpY="1080"/>
        <w:tblW w:w="8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200" w:firstLineChars="3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200" w:firstLineChars="3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具有办公室环境管理、接待、日常事务管理等方面的基本能力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200" w:firstLineChars="3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200" w:firstLineChars="3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200" w:firstLineChars="3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  <w:lang w:eastAsia="zh-CN"/>
        </w:rPr>
        <w:t>五</w:t>
      </w:r>
      <w:r>
        <w:rPr>
          <w:rFonts w:hint="eastAsia" w:ascii="黑体" w:hAnsi="宋体" w:eastAsia="黑体"/>
          <w:sz w:val="24"/>
          <w:highlight w:val="yellow"/>
        </w:rPr>
        <w:t>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5"/>
        <w:tblpPr w:leftFromText="180" w:rightFromText="180" w:vertAnchor="text" w:horzAnchor="page" w:tblpX="1825" w:tblpY="152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558"/>
        <w:gridCol w:w="1617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eastAsia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455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>
            <w:pPr>
              <w:tabs>
                <w:tab w:val="center" w:pos="1127"/>
              </w:tabs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1</w:t>
            </w:r>
          </w:p>
        </w:tc>
        <w:tc>
          <w:tcPr>
            <w:tcW w:w="4558" w:type="dxa"/>
            <w:shd w:val="clear" w:color="auto" w:fill="auto"/>
          </w:tcPr>
          <w:p>
            <w:pPr>
              <w:tabs>
                <w:tab w:val="center" w:pos="1127"/>
              </w:tabs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应用书面或口头形式，阐释自己的观点，有效沟通。</w:t>
            </w:r>
          </w:p>
        </w:tc>
        <w:tc>
          <w:tcPr>
            <w:tcW w:w="1617" w:type="dxa"/>
            <w:shd w:val="clear" w:color="auto" w:fill="auto"/>
          </w:tcPr>
          <w:p>
            <w:pPr>
              <w:tabs>
                <w:tab w:val="center" w:pos="1127"/>
              </w:tabs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小组汇报、讲评</w:t>
            </w:r>
          </w:p>
        </w:tc>
        <w:tc>
          <w:tcPr>
            <w:tcW w:w="20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课堂报告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2</w:t>
            </w:r>
          </w:p>
        </w:tc>
        <w:tc>
          <w:tcPr>
            <w:tcW w:w="4558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掌握基础的商务知识和管理知识。</w:t>
            </w:r>
          </w:p>
        </w:tc>
        <w:tc>
          <w:tcPr>
            <w:tcW w:w="1617" w:type="dxa"/>
            <w:shd w:val="clear" w:color="auto" w:fill="auto"/>
          </w:tcPr>
          <w:p>
            <w:pPr>
              <w:tabs>
                <w:tab w:val="center" w:pos="1127"/>
              </w:tabs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讲授、案例分析</w:t>
            </w:r>
          </w:p>
        </w:tc>
        <w:tc>
          <w:tcPr>
            <w:tcW w:w="20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案例分析报告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3</w:t>
            </w:r>
          </w:p>
        </w:tc>
        <w:tc>
          <w:tcPr>
            <w:tcW w:w="4558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具备日常管理、接待等方面的能力。</w:t>
            </w:r>
          </w:p>
        </w:tc>
        <w:tc>
          <w:tcPr>
            <w:tcW w:w="16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讲授</w:t>
            </w:r>
          </w:p>
        </w:tc>
        <w:tc>
          <w:tcPr>
            <w:tcW w:w="20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4</w:t>
            </w:r>
          </w:p>
        </w:tc>
        <w:tc>
          <w:tcPr>
            <w:tcW w:w="4558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能用创新的方法或者多种方法解决发杂问题或真实问题。</w:t>
            </w:r>
          </w:p>
        </w:tc>
        <w:tc>
          <w:tcPr>
            <w:tcW w:w="16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小组汇报、讲评</w:t>
            </w:r>
          </w:p>
        </w:tc>
        <w:tc>
          <w:tcPr>
            <w:tcW w:w="206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案例分析报告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highlight w:val="yellow"/>
          <w:lang w:eastAsia="zh-CN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第一周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管理、管理者与组织 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介绍管理的含义；介绍管理者的类型、技能与角色；介绍组织的系统观与范式转变；介绍企业与企业管理；介绍组织的道德管理和社会责任。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重点和难点是：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使学生了解管理的四大职能、管理者的技能和角色、企业与企业的职能、企业制度与现代企业制度、组织的社会责任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第二周  </w:t>
      </w:r>
      <w:r>
        <w:rPr>
          <w:rFonts w:hint="eastAsia" w:ascii="黑体" w:hAnsi="宋体" w:eastAsia="黑体"/>
          <w:sz w:val="24"/>
          <w:highlight w:val="none"/>
          <w:lang w:eastAsia="zh-CN"/>
        </w:rPr>
        <w:t>管理思想的演进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早期管理实践与管理思想、古典管理理论；介绍人际关系学说和行为科学、管理科学理论；介绍第三次世界大战以后管理理论的发展。重点和难点是：使学生了解古典管理理论的内容及其代表人物；人际关系学说的早期贡献者、梅奥与霍桑实验、二战以后管理理论的发展过程。使学生在掌握理论知识的同时，能运用理论知识进行案例分析；掌握与同学一起讨论并找到解决问题的方法。</w:t>
      </w:r>
    </w:p>
    <w:p>
      <w:pPr>
        <w:ind w:left="-50" w:right="-50" w:firstLine="40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第三周  计划职能概述 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计划的含义与内容；介绍使命、愿景与价值观；介绍目标与目标管理；介绍预测与危机管理。重点和难点是：使学生了解计划的含义与内容；目标及目标管理的含义；预测的含义与作用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第四周  战略管理 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战略管理的过程、战略分析、战略的制定。重点和难点是：使学生了解外部环境分析、内部环境分析；组织整体层次的战略、事业层战略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第五周  决策 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决策的含义与类型；介绍两种决策模式；介绍决策的过程；介绍影响决策的各种因素；介绍群体决策和决策的方法。重点和难点是：使学生了解决策的含义与类型；决策的过程；影响决策的各种因素、群体决策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第六周  组织职能概述、组织的职位设计与结构设计 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介绍组织职能的含义与过程；介绍管理的宽度与组织层次；介绍组织中的职权配置。介绍职位设计、部门划分与组织结构类型；介绍团队的类型和特点；介绍委员会的管理；介绍影响组织结构选择的因素。重点和难点是：使学生了解组织职能的过程、组织的两类基本特征；组织中的职权配置（权力、职权与指挥链、授权、职权的分化）、职位设计的演化、职位设计的要求、部门划分的原则、组织结构的类型、团队的类型与特点、影响组织结构选择的因素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第七周  人力资源管理、组织变革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介绍人力资源管理的含义与过程；介绍人员的选拔、人员的考评、人员的培训与发展。介绍组织变革、面向过程的组织变革。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重点和难点是：使学生了解人员的选拔（人力资源的供需分析、职位要求与人员的素质和能力、选拔人员的途径和方法）；人员的培训与发展（培训的计划与实施、职业生涯管理）、组织变革的动因、认识和领域、应对变革中的抵制和阻力、领导者在变革中的作用、营造促进变革的文化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第八周  领导职能概述、激励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介绍领导职能的含义；介绍领导的主要理论；介绍沟通。介绍人的行为模式与激励；内容型激励理论、过程型激励理论、行为修正型激励理论。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重点和难点是：使学生了解有关领导的主要理论（特质理论、行为理论、权变理论、新型领导理论）；沟通的过程、沟通的渠道、有效沟通的原则、内容型激励理论、过程型激励理论、行为修正型激励理论。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第九周  日常办公事务与管理（案例分析）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组织1-5组，进行小组案例汇报。“接电话并不简单”、“繁杂事务要理出重点”、“管印章的刘秘书”、“巧辞不速之客”、“擅离岗位险酿事故”五个案例。讲述“日常办公事务与管理”的基本知识与基本原理。重点和难点是：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第十周  沟通与协调（案例分析） 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组织6-10组，进行小组案例汇报。“牛”秘书的辛酸事、“谭小静的苦恼”、“军部秘书的调查报告”、“方秘书作茧自缚”、“有理也让人”五个案例。讲述“沟通与协调”的基本知识与基本原理。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重点和难点是：使学生在掌握理论知识的同时，能运用理论知识进行案例分析；掌握与同学一起讨论并找到解决问题的方法。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第十一周  会务工作（案例分析）  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组织1-5组，进行小组案例汇报。“老崔的开会心得”、“政协开会也吃盒饭”、“简报并不简单”、“没有新闻的新闻发布会”、“做事不到位的邓秘书”五个案例。讲述“会务工作”的基本知识与基本原理。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重点和难点是：使学生在掌握理论知识的同时，能运用理论知识进行案例分析；掌握与同学一起讨论并找到解决问题的方法。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第十二周  文档工作（案例分析） 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组织6-10组，进行小组案例汇报。“缺乏法律依据的决定”、“新上任从调查入手”、“再也找不回来了”、“选择材料这么重要”、“公文标题拟制问题多”五个案例。讲述“文档工作”的基本知识与基本原理。重点和难点是：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第十三周  信息与调查研究（案例分析） 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组织1-5组，进行小组案例汇报。“深圳理通电子公司的成功”、“报喜与报忧”、“天新公司的市场调研方案设计”、“市场调查问卷设计”、“田家英注重调查研究的故事”五个案例。讲述“信息与调查研究”的基本知识与基本原理。重点和难点是：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第十四周  信访工作（案例分析） 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组织6-10组，进行小组案例汇报。 “秘书如此接待上访”、“一个村民集体围堵党政机关的案例”、“陈秘书的选择”、“李秘书的困惑”、“秘书信访答复引出的教训”五个案例。讲述“信访工作”的基本知识与基本原理。重点和难点是：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第十五周  秘书礼仪、秘书素养（案例分析） 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（1）组织三位同学，进行个人案例汇报。“应聘先过饭局关”、“浓妆淡抹总相宜”、“吃相也重要”三个案例。讲述“秘书礼仪”的基本知识与基本原理。（2）组织三位同学，进行个人案例汇报。 “守信的值班秘书”、“秘书与泡茶”、“气量狭小的张秘书”三个案例。讲述“秘书素养”的基本知识与基本原理。重点和难点是：使学生在掌握理论知识的同时，能运用理论知识进行案例分析；掌握与同学一起讨论并找到解决问题的方法。</w:t>
      </w:r>
    </w:p>
    <w:p>
      <w:pPr>
        <w:ind w:left="-50" w:right="-50" w:firstLine="480" w:firstLineChars="200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第十六周  随堂开卷考试。</w:t>
      </w:r>
    </w:p>
    <w:p>
      <w:pPr>
        <w:ind w:left="-50" w:right="-50" w:firstLine="480" w:firstLineChars="20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default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default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360" w:firstLineChars="200"/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</w:t>
      </w:r>
    </w:p>
    <w:p>
      <w:pPr>
        <w:ind w:left="-50" w:right="-50" w:firstLine="480" w:firstLineChars="20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360" w:firstLineChars="200"/>
        <w:rPr>
          <w:rFonts w:hint="default" w:ascii="宋体" w:hAnsi="宋体" w:eastAsia="宋体" w:cs="宋体"/>
          <w:sz w:val="18"/>
          <w:szCs w:val="18"/>
          <w:highlight w:val="none"/>
          <w:lang w:val="en-US" w:eastAsia="zh-CN"/>
        </w:rPr>
      </w:pPr>
    </w:p>
    <w:p>
      <w:pPr>
        <w:ind w:left="-50" w:right="-50" w:firstLine="360" w:firstLineChars="200"/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default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default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default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default" w:ascii="黑体" w:hAnsi="宋体" w:eastAsia="黑体"/>
          <w:sz w:val="24"/>
          <w:highlight w:val="none"/>
          <w:lang w:val="en-US" w:eastAsia="zh-CN"/>
        </w:rPr>
      </w:pPr>
    </w:p>
    <w:p>
      <w:pPr>
        <w:ind w:left="-50" w:right="-50" w:firstLine="480" w:firstLineChars="200"/>
        <w:rPr>
          <w:rFonts w:hint="default" w:ascii="黑体" w:hAnsi="宋体" w:eastAsia="黑体"/>
          <w:sz w:val="24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  <w:highlight w:val="yellow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开卷考试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         口头报告、PPT制作、案例分析报告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         个人案例分析报告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课堂表现（课堂回答问题、出勤率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</w:t>
      </w: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邓科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1D266"/>
    <w:multiLevelType w:val="singleLevel"/>
    <w:tmpl w:val="8BE1D26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34E4D25"/>
    <w:rsid w:val="041F1186"/>
    <w:rsid w:val="05E63B82"/>
    <w:rsid w:val="06CD4C74"/>
    <w:rsid w:val="07910517"/>
    <w:rsid w:val="07A95BC8"/>
    <w:rsid w:val="086250B1"/>
    <w:rsid w:val="087D17AF"/>
    <w:rsid w:val="089608E6"/>
    <w:rsid w:val="0BB90357"/>
    <w:rsid w:val="0CCF42C5"/>
    <w:rsid w:val="0D0954EF"/>
    <w:rsid w:val="0DB252DA"/>
    <w:rsid w:val="0FFD7A52"/>
    <w:rsid w:val="10FA55EC"/>
    <w:rsid w:val="1252010C"/>
    <w:rsid w:val="14EE4A25"/>
    <w:rsid w:val="165607AF"/>
    <w:rsid w:val="170C74B4"/>
    <w:rsid w:val="17795267"/>
    <w:rsid w:val="18731FCA"/>
    <w:rsid w:val="1A503073"/>
    <w:rsid w:val="1B713954"/>
    <w:rsid w:val="1B9147F6"/>
    <w:rsid w:val="1BEB0D31"/>
    <w:rsid w:val="1BFE79BB"/>
    <w:rsid w:val="1D273A69"/>
    <w:rsid w:val="1D335D50"/>
    <w:rsid w:val="1DE40218"/>
    <w:rsid w:val="1FA72814"/>
    <w:rsid w:val="24192CCC"/>
    <w:rsid w:val="260B75CB"/>
    <w:rsid w:val="277F0EAE"/>
    <w:rsid w:val="29CE62EB"/>
    <w:rsid w:val="2CAA6294"/>
    <w:rsid w:val="2CC13069"/>
    <w:rsid w:val="2CC62590"/>
    <w:rsid w:val="2D640738"/>
    <w:rsid w:val="2DD02397"/>
    <w:rsid w:val="2F24178D"/>
    <w:rsid w:val="3083508D"/>
    <w:rsid w:val="30E77709"/>
    <w:rsid w:val="30FE36C3"/>
    <w:rsid w:val="31481F7C"/>
    <w:rsid w:val="329579DB"/>
    <w:rsid w:val="348872B4"/>
    <w:rsid w:val="35F72569"/>
    <w:rsid w:val="39D13BA9"/>
    <w:rsid w:val="3CD52CE1"/>
    <w:rsid w:val="3D3C55B6"/>
    <w:rsid w:val="3D436E52"/>
    <w:rsid w:val="3F5B6635"/>
    <w:rsid w:val="40111258"/>
    <w:rsid w:val="41736F2E"/>
    <w:rsid w:val="41F20B70"/>
    <w:rsid w:val="435D66ED"/>
    <w:rsid w:val="448B43BF"/>
    <w:rsid w:val="4504144B"/>
    <w:rsid w:val="46273A85"/>
    <w:rsid w:val="46F91016"/>
    <w:rsid w:val="486F6EBF"/>
    <w:rsid w:val="498A7BF5"/>
    <w:rsid w:val="4B6C635A"/>
    <w:rsid w:val="4BDC5DBA"/>
    <w:rsid w:val="4C653F3E"/>
    <w:rsid w:val="4D7A0969"/>
    <w:rsid w:val="513E0648"/>
    <w:rsid w:val="517D645C"/>
    <w:rsid w:val="52791384"/>
    <w:rsid w:val="54875D3D"/>
    <w:rsid w:val="54BB6FB2"/>
    <w:rsid w:val="56973FB9"/>
    <w:rsid w:val="57505C33"/>
    <w:rsid w:val="59CC3E18"/>
    <w:rsid w:val="5EA01E22"/>
    <w:rsid w:val="60E13E90"/>
    <w:rsid w:val="63FE2DFE"/>
    <w:rsid w:val="644025DF"/>
    <w:rsid w:val="64784C6A"/>
    <w:rsid w:val="65184D68"/>
    <w:rsid w:val="66007AE5"/>
    <w:rsid w:val="66BA4938"/>
    <w:rsid w:val="690A074D"/>
    <w:rsid w:val="69491FAC"/>
    <w:rsid w:val="6B204A2A"/>
    <w:rsid w:val="6B7F4B76"/>
    <w:rsid w:val="6EC86481"/>
    <w:rsid w:val="6EDC35B1"/>
    <w:rsid w:val="6F5042C2"/>
    <w:rsid w:val="713F1D82"/>
    <w:rsid w:val="731C4D0A"/>
    <w:rsid w:val="74665C08"/>
    <w:rsid w:val="7549170E"/>
    <w:rsid w:val="759F41FC"/>
    <w:rsid w:val="75DE7664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TotalTime>2</TotalTime>
  <ScaleCrop>false</ScaleCrop>
  <LinksUpToDate>false</LinksUpToDate>
  <CharactersWithSpaces>1587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meimei</cp:lastModifiedBy>
  <dcterms:modified xsi:type="dcterms:W3CDTF">2020-03-08T01:04:39Z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