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94A" w:rsidRPr="00B85A87" w:rsidRDefault="00B85A87">
      <w:pPr>
        <w:spacing w:line="288" w:lineRule="auto"/>
        <w:jc w:val="center"/>
        <w:rPr>
          <w:rFonts w:ascii="Times New Roman" w:hAnsi="Times New Roman" w:cs="Times New Roman"/>
          <w:b/>
          <w:sz w:val="28"/>
          <w:szCs w:val="30"/>
        </w:rPr>
      </w:pPr>
      <w:r w:rsidRPr="00B85A87">
        <w:rPr>
          <w:rFonts w:ascii="Times New Roman" w:eastAsia="黑体" w:hAnsi="Times New Roman" w:cs="Times New Roman"/>
          <w:b/>
          <w:noProof/>
          <w:sz w:val="32"/>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42294A" w:rsidRDefault="00B85A8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sidRPr="00B85A87">
        <w:rPr>
          <w:rFonts w:ascii="Times New Roman" w:hAnsi="Times New Roman" w:cs="Times New Roman"/>
          <w:b/>
          <w:sz w:val="28"/>
          <w:szCs w:val="30"/>
        </w:rPr>
        <w:t>【</w:t>
      </w:r>
      <w:r w:rsidR="00CC658D">
        <w:rPr>
          <w:rFonts w:ascii="Times New Roman" w:hAnsi="Times New Roman" w:cs="Times New Roman" w:hint="eastAsia"/>
          <w:b/>
          <w:sz w:val="28"/>
          <w:szCs w:val="30"/>
        </w:rPr>
        <w:t>视频特效</w:t>
      </w:r>
      <w:r w:rsidR="00FA6DFD">
        <w:rPr>
          <w:rFonts w:ascii="Times New Roman" w:hAnsi="Times New Roman" w:cs="Times New Roman" w:hint="eastAsia"/>
          <w:b/>
          <w:sz w:val="28"/>
          <w:szCs w:val="30"/>
        </w:rPr>
        <w:t>基础</w:t>
      </w:r>
      <w:r w:rsidRPr="00B85A87">
        <w:rPr>
          <w:rFonts w:ascii="Times New Roman" w:hAnsi="Times New Roman" w:cs="Times New Roman"/>
          <w:b/>
          <w:sz w:val="28"/>
          <w:szCs w:val="30"/>
        </w:rPr>
        <w:t>】</w:t>
      </w:r>
    </w:p>
    <w:p w:rsidR="0042294A" w:rsidRPr="00B85A87" w:rsidRDefault="00B85A87">
      <w:pPr>
        <w:shd w:val="clear" w:color="auto" w:fill="F5F5F5"/>
        <w:jc w:val="center"/>
        <w:textAlignment w:val="top"/>
        <w:rPr>
          <w:rFonts w:ascii="Times New Roman" w:hAnsi="Times New Roman" w:cs="Times New Roman"/>
          <w:color w:val="888888"/>
          <w:kern w:val="0"/>
          <w:sz w:val="20"/>
          <w:szCs w:val="20"/>
        </w:rPr>
      </w:pPr>
      <w:r w:rsidRPr="00B85A87">
        <w:rPr>
          <w:rFonts w:ascii="Times New Roman" w:hAnsi="Times New Roman" w:cs="Times New Roman"/>
          <w:b/>
          <w:sz w:val="28"/>
          <w:szCs w:val="30"/>
        </w:rPr>
        <w:t>【</w:t>
      </w:r>
      <w:r w:rsidR="00CB2E68" w:rsidRPr="00CB2E68">
        <w:rPr>
          <w:rStyle w:val="shorttext"/>
          <w:rFonts w:ascii="Times New Roman" w:hAnsi="Times New Roman" w:cs="Times New Roman"/>
          <w:lang w:val="en"/>
        </w:rPr>
        <w:t>Fundamentals of video effects</w:t>
      </w:r>
      <w:r w:rsidRPr="00B85A87">
        <w:rPr>
          <w:rFonts w:ascii="Times New Roman" w:hAnsi="Times New Roman" w:cs="Times New Roman"/>
          <w:b/>
          <w:sz w:val="28"/>
          <w:szCs w:val="30"/>
        </w:rPr>
        <w:t>】</w:t>
      </w:r>
      <w:bookmarkStart w:id="0" w:name="a2"/>
      <w:bookmarkEnd w:id="0"/>
    </w:p>
    <w:p w:rsidR="0042294A" w:rsidRPr="00B85A87" w:rsidRDefault="00B85A87">
      <w:pPr>
        <w:spacing w:beforeLines="50" w:before="156" w:afterLines="50" w:after="156" w:line="288" w:lineRule="auto"/>
        <w:ind w:firstLineChars="150" w:firstLine="360"/>
        <w:rPr>
          <w:rFonts w:ascii="Times New Roman" w:hAnsi="Times New Roman" w:cs="Times New Roman"/>
          <w:b/>
          <w:color w:val="008080"/>
          <w:sz w:val="24"/>
          <w:szCs w:val="24"/>
        </w:rPr>
      </w:pPr>
      <w:r w:rsidRPr="00B85A87">
        <w:rPr>
          <w:rFonts w:ascii="Times New Roman" w:eastAsia="黑体" w:hAnsi="Times New Roman" w:cs="Times New Roman"/>
          <w:sz w:val="24"/>
          <w:szCs w:val="24"/>
        </w:rPr>
        <w:t>一、基本信息</w:t>
      </w:r>
    </w:p>
    <w:p w:rsidR="0042294A" w:rsidRPr="00B85A87" w:rsidRDefault="00B85A87">
      <w:pPr>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课程代码：</w:t>
      </w:r>
      <w:r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2030</w:t>
      </w:r>
      <w:r w:rsidR="006C0ACA">
        <w:rPr>
          <w:rFonts w:ascii="Times New Roman" w:hAnsi="Times New Roman" w:cs="Times New Roman"/>
          <w:color w:val="000000"/>
          <w:sz w:val="20"/>
          <w:szCs w:val="20"/>
        </w:rPr>
        <w:t>378</w:t>
      </w:r>
      <w:bookmarkStart w:id="1" w:name="_GoBack"/>
      <w:bookmarkEnd w:id="1"/>
      <w:r w:rsidRPr="00B85A87">
        <w:rPr>
          <w:rFonts w:ascii="Times New Roman" w:hAnsi="Times New Roman" w:cs="Times New Roman"/>
          <w:color w:val="000000"/>
          <w:sz w:val="20"/>
          <w:szCs w:val="20"/>
        </w:rPr>
        <w:t>】</w:t>
      </w:r>
    </w:p>
    <w:p w:rsidR="0042294A" w:rsidRPr="00B85A87" w:rsidRDefault="00B85A87">
      <w:pPr>
        <w:snapToGrid w:val="0"/>
        <w:spacing w:line="288" w:lineRule="auto"/>
        <w:ind w:firstLineChars="196" w:firstLine="394"/>
        <w:rPr>
          <w:rFonts w:ascii="Times New Roman" w:hAnsi="Times New Roman" w:cs="Times New Roman"/>
          <w:color w:val="000000"/>
          <w:szCs w:val="21"/>
        </w:rPr>
      </w:pPr>
      <w:r w:rsidRPr="00B85A87">
        <w:rPr>
          <w:rFonts w:ascii="Times New Roman" w:hAnsi="Times New Roman" w:cs="Times New Roman"/>
          <w:b/>
          <w:bCs/>
          <w:color w:val="000000"/>
          <w:sz w:val="20"/>
          <w:szCs w:val="20"/>
        </w:rPr>
        <w:t>课程学分：</w:t>
      </w:r>
      <w:r w:rsidRPr="00B85A87">
        <w:rPr>
          <w:rFonts w:ascii="Times New Roman" w:hAnsi="Times New Roman" w:cs="Times New Roman"/>
          <w:color w:val="000000"/>
          <w:sz w:val="20"/>
          <w:szCs w:val="20"/>
        </w:rPr>
        <w:t>【</w:t>
      </w:r>
      <w:r w:rsidR="00CC658D">
        <w:rPr>
          <w:rFonts w:ascii="Times New Roman" w:hAnsi="Times New Roman" w:cs="Times New Roman"/>
          <w:color w:val="000000"/>
          <w:sz w:val="20"/>
          <w:szCs w:val="20"/>
        </w:rPr>
        <w:t>4</w:t>
      </w:r>
      <w:r w:rsidRPr="00B85A87">
        <w:rPr>
          <w:rFonts w:ascii="Times New Roman" w:hAnsi="Times New Roman" w:cs="Times New Roman"/>
          <w:color w:val="000000"/>
          <w:sz w:val="20"/>
          <w:szCs w:val="20"/>
        </w:rPr>
        <w:t>】</w:t>
      </w:r>
    </w:p>
    <w:p w:rsidR="0042294A" w:rsidRPr="00B85A87" w:rsidRDefault="00B85A87">
      <w:pPr>
        <w:snapToGrid w:val="0"/>
        <w:spacing w:line="288" w:lineRule="auto"/>
        <w:ind w:firstLineChars="196" w:firstLine="394"/>
        <w:rPr>
          <w:rFonts w:ascii="Times New Roman" w:hAnsi="Times New Roman" w:cs="Times New Roman"/>
          <w:color w:val="000000"/>
          <w:szCs w:val="21"/>
        </w:rPr>
      </w:pPr>
      <w:r w:rsidRPr="00B85A87">
        <w:rPr>
          <w:rFonts w:ascii="Times New Roman" w:hAnsi="Times New Roman" w:cs="Times New Roman"/>
          <w:b/>
          <w:bCs/>
          <w:color w:val="000000"/>
          <w:sz w:val="20"/>
          <w:szCs w:val="20"/>
        </w:rPr>
        <w:t>面向专业：</w:t>
      </w:r>
      <w:r w:rsidRPr="00B85A87">
        <w:rPr>
          <w:rFonts w:ascii="Times New Roman" w:hAnsi="Times New Roman" w:cs="Times New Roman"/>
          <w:color w:val="000000"/>
          <w:sz w:val="20"/>
          <w:szCs w:val="20"/>
        </w:rPr>
        <w:t>【</w:t>
      </w:r>
      <w:r w:rsidR="00D87B4E">
        <w:rPr>
          <w:rFonts w:ascii="Times New Roman" w:hAnsi="Times New Roman" w:cs="Times New Roman" w:hint="eastAsia"/>
          <w:color w:val="000000"/>
          <w:sz w:val="20"/>
          <w:szCs w:val="20"/>
        </w:rPr>
        <w:t>新媒体</w:t>
      </w:r>
      <w:r w:rsidRPr="00B85A87">
        <w:rPr>
          <w:rFonts w:ascii="Times New Roman" w:hAnsi="Times New Roman" w:cs="Times New Roman"/>
          <w:color w:val="000000"/>
          <w:sz w:val="20"/>
          <w:szCs w:val="20"/>
        </w:rPr>
        <w:t>传播】</w:t>
      </w:r>
    </w:p>
    <w:p w:rsidR="0042294A" w:rsidRPr="00B85A87" w:rsidRDefault="00B85A87">
      <w:pPr>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课程性质：</w:t>
      </w:r>
      <w:r w:rsidRPr="00B85A87">
        <w:rPr>
          <w:rFonts w:ascii="Times New Roman" w:hAnsi="Times New Roman" w:cs="Times New Roman"/>
          <w:color w:val="000000"/>
          <w:sz w:val="20"/>
          <w:szCs w:val="20"/>
        </w:rPr>
        <w:t>【院级</w:t>
      </w:r>
      <w:r w:rsidR="00CC658D">
        <w:rPr>
          <w:rFonts w:ascii="Times New Roman" w:hAnsi="Times New Roman" w:cs="Times New Roman" w:hint="eastAsia"/>
          <w:color w:val="000000"/>
          <w:sz w:val="20"/>
          <w:szCs w:val="20"/>
        </w:rPr>
        <w:t>选</w:t>
      </w:r>
      <w:r w:rsidRPr="00B85A87">
        <w:rPr>
          <w:rFonts w:ascii="Times New Roman" w:hAnsi="Times New Roman" w:cs="Times New Roman"/>
          <w:color w:val="000000"/>
          <w:sz w:val="20"/>
          <w:szCs w:val="20"/>
        </w:rPr>
        <w:t>修课】</w:t>
      </w:r>
    </w:p>
    <w:p w:rsidR="0042294A" w:rsidRPr="00B85A87" w:rsidRDefault="00B85A87">
      <w:pPr>
        <w:snapToGrid w:val="0"/>
        <w:spacing w:line="288" w:lineRule="auto"/>
        <w:ind w:firstLineChars="196" w:firstLine="394"/>
        <w:rPr>
          <w:rFonts w:ascii="Times New Roman" w:hAnsi="Times New Roman" w:cs="Times New Roman"/>
          <w:b/>
          <w:bCs/>
          <w:color w:val="000000"/>
          <w:szCs w:val="21"/>
        </w:rPr>
      </w:pPr>
      <w:r w:rsidRPr="00B85A87">
        <w:rPr>
          <w:rFonts w:ascii="Times New Roman" w:hAnsi="Times New Roman" w:cs="Times New Roman"/>
          <w:b/>
          <w:bCs/>
          <w:color w:val="000000"/>
          <w:sz w:val="20"/>
          <w:szCs w:val="20"/>
        </w:rPr>
        <w:t>开课院系：新闻传播学院传播系</w:t>
      </w:r>
    </w:p>
    <w:p w:rsidR="0042294A" w:rsidRPr="00B85A87" w:rsidRDefault="00B85A87">
      <w:pPr>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使用教材：</w:t>
      </w:r>
    </w:p>
    <w:p w:rsidR="0042294A" w:rsidRPr="00B85A87" w:rsidRDefault="00B85A87">
      <w:pPr>
        <w:snapToGrid w:val="0"/>
        <w:spacing w:line="288" w:lineRule="auto"/>
        <w:ind w:firstLineChars="400" w:firstLine="800"/>
        <w:rPr>
          <w:rFonts w:ascii="Times New Roman" w:hAnsi="Times New Roman" w:cs="Times New Roman"/>
          <w:color w:val="000000"/>
          <w:szCs w:val="21"/>
        </w:rPr>
      </w:pPr>
      <w:r w:rsidRPr="00B85A87">
        <w:rPr>
          <w:rFonts w:ascii="Times New Roman" w:hAnsi="Times New Roman" w:cs="Times New Roman"/>
          <w:color w:val="000000"/>
          <w:sz w:val="20"/>
          <w:szCs w:val="20"/>
        </w:rPr>
        <w:t>教材</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【自编讲义】</w:t>
      </w:r>
    </w:p>
    <w:p w:rsidR="0042294A" w:rsidRPr="00B85A87" w:rsidRDefault="00B85A87">
      <w:pPr>
        <w:snapToGrid w:val="0"/>
        <w:spacing w:line="288" w:lineRule="auto"/>
        <w:ind w:leftChars="342" w:left="718" w:firstLineChars="50" w:firstLine="100"/>
        <w:rPr>
          <w:rFonts w:ascii="Times New Roman" w:hAnsi="Times New Roman" w:cs="Times New Roman"/>
          <w:color w:val="000000"/>
          <w:sz w:val="20"/>
          <w:szCs w:val="20"/>
        </w:rPr>
      </w:pPr>
      <w:r w:rsidRPr="00B85A87">
        <w:rPr>
          <w:rFonts w:ascii="Times New Roman" w:hAnsi="Times New Roman" w:cs="Times New Roman"/>
          <w:color w:val="000000"/>
          <w:sz w:val="20"/>
          <w:szCs w:val="20"/>
        </w:rPr>
        <w:t>参考书目【</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视频编辑剪辑制作完美风暴</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人民邮电出版社】</w:t>
      </w:r>
    </w:p>
    <w:p w:rsidR="0042294A" w:rsidRPr="00B85A87" w:rsidRDefault="00B85A87">
      <w:pPr>
        <w:snapToGrid w:val="0"/>
        <w:spacing w:line="288" w:lineRule="auto"/>
        <w:ind w:leftChars="342" w:left="718" w:firstLineChars="450" w:firstLine="900"/>
        <w:rPr>
          <w:rFonts w:ascii="Times New Roman" w:hAnsi="Times New Roman" w:cs="Times New Roman"/>
          <w:color w:val="000000"/>
          <w:sz w:val="20"/>
          <w:szCs w:val="20"/>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After Effects </w:t>
      </w:r>
      <w:r w:rsidRPr="00B85A87">
        <w:rPr>
          <w:rFonts w:ascii="Times New Roman" w:hAnsi="Times New Roman" w:cs="Times New Roman"/>
          <w:color w:val="000000"/>
          <w:sz w:val="20"/>
          <w:szCs w:val="20"/>
        </w:rPr>
        <w:t>影视后期特效制作</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人民邮电出版社】</w:t>
      </w:r>
    </w:p>
    <w:p w:rsidR="0042294A" w:rsidRPr="00B85A87" w:rsidRDefault="00B85A87">
      <w:pPr>
        <w:snapToGrid w:val="0"/>
        <w:spacing w:line="288" w:lineRule="auto"/>
        <w:ind w:leftChars="342" w:left="718" w:firstLineChars="450" w:firstLine="900"/>
        <w:rPr>
          <w:rFonts w:ascii="Times New Roman" w:hAnsi="Times New Roman" w:cs="Times New Roman"/>
          <w:color w:val="000000"/>
          <w:sz w:val="20"/>
          <w:szCs w:val="20"/>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达芬奇影视调色密码</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中国铁道出版社】</w:t>
      </w:r>
    </w:p>
    <w:p w:rsidR="0042294A" w:rsidRPr="00B85A87" w:rsidRDefault="00B85A87" w:rsidP="00AD0484">
      <w:pPr>
        <w:snapToGrid w:val="0"/>
        <w:spacing w:line="288" w:lineRule="auto"/>
        <w:ind w:leftChars="342" w:left="718" w:firstLineChars="450" w:firstLine="900"/>
        <w:rPr>
          <w:rFonts w:ascii="Times New Roman" w:hAnsi="Times New Roman" w:cs="Times New Roman"/>
          <w:color w:val="000000"/>
          <w:szCs w:val="21"/>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Premiere Pro CS</w:t>
      </w:r>
      <w:r w:rsidRPr="00B85A87">
        <w:rPr>
          <w:rFonts w:ascii="Times New Roman" w:hAnsi="Times New Roman" w:cs="Times New Roman"/>
          <w:color w:val="000000"/>
          <w:sz w:val="20"/>
          <w:szCs w:val="20"/>
        </w:rPr>
        <w:t>中文版视频编辑经典</w:t>
      </w:r>
      <w:r w:rsidRPr="00B85A87">
        <w:rPr>
          <w:rFonts w:ascii="Times New Roman" w:hAnsi="Times New Roman" w:cs="Times New Roman"/>
          <w:color w:val="000000"/>
          <w:sz w:val="20"/>
          <w:szCs w:val="20"/>
        </w:rPr>
        <w:t>150</w:t>
      </w:r>
      <w:r w:rsidRPr="00B85A87">
        <w:rPr>
          <w:rFonts w:ascii="Times New Roman" w:hAnsi="Times New Roman" w:cs="Times New Roman"/>
          <w:color w:val="000000"/>
          <w:sz w:val="20"/>
          <w:szCs w:val="20"/>
        </w:rPr>
        <w:t>例</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w:t>
      </w:r>
    </w:p>
    <w:p w:rsidR="0042294A" w:rsidRPr="00B85A87" w:rsidRDefault="00B85A87">
      <w:pPr>
        <w:snapToGrid w:val="0"/>
        <w:spacing w:line="288" w:lineRule="auto"/>
        <w:ind w:firstLineChars="196" w:firstLine="394"/>
        <w:rPr>
          <w:rFonts w:ascii="Times New Roman" w:hAnsi="Times New Roman" w:cs="Times New Roman"/>
          <w:sz w:val="20"/>
          <w:szCs w:val="20"/>
        </w:rPr>
      </w:pPr>
      <w:r w:rsidRPr="00B85A87">
        <w:rPr>
          <w:rFonts w:ascii="Times New Roman" w:hAnsi="Times New Roman" w:cs="Times New Roman"/>
          <w:b/>
          <w:bCs/>
          <w:sz w:val="20"/>
          <w:szCs w:val="20"/>
        </w:rPr>
        <w:t>课程网站网址：</w:t>
      </w:r>
      <w:r w:rsidR="00184E60" w:rsidRPr="00B85A87">
        <w:rPr>
          <w:rFonts w:ascii="Times New Roman" w:hAnsi="Times New Roman" w:cs="Times New Roman"/>
          <w:color w:val="000000"/>
          <w:sz w:val="20"/>
          <w:szCs w:val="20"/>
        </w:rPr>
        <w:t>https://elearning.gench.edu.cn:8467/webapps/bb-shjqsso-BBLEARN/index.jsp</w:t>
      </w:r>
    </w:p>
    <w:p w:rsidR="0042294A" w:rsidRPr="00B85A87" w:rsidRDefault="00B85A87">
      <w:pPr>
        <w:adjustRightInd w:val="0"/>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先修课程：</w:t>
      </w:r>
      <w:r w:rsidRPr="00B85A87">
        <w:rPr>
          <w:rFonts w:ascii="Times New Roman" w:hAnsi="Times New Roman" w:cs="Times New Roman"/>
          <w:color w:val="000000"/>
          <w:sz w:val="20"/>
          <w:szCs w:val="20"/>
        </w:rPr>
        <w:t>【视频采集</w:t>
      </w:r>
      <w:r w:rsidR="00AD0484" w:rsidRPr="00B85A87">
        <w:rPr>
          <w:rFonts w:ascii="Times New Roman" w:hAnsi="Times New Roman" w:cs="Times New Roman"/>
          <w:color w:val="000000"/>
          <w:sz w:val="20"/>
          <w:szCs w:val="20"/>
        </w:rPr>
        <w:t>与制作，</w:t>
      </w:r>
      <w:r w:rsidR="00AD0484" w:rsidRPr="00B85A87">
        <w:rPr>
          <w:rFonts w:ascii="Times New Roman" w:hAnsi="Times New Roman" w:cs="Times New Roman"/>
          <w:color w:val="000000"/>
          <w:sz w:val="20"/>
          <w:szCs w:val="20"/>
        </w:rPr>
        <w:t>2030194</w:t>
      </w:r>
      <w:r w:rsidR="00AD0484" w:rsidRPr="00B85A87">
        <w:rPr>
          <w:rFonts w:ascii="Times New Roman" w:hAnsi="Times New Roman" w:cs="Times New Roman"/>
          <w:color w:val="000000"/>
          <w:sz w:val="20"/>
          <w:szCs w:val="20"/>
        </w:rPr>
        <w:t>（</w:t>
      </w:r>
      <w:r w:rsidR="00AD0484" w:rsidRPr="00B85A87">
        <w:rPr>
          <w:rFonts w:ascii="Times New Roman" w:hAnsi="Times New Roman" w:cs="Times New Roman"/>
          <w:color w:val="000000"/>
          <w:sz w:val="20"/>
          <w:szCs w:val="20"/>
        </w:rPr>
        <w:t>4</w:t>
      </w:r>
      <w:r w:rsidR="00AD0484"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w:t>
      </w:r>
    </w:p>
    <w:p w:rsidR="0042294A" w:rsidRPr="00B85A87" w:rsidRDefault="00B85A87">
      <w:pPr>
        <w:adjustRightInd w:val="0"/>
        <w:snapToGrid w:val="0"/>
        <w:spacing w:beforeLines="50" w:before="156" w:afterLines="50" w:after="156" w:line="288" w:lineRule="auto"/>
        <w:ind w:firstLineChars="145" w:firstLine="348"/>
        <w:rPr>
          <w:rFonts w:ascii="Times New Roman" w:hAnsi="Times New Roman" w:cs="Times New Roman"/>
          <w:b/>
          <w:color w:val="000000"/>
          <w:sz w:val="24"/>
          <w:szCs w:val="20"/>
        </w:rPr>
      </w:pPr>
      <w:r w:rsidRPr="00B85A87">
        <w:rPr>
          <w:rFonts w:ascii="Times New Roman" w:eastAsia="黑体" w:hAnsi="Times New Roman" w:cs="Times New Roman"/>
          <w:sz w:val="24"/>
        </w:rPr>
        <w:t>二、课程简介</w:t>
      </w:r>
    </w:p>
    <w:p w:rsidR="0042294A" w:rsidRPr="00B85A87" w:rsidRDefault="00B85A87">
      <w:pPr>
        <w:widowControl/>
        <w:spacing w:beforeLines="50" w:before="156" w:afterLines="50" w:after="156" w:line="288" w:lineRule="auto"/>
        <w:ind w:firstLineChars="150" w:firstLine="300"/>
        <w:jc w:val="left"/>
        <w:rPr>
          <w:rFonts w:ascii="Times New Roman" w:hAnsi="Times New Roman" w:cs="Times New Roman"/>
          <w:color w:val="000000"/>
          <w:sz w:val="20"/>
          <w:szCs w:val="20"/>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视频</w:t>
      </w:r>
      <w:r w:rsidR="00BA53D1">
        <w:rPr>
          <w:rFonts w:ascii="Times New Roman" w:hAnsi="Times New Roman" w:cs="Times New Roman" w:hint="eastAsia"/>
          <w:color w:val="000000"/>
          <w:sz w:val="20"/>
          <w:szCs w:val="20"/>
        </w:rPr>
        <w:t>特效</w:t>
      </w:r>
      <w:r w:rsidR="00D87B4E">
        <w:rPr>
          <w:rFonts w:ascii="Times New Roman" w:hAnsi="Times New Roman" w:cs="Times New Roman" w:hint="eastAsia"/>
          <w:color w:val="000000"/>
          <w:sz w:val="20"/>
          <w:szCs w:val="20"/>
        </w:rPr>
        <w:t>基础</w:t>
      </w:r>
      <w:r w:rsidRPr="00B85A87">
        <w:rPr>
          <w:rFonts w:ascii="Times New Roman" w:hAnsi="Times New Roman" w:cs="Times New Roman"/>
          <w:color w:val="000000"/>
          <w:sz w:val="20"/>
          <w:szCs w:val="20"/>
        </w:rPr>
        <w:t>》</w:t>
      </w:r>
      <w:r w:rsidRPr="00B85A87">
        <w:rPr>
          <w:rFonts w:ascii="Times New Roman" w:hAnsi="Times New Roman" w:cs="Times New Roman"/>
          <w:sz w:val="20"/>
          <w:szCs w:val="20"/>
        </w:rPr>
        <w:t>是修读</w:t>
      </w:r>
      <w:r w:rsidR="00184E60" w:rsidRPr="00B85A87">
        <w:rPr>
          <w:rFonts w:ascii="Times New Roman" w:hAnsi="Times New Roman" w:cs="Times New Roman"/>
          <w:sz w:val="20"/>
          <w:szCs w:val="20"/>
        </w:rPr>
        <w:t>传播学专业的必修课</w:t>
      </w:r>
      <w:r w:rsidRPr="00B85A87">
        <w:rPr>
          <w:rFonts w:ascii="Times New Roman" w:hAnsi="Times New Roman" w:cs="Times New Roman"/>
          <w:sz w:val="20"/>
          <w:szCs w:val="20"/>
        </w:rPr>
        <w:t>。</w:t>
      </w:r>
      <w:r w:rsidRPr="00B85A87">
        <w:rPr>
          <w:rFonts w:ascii="Times New Roman" w:hAnsi="Times New Roman" w:cs="Times New Roman"/>
          <w:color w:val="000000"/>
          <w:sz w:val="20"/>
          <w:szCs w:val="20"/>
        </w:rPr>
        <w:t>本课程通过课堂理论学习、实验操作和课后练习，使学生技术应用基本技能得到加强，培养学生实际操作的能力，使学生了解视频剪辑、影视合成与特效制作基本概念，以</w:t>
      </w:r>
      <w:r w:rsidRPr="00B85A87">
        <w:rPr>
          <w:rFonts w:ascii="Times New Roman" w:hAnsi="Times New Roman" w:cs="Times New Roman"/>
          <w:color w:val="000000"/>
          <w:sz w:val="20"/>
          <w:szCs w:val="20"/>
        </w:rPr>
        <w:t xml:space="preserve">Premiere Pro </w:t>
      </w:r>
      <w:r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After Effects </w:t>
      </w:r>
      <w:r w:rsidRPr="00B85A87">
        <w:rPr>
          <w:rFonts w:ascii="Times New Roman" w:hAnsi="Times New Roman" w:cs="Times New Roman"/>
          <w:color w:val="000000"/>
          <w:sz w:val="20"/>
          <w:szCs w:val="20"/>
        </w:rPr>
        <w:t>和达芬奇为平台掌握图形绘制，动态遮罩和蒙版、抠像、校色、运动追踪、三维图层、文本特效、调色合成等技能，掌握影视包装设计和后期特效合成主要应用技术。</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通过本次课程的学习，在系统理解影视合成与特效制作基础上，通过实验的形式，要求学生</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理解影视合成与特效制作基本概念和相关原理；</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以</w:t>
      </w:r>
      <w:r w:rsidRPr="00B85A87">
        <w:rPr>
          <w:rFonts w:ascii="Times New Roman" w:hAnsi="Times New Roman" w:cs="Times New Roman"/>
          <w:color w:val="000000"/>
          <w:sz w:val="20"/>
          <w:szCs w:val="20"/>
        </w:rPr>
        <w:t xml:space="preserve">PR </w:t>
      </w:r>
      <w:r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AE</w:t>
      </w:r>
      <w:r w:rsidRPr="00B85A87">
        <w:rPr>
          <w:rFonts w:ascii="Times New Roman" w:hAnsi="Times New Roman" w:cs="Times New Roman"/>
          <w:color w:val="000000"/>
          <w:sz w:val="20"/>
          <w:szCs w:val="20"/>
        </w:rPr>
        <w:t>、达芬奇</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为平台掌握影视包装设计和后期特效合成相关技术；</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对知识进行扩充和综合，进而掌握影视包装设计和后期特效合成主要应用技术</w:t>
      </w:r>
    </w:p>
    <w:p w:rsidR="0042294A" w:rsidRPr="00B85A87" w:rsidRDefault="00B85A87" w:rsidP="00184E60">
      <w:pPr>
        <w:snapToGrid w:val="0"/>
        <w:spacing w:line="288" w:lineRule="auto"/>
        <w:ind w:firstLineChars="200" w:firstLine="400"/>
        <w:rPr>
          <w:rFonts w:ascii="Times New Roman" w:hAnsi="Times New Roman" w:cs="Times New Roman"/>
          <w:color w:val="000000"/>
          <w:sz w:val="20"/>
          <w:szCs w:val="20"/>
        </w:rPr>
      </w:pPr>
      <w:r w:rsidRPr="00B85A87">
        <w:rPr>
          <w:rFonts w:ascii="Times New Roman" w:hAnsi="Times New Roman" w:cs="Times New Roman"/>
          <w:color w:val="000000"/>
          <w:sz w:val="20"/>
          <w:szCs w:val="20"/>
        </w:rPr>
        <w:t>本课程共计</w:t>
      </w:r>
      <w:r w:rsidRPr="00B85A87">
        <w:rPr>
          <w:rFonts w:ascii="Times New Roman" w:hAnsi="Times New Roman" w:cs="Times New Roman"/>
          <w:color w:val="000000"/>
          <w:sz w:val="20"/>
          <w:szCs w:val="20"/>
        </w:rPr>
        <w:t>64</w:t>
      </w:r>
      <w:r w:rsidRPr="00B85A87">
        <w:rPr>
          <w:rFonts w:ascii="Times New Roman" w:hAnsi="Times New Roman" w:cs="Times New Roman"/>
          <w:color w:val="000000"/>
          <w:sz w:val="20"/>
          <w:szCs w:val="20"/>
        </w:rPr>
        <w:t>课时，其中实践课时数为</w:t>
      </w:r>
      <w:r w:rsidRPr="00B85A87">
        <w:rPr>
          <w:rFonts w:ascii="Times New Roman" w:hAnsi="Times New Roman" w:cs="Times New Roman"/>
          <w:color w:val="000000"/>
          <w:sz w:val="20"/>
          <w:szCs w:val="20"/>
        </w:rPr>
        <w:t>32</w:t>
      </w:r>
      <w:r w:rsidRPr="00B85A87">
        <w:rPr>
          <w:rFonts w:ascii="Times New Roman" w:hAnsi="Times New Roman" w:cs="Times New Roman"/>
          <w:color w:val="000000"/>
          <w:sz w:val="20"/>
          <w:szCs w:val="20"/>
        </w:rPr>
        <w:t>，共</w:t>
      </w:r>
      <w:r w:rsidRPr="00B85A87">
        <w:rPr>
          <w:rFonts w:ascii="Times New Roman" w:hAnsi="Times New Roman" w:cs="Times New Roman"/>
          <w:color w:val="000000"/>
          <w:sz w:val="20"/>
          <w:szCs w:val="20"/>
        </w:rPr>
        <w:t>4</w:t>
      </w:r>
      <w:r w:rsidRPr="00B85A87">
        <w:rPr>
          <w:rFonts w:ascii="Times New Roman" w:hAnsi="Times New Roman" w:cs="Times New Roman"/>
          <w:color w:val="000000"/>
          <w:sz w:val="20"/>
          <w:szCs w:val="20"/>
        </w:rPr>
        <w:t>学分。</w:t>
      </w:r>
    </w:p>
    <w:p w:rsidR="0042294A" w:rsidRPr="00B85A87" w:rsidRDefault="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三、选课建议</w:t>
      </w:r>
    </w:p>
    <w:p w:rsidR="0042294A" w:rsidRPr="00B85A87" w:rsidRDefault="00B85A87" w:rsidP="00184E60">
      <w:pPr>
        <w:snapToGrid w:val="0"/>
        <w:spacing w:line="288" w:lineRule="auto"/>
        <w:ind w:firstLineChars="200" w:firstLine="400"/>
        <w:rPr>
          <w:rFonts w:ascii="Times New Roman" w:hAnsi="Times New Roman" w:cs="Times New Roman"/>
          <w:color w:val="000000"/>
          <w:sz w:val="20"/>
          <w:szCs w:val="20"/>
        </w:rPr>
      </w:pPr>
      <w:r w:rsidRPr="00B85A87">
        <w:rPr>
          <w:rFonts w:ascii="Times New Roman" w:hAnsi="Times New Roman" w:cs="Times New Roman"/>
          <w:color w:val="000000"/>
          <w:sz w:val="20"/>
          <w:szCs w:val="20"/>
        </w:rPr>
        <w:t>此本此课程适合有一定视频制作基础的</w:t>
      </w:r>
      <w:r w:rsidR="00184E60" w:rsidRPr="00B85A87">
        <w:rPr>
          <w:rFonts w:ascii="Times New Roman" w:hAnsi="Times New Roman" w:cs="Times New Roman"/>
          <w:color w:val="000000"/>
          <w:sz w:val="20"/>
          <w:szCs w:val="20"/>
        </w:rPr>
        <w:t>传播学专业</w:t>
      </w:r>
      <w:r w:rsidRPr="00B85A87">
        <w:rPr>
          <w:rFonts w:ascii="Times New Roman" w:hAnsi="Times New Roman" w:cs="Times New Roman"/>
          <w:color w:val="000000"/>
          <w:sz w:val="20"/>
          <w:szCs w:val="20"/>
        </w:rPr>
        <w:t>学生</w:t>
      </w:r>
      <w:r w:rsidR="00184E60" w:rsidRPr="00B85A87">
        <w:rPr>
          <w:rFonts w:ascii="Times New Roman" w:hAnsi="Times New Roman" w:cs="Times New Roman"/>
          <w:color w:val="000000"/>
          <w:sz w:val="20"/>
          <w:szCs w:val="20"/>
        </w:rPr>
        <w:t>学习。</w:t>
      </w:r>
    </w:p>
    <w:p w:rsidR="0042294A" w:rsidRPr="00B85A87" w:rsidRDefault="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四、课程与专业毕业要求的关联性</w:t>
      </w:r>
    </w:p>
    <w:tbl>
      <w:tblPr>
        <w:tblW w:w="8217" w:type="dxa"/>
        <w:tblLayout w:type="fixed"/>
        <w:tblLook w:val="04A0" w:firstRow="1" w:lastRow="0" w:firstColumn="1" w:lastColumn="0" w:noHBand="0" w:noVBand="1"/>
      </w:tblPr>
      <w:tblGrid>
        <w:gridCol w:w="700"/>
        <w:gridCol w:w="900"/>
        <w:gridCol w:w="5908"/>
        <w:gridCol w:w="709"/>
      </w:tblGrid>
      <w:tr w:rsidR="0042294A" w:rsidRPr="00B85A87" w:rsidTr="00184E60">
        <w:trPr>
          <w:trHeight w:val="64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L011</w:t>
            </w:r>
          </w:p>
        </w:tc>
        <w:tc>
          <w:tcPr>
            <w:tcW w:w="900" w:type="dxa"/>
            <w:tcBorders>
              <w:top w:val="single" w:sz="4" w:space="0" w:color="auto"/>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LO111</w:t>
            </w:r>
          </w:p>
        </w:tc>
        <w:tc>
          <w:tcPr>
            <w:tcW w:w="5908" w:type="dxa"/>
            <w:tcBorders>
              <w:top w:val="single" w:sz="4" w:space="0" w:color="auto"/>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倾听他人意见、尊重他人观点、分析他人需求。</w:t>
            </w:r>
          </w:p>
        </w:tc>
        <w:tc>
          <w:tcPr>
            <w:tcW w:w="709" w:type="dxa"/>
            <w:tcBorders>
              <w:top w:val="single" w:sz="4" w:space="0" w:color="auto"/>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615"/>
        </w:trPr>
        <w:tc>
          <w:tcPr>
            <w:tcW w:w="700" w:type="dxa"/>
            <w:vMerge/>
            <w:tcBorders>
              <w:top w:val="single" w:sz="4" w:space="0" w:color="auto"/>
              <w:left w:val="single" w:sz="4" w:space="0" w:color="auto"/>
              <w:bottom w:val="single" w:sz="4" w:space="0" w:color="auto"/>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nil"/>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LO112</w:t>
            </w:r>
          </w:p>
        </w:tc>
        <w:tc>
          <w:tcPr>
            <w:tcW w:w="5908" w:type="dxa"/>
            <w:tcBorders>
              <w:top w:val="nil"/>
              <w:left w:val="single" w:sz="4" w:space="0" w:color="auto"/>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应用书面或口头形式，阐释自己的观点，有效沟通。</w:t>
            </w:r>
          </w:p>
        </w:tc>
        <w:tc>
          <w:tcPr>
            <w:tcW w:w="709" w:type="dxa"/>
            <w:tcBorders>
              <w:top w:val="nil"/>
              <w:left w:val="nil"/>
              <w:bottom w:val="single" w:sz="4" w:space="0" w:color="auto"/>
              <w:right w:val="single" w:sz="4" w:space="0" w:color="auto"/>
            </w:tcBorders>
            <w:shd w:val="clear" w:color="auto" w:fill="auto"/>
            <w:noWrap/>
            <w:vAlign w:val="center"/>
          </w:tcPr>
          <w:p w:rsidR="0042294A" w:rsidRPr="00B85A87" w:rsidRDefault="0042294A">
            <w:pPr>
              <w:widowControl/>
              <w:jc w:val="left"/>
              <w:rPr>
                <w:rFonts w:ascii="Times New Roman" w:hAnsi="Times New Roman" w:cs="Times New Roman"/>
                <w:color w:val="000000" w:themeColor="text1"/>
                <w:kern w:val="0"/>
                <w:sz w:val="20"/>
                <w:szCs w:val="20"/>
              </w:rPr>
            </w:pPr>
          </w:p>
        </w:tc>
      </w:tr>
      <w:tr w:rsidR="0042294A" w:rsidRPr="00B85A87" w:rsidTr="00184E60">
        <w:trPr>
          <w:trHeight w:val="64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L021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LO211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能根据需要确定学习目标，并设计学习计划。</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825"/>
        </w:trPr>
        <w:tc>
          <w:tcPr>
            <w:tcW w:w="700" w:type="dxa"/>
            <w:vMerge/>
            <w:tcBorders>
              <w:top w:val="nil"/>
              <w:left w:val="single" w:sz="4" w:space="0" w:color="auto"/>
              <w:bottom w:val="single" w:sz="4" w:space="0" w:color="auto"/>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LO212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能搜集、获取达到目标所需要的学习资源，实施学习计划、反思学习计划、持续改进，达到学习目标。</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495"/>
        </w:trPr>
        <w:tc>
          <w:tcPr>
            <w:tcW w:w="700" w:type="dxa"/>
            <w:tcBorders>
              <w:top w:val="nil"/>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L031</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传播理论：掌握传播学的核心理论、基本知识。</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720"/>
        </w:trPr>
        <w:tc>
          <w:tcPr>
            <w:tcW w:w="700" w:type="dxa"/>
            <w:tcBorders>
              <w:top w:val="single" w:sz="4" w:space="0" w:color="auto"/>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L032</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视频制作：掌握视频内容的策划、拍摄、后期制作，具备传播视觉化信息的基本能力。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w:t>
            </w:r>
            <w:r w:rsidR="00184E60" w:rsidRPr="00B85A87">
              <w:rPr>
                <w:rFonts w:ascii="Times New Roman" w:hAnsi="Times New Roman" w:cs="Times New Roman"/>
                <w:color w:val="000000"/>
                <w:kern w:val="0"/>
                <w:sz w:val="20"/>
                <w:szCs w:val="20"/>
              </w:rPr>
              <w:sym w:font="Wingdings 2" w:char="F098"/>
            </w:r>
          </w:p>
        </w:tc>
      </w:tr>
      <w:tr w:rsidR="0042294A" w:rsidRPr="00B85A87" w:rsidTr="00184E60">
        <w:trPr>
          <w:trHeight w:val="645"/>
        </w:trPr>
        <w:tc>
          <w:tcPr>
            <w:tcW w:w="700" w:type="dxa"/>
            <w:tcBorders>
              <w:top w:val="single" w:sz="4" w:space="0" w:color="auto"/>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L033</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文本写作：根据不同传播渠道的规范要求，具备基本的文本写作能力。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825"/>
        </w:trPr>
        <w:tc>
          <w:tcPr>
            <w:tcW w:w="700" w:type="dxa"/>
            <w:tcBorders>
              <w:top w:val="single" w:sz="4" w:space="0" w:color="auto"/>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L034</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新媒体运营：掌握互联网和移动互联网各类媒体工具的使用，具备新媒体的日常运营能力。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810"/>
        </w:trPr>
        <w:tc>
          <w:tcPr>
            <w:tcW w:w="700" w:type="dxa"/>
            <w:tcBorders>
              <w:top w:val="single" w:sz="4" w:space="0" w:color="auto"/>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L035</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人文素养：对文学、绘画、影视、音乐、戏剧等文化艺术具有基本的鉴赏能力，体现出媒介内容制作的质量和品位。</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75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L041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遵纪守法：遵守校纪校规，具备法律意识。</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675"/>
        </w:trPr>
        <w:tc>
          <w:tcPr>
            <w:tcW w:w="700" w:type="dxa"/>
            <w:vMerge/>
            <w:tcBorders>
              <w:top w:val="single" w:sz="4" w:space="0" w:color="auto"/>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诚实守信：为人诚实，信守承诺，尽职尽责。</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1095"/>
        </w:trPr>
        <w:tc>
          <w:tcPr>
            <w:tcW w:w="700" w:type="dxa"/>
            <w:vMerge/>
            <w:tcBorders>
              <w:top w:val="single" w:sz="4" w:space="0" w:color="auto"/>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single" w:sz="4" w:space="0" w:color="auto"/>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LO414</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身心健康，能承受学习和生活中的压力。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L051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在集体活动中能主动担任自己的角色，与其他成员密切合作，共同完成任务。</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60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有质疑精神，能有逻辑的分析与批判。</w:t>
            </w:r>
          </w:p>
        </w:tc>
        <w:tc>
          <w:tcPr>
            <w:tcW w:w="709" w:type="dxa"/>
            <w:tcBorders>
              <w:top w:val="nil"/>
              <w:left w:val="nil"/>
              <w:bottom w:val="single" w:sz="4" w:space="0" w:color="auto"/>
              <w:right w:val="single" w:sz="4" w:space="0" w:color="auto"/>
            </w:tcBorders>
            <w:shd w:val="clear" w:color="auto" w:fill="auto"/>
            <w:noWrap/>
            <w:vAlign w:val="center"/>
          </w:tcPr>
          <w:p w:rsidR="0042294A" w:rsidRPr="00B85A87" w:rsidRDefault="0042294A">
            <w:pPr>
              <w:widowControl/>
              <w:jc w:val="left"/>
              <w:rPr>
                <w:rFonts w:ascii="Times New Roman" w:hAnsi="Times New Roman" w:cs="Times New Roman"/>
                <w:color w:val="000000" w:themeColor="text1"/>
                <w:kern w:val="0"/>
                <w:sz w:val="20"/>
                <w:szCs w:val="20"/>
              </w:rPr>
            </w:pPr>
          </w:p>
        </w:tc>
      </w:tr>
      <w:tr w:rsidR="0042294A" w:rsidRPr="00B85A87" w:rsidTr="00184E60">
        <w:trPr>
          <w:trHeight w:val="615"/>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能用创新的方法或者多种方法解决复杂问题或真实问题。</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184E60" w:rsidP="00184E60">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kern w:val="0"/>
                <w:sz w:val="20"/>
                <w:szCs w:val="20"/>
              </w:rPr>
              <w:sym w:font="Wingdings 2" w:char="F098"/>
            </w:r>
            <w:r w:rsidR="00B85A87" w:rsidRPr="00B85A87">
              <w:rPr>
                <w:rFonts w:ascii="Times New Roman" w:hAnsi="Times New Roman" w:cs="Times New Roman"/>
                <w:color w:val="000000" w:themeColor="text1"/>
                <w:kern w:val="0"/>
                <w:sz w:val="20"/>
                <w:szCs w:val="20"/>
              </w:rPr>
              <w:t></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LO514</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了解行业前沿知识技术。</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r w:rsidRPr="00B85A87">
              <w:rPr>
                <w:rFonts w:ascii="Times New Roman" w:hAnsi="Times New Roman" w:cs="Times New Roman"/>
                <w:color w:val="000000" w:themeColor="text1"/>
                <w:kern w:val="0"/>
                <w:sz w:val="20"/>
                <w:szCs w:val="20"/>
              </w:rPr>
              <w:t></w:t>
            </w:r>
          </w:p>
        </w:tc>
      </w:tr>
      <w:tr w:rsidR="0042294A" w:rsidRPr="00B85A87" w:rsidTr="00184E60">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L061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LO611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能够根据需要进行专业文献检索。</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LO612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能够使用适合的工具来搜集信息，并对信息加以分析、鉴别、判断与整合。</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LO613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熟练使用计算机，掌握常用办公软件。</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rsidP="00184E60">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w:t>
            </w:r>
            <w:r w:rsidR="00184E60" w:rsidRPr="00B85A87">
              <w:rPr>
                <w:rFonts w:ascii="Times New Roman" w:hAnsi="Times New Roman" w:cs="Times New Roman"/>
                <w:color w:val="000000"/>
                <w:kern w:val="0"/>
                <w:sz w:val="20"/>
                <w:szCs w:val="20"/>
              </w:rPr>
              <w:sym w:font="Wingdings 2" w:char="F098"/>
            </w:r>
          </w:p>
        </w:tc>
      </w:tr>
      <w:tr w:rsidR="0042294A" w:rsidRPr="00B85A87" w:rsidTr="00184E60">
        <w:trPr>
          <w:trHeight w:val="615"/>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L071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爱党爱国：了解祖国的优秀传统文化和革命历史，构建爱党爱国的理想信念。</w:t>
            </w:r>
          </w:p>
        </w:tc>
        <w:tc>
          <w:tcPr>
            <w:tcW w:w="709" w:type="dxa"/>
            <w:tcBorders>
              <w:top w:val="nil"/>
              <w:left w:val="nil"/>
              <w:bottom w:val="single" w:sz="4" w:space="0" w:color="auto"/>
              <w:right w:val="single" w:sz="4" w:space="0" w:color="auto"/>
            </w:tcBorders>
            <w:shd w:val="clear" w:color="auto" w:fill="auto"/>
            <w:noWrap/>
            <w:vAlign w:val="center"/>
          </w:tcPr>
          <w:p w:rsidR="0042294A" w:rsidRPr="00B85A87" w:rsidRDefault="00184E60" w:rsidP="00184E60">
            <w:pPr>
              <w:widowControl/>
              <w:jc w:val="center"/>
              <w:rPr>
                <w:rFonts w:ascii="Times New Roman" w:hAnsi="Times New Roman" w:cs="Times New Roman"/>
                <w:color w:val="000000" w:themeColor="text1"/>
                <w:kern w:val="0"/>
                <w:sz w:val="20"/>
                <w:szCs w:val="20"/>
              </w:rPr>
            </w:pPr>
            <w:r w:rsidRPr="00B85A87">
              <w:rPr>
                <w:rFonts w:ascii="Times New Roman" w:eastAsia="宋体" w:hAnsi="Times New Roman" w:cs="Times New Roman"/>
                <w:color w:val="000000"/>
                <w:kern w:val="0"/>
                <w:sz w:val="20"/>
                <w:szCs w:val="20"/>
              </w:rPr>
              <w:t></w:t>
            </w:r>
          </w:p>
        </w:tc>
      </w:tr>
      <w:tr w:rsidR="0042294A" w:rsidRPr="00B85A87" w:rsidTr="00184E60">
        <w:trPr>
          <w:trHeight w:val="63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助人为乐：富于爱心，懂得感恩，具备助人为乐的品质。</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85"/>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奉献社会：具有服务企业、服务社会的意愿和行为能力。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66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LO714</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爱护环境：具有爱护环境的意识和与自然和谐相处的环保理念。</w:t>
            </w:r>
          </w:p>
        </w:tc>
        <w:tc>
          <w:tcPr>
            <w:tcW w:w="709" w:type="dxa"/>
            <w:tcBorders>
              <w:top w:val="nil"/>
              <w:left w:val="nil"/>
              <w:bottom w:val="single" w:sz="4" w:space="0" w:color="auto"/>
              <w:right w:val="single" w:sz="4" w:space="0" w:color="auto"/>
            </w:tcBorders>
            <w:shd w:val="clear" w:color="auto" w:fill="auto"/>
            <w:noWrap/>
            <w:vAlign w:val="center"/>
          </w:tcPr>
          <w:p w:rsidR="0042294A" w:rsidRPr="00B85A87" w:rsidRDefault="0042294A">
            <w:pPr>
              <w:widowControl/>
              <w:jc w:val="left"/>
              <w:rPr>
                <w:rFonts w:ascii="Times New Roman" w:hAnsi="Times New Roman" w:cs="Times New Roman"/>
                <w:color w:val="000000" w:themeColor="text1"/>
                <w:kern w:val="0"/>
                <w:sz w:val="20"/>
                <w:szCs w:val="20"/>
              </w:rPr>
            </w:pPr>
          </w:p>
        </w:tc>
      </w:tr>
      <w:tr w:rsidR="0042294A" w:rsidRPr="00B85A87" w:rsidTr="00184E60">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L081</w:t>
            </w:r>
          </w:p>
        </w:tc>
        <w:tc>
          <w:tcPr>
            <w:tcW w:w="900" w:type="dxa"/>
            <w:tcBorders>
              <w:top w:val="nil"/>
              <w:left w:val="nil"/>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L0811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具备外语表达沟通能力，达到本专业的要求。</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L0812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理解其他国家历史文化，有跨文化交流能力。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L0813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有国际竞争与合作意识。</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bl>
    <w:p w:rsidR="0042294A" w:rsidRPr="00B85A87" w:rsidRDefault="0042294A">
      <w:pPr>
        <w:rPr>
          <w:rFonts w:ascii="Times New Roman" w:hAnsi="Times New Roman" w:cs="Times New Roman"/>
        </w:rPr>
      </w:pPr>
    </w:p>
    <w:p w:rsidR="0042294A" w:rsidRPr="00B85A87" w:rsidRDefault="00B85A87" w:rsidP="00184E60">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五、课程目标</w:t>
      </w:r>
      <w:r w:rsidRPr="00B85A87">
        <w:rPr>
          <w:rFonts w:ascii="Times New Roman" w:eastAsia="黑体" w:hAnsi="Times New Roman" w:cs="Times New Roman"/>
          <w:sz w:val="24"/>
        </w:rPr>
        <w:t>/</w:t>
      </w:r>
      <w:r w:rsidRPr="00B85A87">
        <w:rPr>
          <w:rFonts w:ascii="Times New Roman" w:eastAsia="黑体" w:hAnsi="Times New Roman" w:cs="Times New Roman"/>
          <w:sz w:val="24"/>
        </w:rPr>
        <w:t>课程预期学习成果</w:t>
      </w:r>
    </w:p>
    <w:tbl>
      <w:tblPr>
        <w:tblpPr w:leftFromText="180" w:rightFromText="180" w:vertAnchor="text" w:horzAnchor="page" w:tblpX="1727" w:tblpY="152"/>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161"/>
        <w:gridCol w:w="2268"/>
        <w:gridCol w:w="2268"/>
        <w:gridCol w:w="1691"/>
      </w:tblGrid>
      <w:tr w:rsidR="0042294A" w:rsidRPr="00B85A87" w:rsidTr="00B85A87">
        <w:trPr>
          <w:trHeight w:val="699"/>
        </w:trPr>
        <w:tc>
          <w:tcPr>
            <w:tcW w:w="971" w:type="dxa"/>
            <w:shd w:val="clear" w:color="auto" w:fill="auto"/>
            <w:vAlign w:val="center"/>
          </w:tcPr>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序号</w:t>
            </w:r>
          </w:p>
        </w:tc>
        <w:tc>
          <w:tcPr>
            <w:tcW w:w="1161" w:type="dxa"/>
            <w:shd w:val="clear" w:color="auto" w:fill="auto"/>
            <w:vAlign w:val="center"/>
          </w:tcPr>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课程预期</w:t>
            </w:r>
          </w:p>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学习成果</w:t>
            </w:r>
          </w:p>
        </w:tc>
        <w:tc>
          <w:tcPr>
            <w:tcW w:w="2268" w:type="dxa"/>
            <w:shd w:val="clear" w:color="auto" w:fill="auto"/>
            <w:vAlign w:val="center"/>
          </w:tcPr>
          <w:p w:rsidR="0042294A" w:rsidRPr="00B85A87" w:rsidRDefault="0042294A" w:rsidP="00B85A87">
            <w:pPr>
              <w:snapToGrid w:val="0"/>
              <w:spacing w:line="288" w:lineRule="auto"/>
              <w:jc w:val="center"/>
              <w:rPr>
                <w:rFonts w:ascii="Times New Roman" w:hAnsi="Times New Roman" w:cs="Times New Roman"/>
                <w:b/>
                <w:color w:val="000000"/>
                <w:sz w:val="20"/>
                <w:szCs w:val="20"/>
              </w:rPr>
            </w:pPr>
          </w:p>
          <w:p w:rsidR="0042294A" w:rsidRPr="00B85A87" w:rsidRDefault="00B85A87" w:rsidP="00B85A87">
            <w:pPr>
              <w:snapToGrid w:val="0"/>
              <w:spacing w:line="288" w:lineRule="auto"/>
              <w:jc w:val="center"/>
              <w:rPr>
                <w:rFonts w:ascii="Times New Roman" w:hAnsi="Times New Roman" w:cs="Times New Roman"/>
                <w:b/>
                <w:color w:val="000000"/>
                <w:sz w:val="20"/>
                <w:szCs w:val="20"/>
                <w:highlight w:val="yellow"/>
              </w:rPr>
            </w:pPr>
            <w:r w:rsidRPr="00B85A87">
              <w:rPr>
                <w:rFonts w:ascii="Times New Roman" w:hAnsi="Times New Roman" w:cs="Times New Roman"/>
                <w:b/>
                <w:color w:val="000000"/>
                <w:sz w:val="20"/>
                <w:szCs w:val="20"/>
              </w:rPr>
              <w:t>课程目标</w:t>
            </w:r>
          </w:p>
          <w:p w:rsidR="0042294A" w:rsidRPr="00B85A87" w:rsidRDefault="0042294A" w:rsidP="00B85A87">
            <w:pPr>
              <w:snapToGrid w:val="0"/>
              <w:spacing w:line="288" w:lineRule="auto"/>
              <w:jc w:val="center"/>
              <w:rPr>
                <w:rFonts w:ascii="Times New Roman" w:hAnsi="Times New Roman" w:cs="Times New Roman"/>
                <w:b/>
                <w:color w:val="000000"/>
                <w:sz w:val="20"/>
                <w:szCs w:val="20"/>
              </w:rPr>
            </w:pPr>
          </w:p>
        </w:tc>
        <w:tc>
          <w:tcPr>
            <w:tcW w:w="2268" w:type="dxa"/>
            <w:shd w:val="clear" w:color="auto" w:fill="auto"/>
            <w:vAlign w:val="center"/>
          </w:tcPr>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教与学方式</w:t>
            </w:r>
          </w:p>
        </w:tc>
        <w:tc>
          <w:tcPr>
            <w:tcW w:w="1691" w:type="dxa"/>
            <w:shd w:val="clear" w:color="auto" w:fill="auto"/>
            <w:vAlign w:val="center"/>
          </w:tcPr>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评价方式</w:t>
            </w:r>
          </w:p>
        </w:tc>
      </w:tr>
      <w:tr w:rsidR="0042294A" w:rsidRPr="00B85A87" w:rsidTr="00B85A87">
        <w:tc>
          <w:tcPr>
            <w:tcW w:w="971" w:type="dxa"/>
            <w:shd w:val="clear" w:color="auto" w:fill="auto"/>
          </w:tcPr>
          <w:p w:rsidR="0042294A" w:rsidRPr="00B85A87" w:rsidRDefault="00B85A87" w:rsidP="00B85A87">
            <w:pPr>
              <w:rPr>
                <w:rFonts w:ascii="Times New Roman" w:eastAsia="仿宋" w:hAnsi="Times New Roman" w:cs="Times New Roman"/>
                <w:color w:val="000000"/>
                <w:kern w:val="0"/>
                <w:sz w:val="24"/>
              </w:rPr>
            </w:pPr>
            <w:r w:rsidRPr="00B85A87">
              <w:rPr>
                <w:rFonts w:ascii="Times New Roman" w:eastAsia="仿宋" w:hAnsi="Times New Roman" w:cs="Times New Roman"/>
                <w:color w:val="000000"/>
                <w:kern w:val="0"/>
                <w:sz w:val="24"/>
                <w:szCs w:val="24"/>
              </w:rPr>
              <w:t>1</w:t>
            </w:r>
          </w:p>
        </w:tc>
        <w:tc>
          <w:tcPr>
            <w:tcW w:w="1161" w:type="dxa"/>
            <w:shd w:val="clear" w:color="auto" w:fill="auto"/>
          </w:tcPr>
          <w:p w:rsidR="0042294A" w:rsidRPr="00B85A87" w:rsidRDefault="00B85A87" w:rsidP="00B85A87">
            <w:pPr>
              <w:rPr>
                <w:rFonts w:ascii="Times New Roman" w:eastAsia="仿宋" w:hAnsi="Times New Roman" w:cs="Times New Roman"/>
                <w:color w:val="000000"/>
                <w:kern w:val="0"/>
                <w:sz w:val="24"/>
                <w:szCs w:val="24"/>
              </w:rPr>
            </w:pPr>
            <w:r w:rsidRPr="00B85A87">
              <w:rPr>
                <w:rFonts w:ascii="Times New Roman" w:hAnsi="Times New Roman" w:cs="Times New Roman"/>
                <w:color w:val="000000"/>
                <w:kern w:val="0"/>
                <w:sz w:val="20"/>
                <w:szCs w:val="20"/>
              </w:rPr>
              <w:t>LO613</w:t>
            </w:r>
          </w:p>
        </w:tc>
        <w:tc>
          <w:tcPr>
            <w:tcW w:w="2268" w:type="dxa"/>
            <w:shd w:val="clear" w:color="auto" w:fill="auto"/>
          </w:tcPr>
          <w:p w:rsidR="0042294A" w:rsidRPr="00B85A87" w:rsidRDefault="00B85A87" w:rsidP="00B85A87">
            <w:pPr>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能够熟练的掌握</w:t>
            </w:r>
            <w:r w:rsidRPr="00B85A87">
              <w:rPr>
                <w:rFonts w:ascii="Times New Roman" w:eastAsia="宋体" w:hAnsi="Times New Roman" w:cs="Times New Roman"/>
                <w:color w:val="000000"/>
                <w:kern w:val="0"/>
                <w:sz w:val="20"/>
                <w:szCs w:val="20"/>
              </w:rPr>
              <w:t xml:space="preserve">Premiere After Effects </w:t>
            </w:r>
            <w:r w:rsidRPr="00B85A87">
              <w:rPr>
                <w:rFonts w:ascii="Times New Roman" w:eastAsia="宋体" w:hAnsi="Times New Roman" w:cs="Times New Roman"/>
                <w:color w:val="000000"/>
                <w:kern w:val="0"/>
                <w:sz w:val="20"/>
                <w:szCs w:val="20"/>
              </w:rPr>
              <w:t>达芬奇这几个软件的操作、处理视频的主要功能方式和技巧</w:t>
            </w:r>
          </w:p>
        </w:tc>
        <w:tc>
          <w:tcPr>
            <w:tcW w:w="2268" w:type="dxa"/>
            <w:shd w:val="clear" w:color="auto" w:fill="auto"/>
          </w:tcPr>
          <w:p w:rsidR="0042294A"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通过课堂的教学和课堂练习提高使用软件的能力</w:t>
            </w:r>
          </w:p>
        </w:tc>
        <w:tc>
          <w:tcPr>
            <w:tcW w:w="1691" w:type="dxa"/>
            <w:shd w:val="clear" w:color="auto" w:fill="auto"/>
          </w:tcPr>
          <w:p w:rsidR="0042294A" w:rsidRPr="00B85A87" w:rsidRDefault="00B85A87" w:rsidP="00B85A87">
            <w:pPr>
              <w:snapToGrid w:val="0"/>
              <w:spacing w:line="288" w:lineRule="auto"/>
              <w:jc w:val="center"/>
              <w:rPr>
                <w:rFonts w:ascii="Times New Roman" w:eastAsia="宋体" w:hAnsi="Times New Roman" w:cs="Times New Roman"/>
                <w:color w:val="000000"/>
                <w:kern w:val="0"/>
                <w:sz w:val="20"/>
                <w:szCs w:val="20"/>
              </w:rPr>
            </w:pPr>
            <w:r w:rsidRPr="00B85A87">
              <w:rPr>
                <w:rFonts w:ascii="Times New Roman" w:eastAsia="宋体" w:hAnsi="Times New Roman" w:cs="Times New Roman"/>
                <w:sz w:val="20"/>
                <w:szCs w:val="20"/>
              </w:rPr>
              <w:t>实作评价（</w:t>
            </w:r>
            <w:r w:rsidRPr="00B85A87">
              <w:rPr>
                <w:rFonts w:ascii="Times New Roman" w:eastAsia="宋体" w:hAnsi="Times New Roman" w:cs="Times New Roman"/>
                <w:sz w:val="20"/>
                <w:szCs w:val="20"/>
              </w:rPr>
              <w:t>X1X2X3</w:t>
            </w:r>
            <w:r w:rsidRPr="00B85A87">
              <w:rPr>
                <w:rFonts w:ascii="Times New Roman" w:eastAsia="宋体" w:hAnsi="Times New Roman" w:cs="Times New Roman"/>
                <w:sz w:val="20"/>
                <w:szCs w:val="20"/>
              </w:rPr>
              <w:t>的考核中都有指标点）</w:t>
            </w:r>
          </w:p>
        </w:tc>
      </w:tr>
      <w:tr w:rsidR="0042294A" w:rsidRPr="00B85A87" w:rsidTr="00B85A87">
        <w:trPr>
          <w:trHeight w:val="1387"/>
        </w:trPr>
        <w:tc>
          <w:tcPr>
            <w:tcW w:w="971" w:type="dxa"/>
            <w:shd w:val="clear" w:color="auto" w:fill="auto"/>
          </w:tcPr>
          <w:p w:rsidR="0042294A" w:rsidRPr="00B85A87" w:rsidRDefault="00B85A87" w:rsidP="00B85A87">
            <w:pPr>
              <w:rPr>
                <w:rFonts w:ascii="Times New Roman" w:eastAsia="仿宋" w:hAnsi="Times New Roman" w:cs="Times New Roman"/>
                <w:color w:val="000000"/>
                <w:kern w:val="0"/>
                <w:sz w:val="24"/>
              </w:rPr>
            </w:pPr>
            <w:r w:rsidRPr="00B85A87">
              <w:rPr>
                <w:rFonts w:ascii="Times New Roman" w:eastAsia="仿宋" w:hAnsi="Times New Roman" w:cs="Times New Roman"/>
                <w:color w:val="000000"/>
                <w:kern w:val="0"/>
                <w:sz w:val="24"/>
                <w:szCs w:val="24"/>
              </w:rPr>
              <w:t>2</w:t>
            </w:r>
          </w:p>
        </w:tc>
        <w:tc>
          <w:tcPr>
            <w:tcW w:w="1161" w:type="dxa"/>
            <w:shd w:val="clear" w:color="auto" w:fill="auto"/>
          </w:tcPr>
          <w:p w:rsidR="0042294A" w:rsidRPr="00B85A87" w:rsidRDefault="00B85A87" w:rsidP="00B85A87">
            <w:pPr>
              <w:rPr>
                <w:rFonts w:ascii="Times New Roman" w:eastAsia="仿宋" w:hAnsi="Times New Roman" w:cs="Times New Roman"/>
                <w:color w:val="000000"/>
                <w:kern w:val="0"/>
                <w:sz w:val="24"/>
              </w:rPr>
            </w:pPr>
            <w:r w:rsidRPr="00B85A87">
              <w:rPr>
                <w:rFonts w:ascii="Times New Roman" w:eastAsia="仿宋" w:hAnsi="Times New Roman" w:cs="Times New Roman"/>
                <w:color w:val="000000"/>
                <w:kern w:val="0"/>
                <w:sz w:val="24"/>
                <w:szCs w:val="24"/>
              </w:rPr>
              <w:t>L032</w:t>
            </w:r>
          </w:p>
        </w:tc>
        <w:tc>
          <w:tcPr>
            <w:tcW w:w="2268" w:type="dxa"/>
            <w:shd w:val="clear" w:color="auto" w:fill="auto"/>
          </w:tcPr>
          <w:p w:rsidR="0042294A" w:rsidRPr="00B85A87" w:rsidRDefault="00B85A87" w:rsidP="00B85A87">
            <w:pPr>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能够学习并掌握视频剪辑的制作要点视频特效的基础应用以及视频调色的具体使用</w:t>
            </w:r>
          </w:p>
        </w:tc>
        <w:tc>
          <w:tcPr>
            <w:tcW w:w="2268" w:type="dxa"/>
            <w:shd w:val="clear" w:color="auto" w:fill="auto"/>
          </w:tcPr>
          <w:p w:rsidR="0042294A"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在老师指导下完成剪辑作业、特效作业以及调色作业</w:t>
            </w:r>
          </w:p>
        </w:tc>
        <w:tc>
          <w:tcPr>
            <w:tcW w:w="1691" w:type="dxa"/>
            <w:shd w:val="clear" w:color="auto" w:fill="auto"/>
          </w:tcPr>
          <w:p w:rsidR="0042294A" w:rsidRPr="00B85A87" w:rsidRDefault="00B85A87" w:rsidP="00B85A87">
            <w:pPr>
              <w:snapToGrid w:val="0"/>
              <w:spacing w:line="288" w:lineRule="auto"/>
              <w:jc w:val="center"/>
              <w:rPr>
                <w:rFonts w:ascii="Times New Roman" w:eastAsia="宋体" w:hAnsi="Times New Roman" w:cs="Times New Roman"/>
                <w:color w:val="000000"/>
                <w:kern w:val="0"/>
                <w:sz w:val="20"/>
                <w:szCs w:val="20"/>
              </w:rPr>
            </w:pPr>
            <w:r w:rsidRPr="00B85A87">
              <w:rPr>
                <w:rFonts w:ascii="Times New Roman" w:eastAsia="宋体" w:hAnsi="Times New Roman" w:cs="Times New Roman"/>
                <w:sz w:val="20"/>
                <w:szCs w:val="20"/>
              </w:rPr>
              <w:t>实作评价</w:t>
            </w:r>
            <w:r w:rsidRPr="00B85A87">
              <w:rPr>
                <w:rFonts w:ascii="Times New Roman" w:eastAsia="宋体" w:hAnsi="Times New Roman" w:cs="Times New Roman"/>
                <w:color w:val="000000"/>
                <w:kern w:val="0"/>
                <w:sz w:val="20"/>
                <w:szCs w:val="20"/>
              </w:rPr>
              <w:t>（</w:t>
            </w:r>
            <w:r w:rsidRPr="00B85A87">
              <w:rPr>
                <w:rFonts w:ascii="Times New Roman" w:eastAsia="宋体" w:hAnsi="Times New Roman" w:cs="Times New Roman"/>
                <w:color w:val="000000"/>
                <w:kern w:val="0"/>
                <w:sz w:val="20"/>
                <w:szCs w:val="20"/>
              </w:rPr>
              <w:t>X1</w:t>
            </w:r>
            <w:r w:rsidRPr="00B85A87">
              <w:rPr>
                <w:rFonts w:ascii="Times New Roman" w:eastAsia="宋体" w:hAnsi="Times New Roman" w:cs="Times New Roman"/>
                <w:color w:val="000000"/>
                <w:kern w:val="0"/>
                <w:sz w:val="20"/>
                <w:szCs w:val="20"/>
              </w:rPr>
              <w:t>、</w:t>
            </w:r>
            <w:r w:rsidRPr="00B85A87">
              <w:rPr>
                <w:rFonts w:ascii="Times New Roman" w:eastAsia="宋体" w:hAnsi="Times New Roman" w:cs="Times New Roman"/>
                <w:color w:val="000000"/>
                <w:kern w:val="0"/>
                <w:sz w:val="20"/>
                <w:szCs w:val="20"/>
              </w:rPr>
              <w:t>X2</w:t>
            </w:r>
            <w:r w:rsidRPr="00B85A87">
              <w:rPr>
                <w:rFonts w:ascii="Times New Roman" w:eastAsia="宋体" w:hAnsi="Times New Roman" w:cs="Times New Roman"/>
                <w:color w:val="000000"/>
                <w:kern w:val="0"/>
                <w:sz w:val="20"/>
                <w:szCs w:val="20"/>
              </w:rPr>
              <w:t>、</w:t>
            </w:r>
            <w:r w:rsidRPr="00B85A87">
              <w:rPr>
                <w:rFonts w:ascii="Times New Roman" w:eastAsia="宋体" w:hAnsi="Times New Roman" w:cs="Times New Roman"/>
                <w:color w:val="000000"/>
                <w:kern w:val="0"/>
                <w:sz w:val="20"/>
                <w:szCs w:val="20"/>
              </w:rPr>
              <w:t>X3</w:t>
            </w:r>
            <w:r w:rsidRPr="00B85A87">
              <w:rPr>
                <w:rFonts w:ascii="Times New Roman" w:eastAsia="宋体" w:hAnsi="Times New Roman" w:cs="Times New Roman"/>
                <w:color w:val="000000"/>
                <w:kern w:val="0"/>
                <w:sz w:val="20"/>
                <w:szCs w:val="20"/>
              </w:rPr>
              <w:t>作业）</w:t>
            </w:r>
          </w:p>
        </w:tc>
      </w:tr>
      <w:tr w:rsidR="0042294A" w:rsidRPr="00B85A87" w:rsidTr="00B85A87">
        <w:trPr>
          <w:trHeight w:val="1444"/>
        </w:trPr>
        <w:tc>
          <w:tcPr>
            <w:tcW w:w="971" w:type="dxa"/>
            <w:shd w:val="clear" w:color="auto" w:fill="auto"/>
          </w:tcPr>
          <w:p w:rsidR="0042294A" w:rsidRPr="00B85A87" w:rsidRDefault="00B85A87" w:rsidP="00B85A87">
            <w:pPr>
              <w:rPr>
                <w:rFonts w:ascii="Times New Roman" w:eastAsia="仿宋" w:hAnsi="Times New Roman" w:cs="Times New Roman"/>
                <w:color w:val="000000"/>
                <w:kern w:val="0"/>
                <w:sz w:val="24"/>
                <w:szCs w:val="24"/>
              </w:rPr>
            </w:pPr>
            <w:r w:rsidRPr="00B85A87">
              <w:rPr>
                <w:rFonts w:ascii="Times New Roman" w:eastAsia="仿宋" w:hAnsi="Times New Roman" w:cs="Times New Roman"/>
                <w:color w:val="000000"/>
                <w:kern w:val="0"/>
                <w:sz w:val="24"/>
                <w:szCs w:val="24"/>
              </w:rPr>
              <w:t>3</w:t>
            </w:r>
          </w:p>
        </w:tc>
        <w:tc>
          <w:tcPr>
            <w:tcW w:w="1161" w:type="dxa"/>
            <w:shd w:val="clear" w:color="auto" w:fill="auto"/>
          </w:tcPr>
          <w:p w:rsidR="0042294A" w:rsidRPr="00B85A87" w:rsidRDefault="00B85A87" w:rsidP="00B85A87">
            <w:pPr>
              <w:rPr>
                <w:rFonts w:ascii="Times New Roman" w:eastAsia="仿宋" w:hAnsi="Times New Roman" w:cs="Times New Roman"/>
                <w:color w:val="000000"/>
                <w:kern w:val="0"/>
                <w:sz w:val="24"/>
                <w:szCs w:val="24"/>
              </w:rPr>
            </w:pPr>
            <w:r w:rsidRPr="00B85A87">
              <w:rPr>
                <w:rFonts w:ascii="Times New Roman" w:hAnsi="Times New Roman" w:cs="Times New Roman"/>
                <w:color w:val="000000"/>
                <w:kern w:val="0"/>
                <w:sz w:val="20"/>
                <w:szCs w:val="20"/>
              </w:rPr>
              <w:t>LO513</w:t>
            </w:r>
          </w:p>
        </w:tc>
        <w:tc>
          <w:tcPr>
            <w:tcW w:w="2268" w:type="dxa"/>
            <w:shd w:val="clear" w:color="auto" w:fill="auto"/>
          </w:tcPr>
          <w:p w:rsidR="0042294A" w:rsidRPr="00B85A87" w:rsidRDefault="00B85A87" w:rsidP="00B85A87">
            <w:pPr>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期末综合视频后期处理作业、主要的素材由自己拍摄完成、通过创意完成一个短片、包含剪辑特效及调色处理</w:t>
            </w:r>
          </w:p>
        </w:tc>
        <w:tc>
          <w:tcPr>
            <w:tcW w:w="2268" w:type="dxa"/>
            <w:shd w:val="clear" w:color="auto" w:fill="auto"/>
          </w:tcPr>
          <w:p w:rsidR="0042294A"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通过自己拍摄采集素材，通过剪辑特效完成最终的综合视频作业</w:t>
            </w:r>
          </w:p>
        </w:tc>
        <w:tc>
          <w:tcPr>
            <w:tcW w:w="1691" w:type="dxa"/>
            <w:shd w:val="clear" w:color="auto" w:fill="auto"/>
          </w:tcPr>
          <w:p w:rsidR="0042294A" w:rsidRPr="00B85A87" w:rsidRDefault="00B85A87" w:rsidP="00B85A87">
            <w:pPr>
              <w:snapToGrid w:val="0"/>
              <w:spacing w:line="288" w:lineRule="auto"/>
              <w:jc w:val="center"/>
              <w:rPr>
                <w:rFonts w:ascii="Times New Roman" w:eastAsia="宋体" w:hAnsi="Times New Roman" w:cs="Times New Roman"/>
                <w:sz w:val="20"/>
                <w:szCs w:val="20"/>
              </w:rPr>
            </w:pPr>
            <w:r w:rsidRPr="00B85A87">
              <w:rPr>
                <w:rFonts w:ascii="Times New Roman" w:eastAsia="宋体" w:hAnsi="Times New Roman" w:cs="Times New Roman"/>
                <w:sz w:val="20"/>
                <w:szCs w:val="20"/>
              </w:rPr>
              <w:t>实作评价（</w:t>
            </w:r>
            <w:r w:rsidRPr="00B85A87">
              <w:rPr>
                <w:rFonts w:ascii="Times New Roman" w:eastAsia="宋体" w:hAnsi="Times New Roman" w:cs="Times New Roman"/>
                <w:sz w:val="20"/>
                <w:szCs w:val="20"/>
              </w:rPr>
              <w:t>X4</w:t>
            </w:r>
            <w:r w:rsidRPr="00B85A87">
              <w:rPr>
                <w:rFonts w:ascii="Times New Roman" w:eastAsia="宋体" w:hAnsi="Times New Roman" w:cs="Times New Roman"/>
                <w:sz w:val="20"/>
                <w:szCs w:val="20"/>
              </w:rPr>
              <w:t>）</w:t>
            </w:r>
          </w:p>
        </w:tc>
      </w:tr>
      <w:tr w:rsidR="00184E60" w:rsidRPr="00B85A87" w:rsidTr="00B85A87">
        <w:trPr>
          <w:trHeight w:val="1444"/>
        </w:trPr>
        <w:tc>
          <w:tcPr>
            <w:tcW w:w="971" w:type="dxa"/>
            <w:shd w:val="clear" w:color="auto" w:fill="auto"/>
          </w:tcPr>
          <w:p w:rsidR="00184E60" w:rsidRPr="00B85A87" w:rsidRDefault="00184E60" w:rsidP="00B85A87">
            <w:pPr>
              <w:rPr>
                <w:rFonts w:ascii="Times New Roman" w:eastAsia="仿宋" w:hAnsi="Times New Roman" w:cs="Times New Roman"/>
                <w:color w:val="000000"/>
                <w:kern w:val="0"/>
                <w:sz w:val="24"/>
                <w:szCs w:val="24"/>
              </w:rPr>
            </w:pPr>
            <w:r w:rsidRPr="00B85A87">
              <w:rPr>
                <w:rFonts w:ascii="Times New Roman" w:eastAsia="仿宋" w:hAnsi="Times New Roman" w:cs="Times New Roman"/>
                <w:color w:val="000000"/>
                <w:kern w:val="0"/>
                <w:sz w:val="24"/>
                <w:szCs w:val="24"/>
              </w:rPr>
              <w:t>4</w:t>
            </w:r>
          </w:p>
        </w:tc>
        <w:tc>
          <w:tcPr>
            <w:tcW w:w="1161" w:type="dxa"/>
            <w:shd w:val="clear" w:color="auto" w:fill="auto"/>
          </w:tcPr>
          <w:p w:rsidR="00184E60" w:rsidRPr="00B85A87" w:rsidRDefault="00184E60" w:rsidP="00B85A87">
            <w:pPr>
              <w:rPr>
                <w:rFonts w:ascii="Times New Roman" w:hAnsi="Times New Roman" w:cs="Times New Roman"/>
                <w:color w:val="000000"/>
                <w:kern w:val="0"/>
                <w:sz w:val="20"/>
                <w:szCs w:val="20"/>
              </w:rPr>
            </w:pPr>
            <w:r w:rsidRPr="00B85A87">
              <w:rPr>
                <w:rFonts w:ascii="Times New Roman" w:hAnsi="Times New Roman" w:cs="Times New Roman"/>
                <w:color w:val="000000"/>
                <w:kern w:val="0"/>
                <w:sz w:val="20"/>
                <w:szCs w:val="20"/>
              </w:rPr>
              <w:t>LO711</w:t>
            </w:r>
          </w:p>
        </w:tc>
        <w:tc>
          <w:tcPr>
            <w:tcW w:w="2268" w:type="dxa"/>
            <w:shd w:val="clear" w:color="auto" w:fill="auto"/>
          </w:tcPr>
          <w:p w:rsidR="00184E60" w:rsidRPr="00B85A87" w:rsidRDefault="00184E60" w:rsidP="00B85A87">
            <w:pP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了解</w:t>
            </w:r>
            <w:r w:rsidR="00B85A87" w:rsidRPr="00B85A87">
              <w:rPr>
                <w:rFonts w:ascii="Times New Roman" w:hAnsi="Times New Roman" w:cs="Times New Roman"/>
                <w:color w:val="000000" w:themeColor="text1"/>
                <w:kern w:val="0"/>
                <w:sz w:val="20"/>
                <w:szCs w:val="20"/>
              </w:rPr>
              <w:t>国产优秀影视作品，学习</w:t>
            </w:r>
            <w:r w:rsidRPr="00B85A87">
              <w:rPr>
                <w:rFonts w:ascii="Times New Roman" w:hAnsi="Times New Roman" w:cs="Times New Roman"/>
                <w:color w:val="000000" w:themeColor="text1"/>
                <w:kern w:val="0"/>
                <w:sz w:val="20"/>
                <w:szCs w:val="20"/>
              </w:rPr>
              <w:t>优秀传统文化和革命历史，构建爱党爱国的理想信念</w:t>
            </w:r>
            <w:r w:rsidR="00B85A87" w:rsidRPr="00B85A87">
              <w:rPr>
                <w:rFonts w:ascii="Times New Roman" w:hAnsi="Times New Roman" w:cs="Times New Roman"/>
                <w:color w:val="000000" w:themeColor="text1"/>
                <w:kern w:val="0"/>
                <w:sz w:val="20"/>
                <w:szCs w:val="20"/>
              </w:rPr>
              <w:t>，学习其中后期效果的处理方式</w:t>
            </w:r>
            <w:r w:rsidRPr="00B85A87">
              <w:rPr>
                <w:rFonts w:ascii="Times New Roman" w:hAnsi="Times New Roman" w:cs="Times New Roman"/>
                <w:color w:val="000000" w:themeColor="text1"/>
                <w:kern w:val="0"/>
                <w:sz w:val="20"/>
                <w:szCs w:val="20"/>
              </w:rPr>
              <w:t>。</w:t>
            </w:r>
          </w:p>
        </w:tc>
        <w:tc>
          <w:tcPr>
            <w:tcW w:w="2268" w:type="dxa"/>
            <w:shd w:val="clear" w:color="auto" w:fill="auto"/>
          </w:tcPr>
          <w:p w:rsidR="00184E60"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欣赏优秀国产影视作品，教师讲解其中的后期制作片段，学生模仿练习</w:t>
            </w:r>
          </w:p>
        </w:tc>
        <w:tc>
          <w:tcPr>
            <w:tcW w:w="1691" w:type="dxa"/>
            <w:shd w:val="clear" w:color="auto" w:fill="auto"/>
          </w:tcPr>
          <w:p w:rsidR="00184E60" w:rsidRPr="00B85A87" w:rsidRDefault="00B85A87" w:rsidP="00B85A87">
            <w:pPr>
              <w:snapToGrid w:val="0"/>
              <w:spacing w:line="288" w:lineRule="auto"/>
              <w:jc w:val="center"/>
              <w:rPr>
                <w:rFonts w:ascii="Times New Roman" w:eastAsia="宋体" w:hAnsi="Times New Roman" w:cs="Times New Roman"/>
                <w:sz w:val="20"/>
                <w:szCs w:val="20"/>
              </w:rPr>
            </w:pPr>
            <w:r w:rsidRPr="00B85A87">
              <w:rPr>
                <w:rFonts w:ascii="Times New Roman" w:eastAsia="宋体" w:hAnsi="Times New Roman" w:cs="Times New Roman"/>
                <w:sz w:val="20"/>
                <w:szCs w:val="20"/>
              </w:rPr>
              <w:t>随堂考察</w:t>
            </w:r>
          </w:p>
        </w:tc>
      </w:tr>
    </w:tbl>
    <w:p w:rsidR="00B85A87" w:rsidRPr="00B85A87" w:rsidRDefault="00B85A87">
      <w:pPr>
        <w:snapToGrid w:val="0"/>
        <w:spacing w:line="288" w:lineRule="auto"/>
        <w:rPr>
          <w:rFonts w:ascii="Times New Roman" w:eastAsia="黑体" w:hAnsi="Times New Roman" w:cs="Times New Roman"/>
          <w:sz w:val="24"/>
        </w:rPr>
      </w:pPr>
    </w:p>
    <w:p w:rsidR="0042294A" w:rsidRPr="00B85A87" w:rsidRDefault="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六、课程内容</w:t>
      </w:r>
    </w:p>
    <w:p w:rsidR="0042294A" w:rsidRPr="00B85A87" w:rsidRDefault="00B85A87">
      <w:pPr>
        <w:snapToGrid w:val="0"/>
        <w:spacing w:line="288" w:lineRule="auto"/>
        <w:ind w:firstLineChars="200" w:firstLine="402"/>
        <w:jc w:val="center"/>
        <w:rPr>
          <w:rFonts w:ascii="Times New Roman" w:hAnsi="Times New Roman" w:cs="Times New Roman"/>
          <w:b/>
          <w:sz w:val="20"/>
          <w:szCs w:val="20"/>
        </w:rPr>
      </w:pPr>
      <w:r w:rsidRPr="00B85A87">
        <w:rPr>
          <w:rFonts w:ascii="Times New Roman" w:hAnsi="Times New Roman" w:cs="Times New Roman"/>
          <w:b/>
          <w:sz w:val="20"/>
          <w:szCs w:val="20"/>
        </w:rPr>
        <w:t>单元一：</w:t>
      </w:r>
      <w:r w:rsidR="00FA6DFD">
        <w:rPr>
          <w:rFonts w:ascii="Times New Roman" w:hAnsi="Times New Roman" w:cs="Times New Roman" w:hint="eastAsia"/>
          <w:b/>
          <w:sz w:val="20"/>
          <w:szCs w:val="20"/>
        </w:rPr>
        <w:t>AE</w:t>
      </w:r>
      <w:r w:rsidRPr="00B85A87">
        <w:rPr>
          <w:rFonts w:ascii="Times New Roman" w:hAnsi="Times New Roman" w:cs="Times New Roman"/>
          <w:b/>
          <w:sz w:val="20"/>
          <w:szCs w:val="20"/>
        </w:rPr>
        <w:t>的</w:t>
      </w:r>
      <w:r w:rsidR="00FA6DFD">
        <w:rPr>
          <w:rFonts w:ascii="Times New Roman" w:hAnsi="Times New Roman" w:cs="Times New Roman" w:hint="eastAsia"/>
          <w:b/>
          <w:sz w:val="20"/>
          <w:szCs w:val="20"/>
        </w:rPr>
        <w:t>基本工作流程以及基础操作</w:t>
      </w:r>
    </w:p>
    <w:p w:rsidR="0042294A" w:rsidRPr="00B85A87" w:rsidRDefault="00B85A87" w:rsidP="00B85A87">
      <w:pPr>
        <w:snapToGrid w:val="0"/>
        <w:spacing w:line="288" w:lineRule="auto"/>
        <w:jc w:val="center"/>
        <w:rPr>
          <w:rFonts w:ascii="Times New Roman" w:hAnsi="Times New Roman" w:cs="Times New Roman"/>
          <w:sz w:val="20"/>
          <w:szCs w:val="20"/>
        </w:rPr>
      </w:pPr>
      <w:r w:rsidRPr="00B85A87">
        <w:rPr>
          <w:rFonts w:ascii="Times New Roman" w:hAnsi="Times New Roman" w:cs="Times New Roman"/>
          <w:sz w:val="20"/>
          <w:szCs w:val="20"/>
        </w:rPr>
        <w:t>（理论课时：</w:t>
      </w:r>
      <w:r w:rsidRPr="00B85A87">
        <w:rPr>
          <w:rFonts w:ascii="Times New Roman" w:hAnsi="Times New Roman" w:cs="Times New Roman"/>
          <w:sz w:val="20"/>
          <w:szCs w:val="20"/>
        </w:rPr>
        <w:t xml:space="preserve">8  </w:t>
      </w:r>
      <w:r w:rsidRPr="00B85A87">
        <w:rPr>
          <w:rFonts w:ascii="Times New Roman" w:hAnsi="Times New Roman" w:cs="Times New Roman"/>
          <w:sz w:val="20"/>
          <w:szCs w:val="20"/>
        </w:rPr>
        <w:t>实践课时：</w:t>
      </w:r>
      <w:r w:rsidRPr="00B85A87">
        <w:rPr>
          <w:rFonts w:ascii="Times New Roman" w:hAnsi="Times New Roman" w:cs="Times New Roman"/>
          <w:sz w:val="20"/>
          <w:szCs w:val="20"/>
        </w:rPr>
        <w:t>8</w:t>
      </w:r>
      <w:r w:rsidRPr="00B85A87">
        <w:rPr>
          <w:rFonts w:ascii="Times New Roman" w:hAnsi="Times New Roman" w:cs="Times New Roman"/>
          <w:sz w:val="20"/>
          <w:szCs w:val="20"/>
        </w:rPr>
        <w:t>）</w:t>
      </w:r>
    </w:p>
    <w:p w:rsidR="0042294A" w:rsidRPr="00B85A87" w:rsidRDefault="00B85A87">
      <w:pPr>
        <w:snapToGrid w:val="0"/>
        <w:spacing w:line="288" w:lineRule="auto"/>
        <w:ind w:leftChars="190" w:left="799" w:hangingChars="200" w:hanging="400"/>
        <w:jc w:val="center"/>
        <w:rPr>
          <w:rFonts w:ascii="Times New Roman" w:hAnsi="Times New Roman" w:cs="Times New Roman"/>
          <w:bCs/>
          <w:sz w:val="20"/>
          <w:szCs w:val="20"/>
        </w:rPr>
      </w:pPr>
      <w:r w:rsidRPr="00B85A87">
        <w:rPr>
          <w:rFonts w:ascii="Times New Roman" w:hAnsi="Times New Roman" w:cs="Times New Roman"/>
          <w:bCs/>
          <w:sz w:val="20"/>
          <w:szCs w:val="20"/>
        </w:rPr>
        <w:t>1</w:t>
      </w:r>
      <w:r w:rsidRPr="00B85A87">
        <w:rPr>
          <w:rFonts w:ascii="Times New Roman" w:hAnsi="Times New Roman" w:cs="Times New Roman"/>
          <w:bCs/>
          <w:sz w:val="20"/>
          <w:szCs w:val="20"/>
        </w:rPr>
        <w:t>讲授</w:t>
      </w:r>
      <w:r w:rsidR="00FA6DFD">
        <w:rPr>
          <w:rFonts w:ascii="Times New Roman" w:hAnsi="Times New Roman" w:cs="Times New Roman" w:hint="eastAsia"/>
          <w:bCs/>
          <w:sz w:val="20"/>
          <w:szCs w:val="20"/>
        </w:rPr>
        <w:t>After</w:t>
      </w:r>
      <w:r w:rsidR="00FA6DFD">
        <w:rPr>
          <w:rFonts w:ascii="Times New Roman" w:hAnsi="Times New Roman" w:cs="Times New Roman"/>
          <w:bCs/>
          <w:sz w:val="20"/>
          <w:szCs w:val="20"/>
        </w:rPr>
        <w:t xml:space="preserve"> </w:t>
      </w:r>
      <w:r w:rsidR="00FA6DFD">
        <w:rPr>
          <w:rFonts w:ascii="Times New Roman" w:hAnsi="Times New Roman" w:cs="Times New Roman" w:hint="eastAsia"/>
          <w:bCs/>
          <w:sz w:val="20"/>
          <w:szCs w:val="20"/>
        </w:rPr>
        <w:t>Effects</w:t>
      </w:r>
      <w:r w:rsidRPr="00B85A87">
        <w:rPr>
          <w:rFonts w:ascii="Times New Roman" w:hAnsi="Times New Roman" w:cs="Times New Roman"/>
          <w:bCs/>
          <w:sz w:val="20"/>
          <w:szCs w:val="20"/>
        </w:rPr>
        <w:t>软件使用的操作流程。对于素材的基本剪辑方式、声画对位、关键帧动画、时间线的嵌套、多格式素材导入和导出。</w:t>
      </w:r>
      <w:r w:rsidRPr="00B85A87">
        <w:rPr>
          <w:rFonts w:ascii="Times New Roman" w:hAnsi="Times New Roman" w:cs="Times New Roman"/>
          <w:sz w:val="20"/>
          <w:szCs w:val="20"/>
        </w:rPr>
        <w:t>（理论课时：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pStyle w:val="a7"/>
        <w:snapToGrid w:val="0"/>
        <w:spacing w:line="288" w:lineRule="auto"/>
        <w:ind w:left="360" w:firstLineChars="0" w:firstLine="0"/>
        <w:jc w:val="center"/>
        <w:rPr>
          <w:rFonts w:ascii="Times New Roman" w:hAnsi="Times New Roman" w:cs="Times New Roman"/>
          <w:sz w:val="20"/>
          <w:szCs w:val="20"/>
        </w:rPr>
      </w:pPr>
      <w:r w:rsidRPr="00B85A87">
        <w:rPr>
          <w:rFonts w:ascii="Times New Roman" w:hAnsi="Times New Roman" w:cs="Times New Roman"/>
          <w:sz w:val="20"/>
          <w:szCs w:val="20"/>
        </w:rPr>
        <w:t>2</w:t>
      </w:r>
      <w:r w:rsidRPr="00B85A87">
        <w:rPr>
          <w:rFonts w:ascii="Times New Roman" w:hAnsi="Times New Roman" w:cs="Times New Roman"/>
          <w:sz w:val="20"/>
          <w:szCs w:val="20"/>
        </w:rPr>
        <w:t>视频特效及滤镜的应用（理论课时：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928"/>
        <w:jc w:val="center"/>
        <w:rPr>
          <w:rFonts w:ascii="Times New Roman" w:hAnsi="Times New Roman" w:cs="Times New Roman"/>
          <w:bCs/>
          <w:color w:val="000000"/>
          <w:sz w:val="20"/>
          <w:szCs w:val="20"/>
        </w:rPr>
      </w:pPr>
      <w:r w:rsidRPr="00B85A87">
        <w:rPr>
          <w:rFonts w:ascii="Times New Roman" w:hAnsi="Times New Roman" w:cs="Times New Roman"/>
          <w:sz w:val="20"/>
          <w:szCs w:val="20"/>
        </w:rPr>
        <w:t>熟悉</w:t>
      </w:r>
      <w:r w:rsidR="00FA6DFD">
        <w:rPr>
          <w:rFonts w:ascii="Times New Roman" w:hAnsi="Times New Roman" w:cs="Times New Roman" w:hint="eastAsia"/>
          <w:bCs/>
          <w:sz w:val="20"/>
          <w:szCs w:val="20"/>
        </w:rPr>
        <w:t>After</w:t>
      </w:r>
      <w:r w:rsidR="00FA6DFD">
        <w:rPr>
          <w:rFonts w:ascii="Times New Roman" w:hAnsi="Times New Roman" w:cs="Times New Roman"/>
          <w:bCs/>
          <w:sz w:val="20"/>
          <w:szCs w:val="20"/>
        </w:rPr>
        <w:t xml:space="preserve"> </w:t>
      </w:r>
      <w:r w:rsidR="00FA6DFD">
        <w:rPr>
          <w:rFonts w:ascii="Times New Roman" w:hAnsi="Times New Roman" w:cs="Times New Roman" w:hint="eastAsia"/>
          <w:bCs/>
          <w:sz w:val="20"/>
          <w:szCs w:val="20"/>
        </w:rPr>
        <w:t>Effects</w:t>
      </w:r>
      <w:r w:rsidRPr="00B85A87">
        <w:rPr>
          <w:rFonts w:ascii="Times New Roman" w:hAnsi="Times New Roman" w:cs="Times New Roman"/>
          <w:sz w:val="20"/>
          <w:szCs w:val="20"/>
        </w:rPr>
        <w:t>视频特效的使用</w:t>
      </w:r>
      <w:r w:rsidRPr="00B85A87">
        <w:rPr>
          <w:rFonts w:ascii="Times New Roman" w:hAnsi="Times New Roman" w:cs="Times New Roman"/>
          <w:bCs/>
          <w:sz w:val="20"/>
          <w:szCs w:val="20"/>
        </w:rPr>
        <w:t>。讲授</w:t>
      </w:r>
      <w:r w:rsidRPr="00B85A87">
        <w:rPr>
          <w:rFonts w:ascii="Times New Roman" w:hAnsi="Times New Roman" w:cs="Times New Roman"/>
          <w:bCs/>
          <w:color w:val="000000"/>
          <w:sz w:val="20"/>
          <w:szCs w:val="20"/>
        </w:rPr>
        <w:t>视频过度、转场特效、画中画的使用、视频滤镜进行简单的调色画面变形、以及滚动画面的制作</w:t>
      </w:r>
    </w:p>
    <w:p w:rsidR="0042294A" w:rsidRPr="00B85A87" w:rsidRDefault="00B85A87">
      <w:pPr>
        <w:pStyle w:val="a7"/>
        <w:snapToGrid w:val="0"/>
        <w:spacing w:line="288" w:lineRule="auto"/>
        <w:ind w:left="928" w:firstLineChars="0" w:firstLine="0"/>
        <w:jc w:val="center"/>
        <w:rPr>
          <w:rFonts w:ascii="Times New Roman" w:hAnsi="Times New Roman" w:cs="Times New Roman"/>
          <w:sz w:val="20"/>
          <w:szCs w:val="20"/>
        </w:rPr>
      </w:pPr>
      <w:r w:rsidRPr="00B85A87">
        <w:rPr>
          <w:rFonts w:ascii="Times New Roman" w:hAnsi="Times New Roman" w:cs="Times New Roman"/>
          <w:sz w:val="20"/>
          <w:szCs w:val="20"/>
        </w:rPr>
        <w:lastRenderedPageBreak/>
        <w:t xml:space="preserve">3 </w:t>
      </w:r>
      <w:r w:rsidR="00FA6DFD">
        <w:rPr>
          <w:rFonts w:ascii="Times New Roman" w:hAnsi="Times New Roman" w:cs="Times New Roman" w:hint="eastAsia"/>
          <w:bCs/>
          <w:sz w:val="20"/>
          <w:szCs w:val="20"/>
        </w:rPr>
        <w:t>After</w:t>
      </w:r>
      <w:r w:rsidR="00FA6DFD">
        <w:rPr>
          <w:rFonts w:ascii="Times New Roman" w:hAnsi="Times New Roman" w:cs="Times New Roman"/>
          <w:bCs/>
          <w:sz w:val="20"/>
          <w:szCs w:val="20"/>
        </w:rPr>
        <w:t xml:space="preserve"> </w:t>
      </w:r>
      <w:r w:rsidR="00FA6DFD">
        <w:rPr>
          <w:rFonts w:ascii="Times New Roman" w:hAnsi="Times New Roman" w:cs="Times New Roman" w:hint="eastAsia"/>
          <w:bCs/>
          <w:sz w:val="20"/>
          <w:szCs w:val="20"/>
        </w:rPr>
        <w:t>Effects</w:t>
      </w:r>
      <w:r w:rsidRPr="00B85A87">
        <w:rPr>
          <w:rFonts w:ascii="Times New Roman" w:hAnsi="Times New Roman" w:cs="Times New Roman"/>
          <w:sz w:val="20"/>
          <w:szCs w:val="20"/>
        </w:rPr>
        <w:t>音频应用及字幕的制作（实践课时：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928"/>
        <w:jc w:val="center"/>
        <w:rPr>
          <w:rFonts w:ascii="Times New Roman" w:hAnsi="Times New Roman" w:cs="Times New Roman"/>
          <w:bCs/>
          <w:color w:val="000000"/>
          <w:sz w:val="20"/>
          <w:szCs w:val="20"/>
        </w:rPr>
      </w:pPr>
      <w:r w:rsidRPr="00B85A87">
        <w:rPr>
          <w:rFonts w:ascii="Times New Roman" w:hAnsi="Times New Roman" w:cs="Times New Roman"/>
          <w:bCs/>
          <w:sz w:val="20"/>
          <w:szCs w:val="20"/>
        </w:rPr>
        <w:t>讲授</w:t>
      </w:r>
      <w:r w:rsidRPr="00B85A87">
        <w:rPr>
          <w:rFonts w:ascii="Times New Roman" w:hAnsi="Times New Roman" w:cs="Times New Roman"/>
          <w:bCs/>
          <w:color w:val="000000"/>
          <w:sz w:val="20"/>
          <w:szCs w:val="20"/>
        </w:rPr>
        <w:t>音频的录制及剪辑与合成</w:t>
      </w:r>
    </w:p>
    <w:p w:rsidR="0042294A" w:rsidRPr="00B85A87" w:rsidRDefault="00B85A87">
      <w:pPr>
        <w:snapToGrid w:val="0"/>
        <w:spacing w:line="288" w:lineRule="auto"/>
        <w:ind w:left="928"/>
        <w:jc w:val="center"/>
        <w:rPr>
          <w:rFonts w:ascii="Times New Roman" w:hAnsi="Times New Roman" w:cs="Times New Roman"/>
          <w:color w:val="000000"/>
          <w:sz w:val="20"/>
          <w:szCs w:val="20"/>
        </w:rPr>
      </w:pPr>
      <w:r w:rsidRPr="00B85A87">
        <w:rPr>
          <w:rFonts w:ascii="Times New Roman" w:hAnsi="Times New Roman" w:cs="Times New Roman"/>
          <w:bCs/>
          <w:sz w:val="20"/>
          <w:szCs w:val="20"/>
        </w:rPr>
        <w:t>4</w:t>
      </w:r>
      <w:r w:rsidRPr="00B85A87">
        <w:rPr>
          <w:rFonts w:ascii="Times New Roman" w:hAnsi="Times New Roman" w:cs="Times New Roman"/>
          <w:bCs/>
          <w:sz w:val="20"/>
          <w:szCs w:val="20"/>
        </w:rPr>
        <w:t>讲授</w:t>
      </w:r>
      <w:r w:rsidRPr="00B85A87">
        <w:rPr>
          <w:rFonts w:ascii="Times New Roman" w:hAnsi="Times New Roman" w:cs="Times New Roman"/>
          <w:color w:val="000000"/>
          <w:sz w:val="20"/>
          <w:szCs w:val="20"/>
        </w:rPr>
        <w:t>字幕制作的方式及要点、滚动字幕、排版、对齐和排列、应用模板</w:t>
      </w:r>
      <w:r w:rsidRPr="00B85A87">
        <w:rPr>
          <w:rFonts w:ascii="Times New Roman" w:hAnsi="Times New Roman" w:cs="Times New Roman"/>
          <w:sz w:val="20"/>
          <w:szCs w:val="20"/>
        </w:rPr>
        <w:t>（实践课时：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pacing w:line="288" w:lineRule="auto"/>
        <w:ind w:left="360" w:right="-50"/>
        <w:jc w:val="center"/>
        <w:rPr>
          <w:rFonts w:ascii="Times New Roman" w:hAnsi="Times New Roman" w:cs="Times New Roman"/>
          <w:bCs/>
          <w:color w:val="000000"/>
          <w:sz w:val="20"/>
          <w:szCs w:val="20"/>
        </w:rPr>
      </w:pPr>
      <w:r w:rsidRPr="00B85A87">
        <w:rPr>
          <w:rFonts w:ascii="Times New Roman" w:hAnsi="Times New Roman" w:cs="Times New Roman"/>
          <w:bCs/>
          <w:color w:val="000000"/>
          <w:sz w:val="20"/>
          <w:szCs w:val="20"/>
        </w:rPr>
        <w:t>重点是掌握</w:t>
      </w:r>
      <w:r w:rsidRPr="00B85A87">
        <w:rPr>
          <w:rFonts w:ascii="Times New Roman" w:hAnsi="Times New Roman" w:cs="Times New Roman"/>
          <w:color w:val="000000"/>
          <w:sz w:val="20"/>
          <w:szCs w:val="20"/>
        </w:rPr>
        <w:t>景音频的制作方法和字幕制作的方式</w:t>
      </w:r>
      <w:r w:rsidRPr="00B85A87">
        <w:rPr>
          <w:rFonts w:ascii="Times New Roman" w:hAnsi="Times New Roman" w:cs="Times New Roman"/>
          <w:bCs/>
          <w:color w:val="000000"/>
          <w:sz w:val="20"/>
          <w:szCs w:val="20"/>
        </w:rPr>
        <w:t>。</w:t>
      </w:r>
    </w:p>
    <w:p w:rsidR="0042294A" w:rsidRPr="00B85A87" w:rsidRDefault="00B85A87">
      <w:pPr>
        <w:snapToGrid w:val="0"/>
        <w:spacing w:line="288" w:lineRule="auto"/>
        <w:ind w:left="928"/>
        <w:jc w:val="center"/>
        <w:rPr>
          <w:rFonts w:ascii="Times New Roman" w:hAnsi="Times New Roman" w:cs="Times New Roman"/>
          <w:bCs/>
          <w:color w:val="000000"/>
          <w:sz w:val="20"/>
          <w:szCs w:val="20"/>
        </w:rPr>
      </w:pPr>
      <w:r w:rsidRPr="00B85A87">
        <w:rPr>
          <w:rFonts w:ascii="Times New Roman" w:hAnsi="Times New Roman" w:cs="Times New Roman"/>
          <w:bCs/>
          <w:color w:val="000000"/>
          <w:sz w:val="20"/>
          <w:szCs w:val="20"/>
        </w:rPr>
        <w:t>难点是对于音频在编辑应用上的细节处理、字幕和整体影片的融合方式及效果。</w:t>
      </w:r>
    </w:p>
    <w:p w:rsidR="0042294A" w:rsidRPr="00B85A87" w:rsidRDefault="0042294A">
      <w:pPr>
        <w:snapToGrid w:val="0"/>
        <w:spacing w:line="288" w:lineRule="auto"/>
        <w:ind w:left="928"/>
        <w:jc w:val="center"/>
        <w:rPr>
          <w:rFonts w:ascii="Times New Roman" w:hAnsi="Times New Roman" w:cs="Times New Roman"/>
          <w:color w:val="000000"/>
          <w:sz w:val="20"/>
          <w:szCs w:val="20"/>
        </w:rPr>
      </w:pPr>
    </w:p>
    <w:p w:rsidR="0042294A" w:rsidRPr="00B85A87" w:rsidRDefault="00B85A87">
      <w:pPr>
        <w:snapToGrid w:val="0"/>
        <w:spacing w:line="288" w:lineRule="auto"/>
        <w:ind w:firstLineChars="200" w:firstLine="402"/>
        <w:jc w:val="center"/>
        <w:rPr>
          <w:rFonts w:ascii="Times New Roman" w:hAnsi="Times New Roman" w:cs="Times New Roman"/>
          <w:b/>
          <w:sz w:val="20"/>
          <w:szCs w:val="20"/>
        </w:rPr>
      </w:pPr>
      <w:r w:rsidRPr="00B85A87">
        <w:rPr>
          <w:rFonts w:ascii="Times New Roman" w:hAnsi="Times New Roman" w:cs="Times New Roman"/>
          <w:b/>
          <w:sz w:val="20"/>
          <w:szCs w:val="20"/>
        </w:rPr>
        <w:t>单元二：视频特效</w:t>
      </w:r>
      <w:r w:rsidRPr="00B85A87">
        <w:rPr>
          <w:rFonts w:ascii="Times New Roman" w:hAnsi="Times New Roman" w:cs="Times New Roman"/>
          <w:b/>
          <w:sz w:val="20"/>
          <w:szCs w:val="20"/>
        </w:rPr>
        <w:t>AE</w:t>
      </w:r>
      <w:r w:rsidRPr="00B85A87">
        <w:rPr>
          <w:rFonts w:ascii="Times New Roman" w:hAnsi="Times New Roman" w:cs="Times New Roman"/>
          <w:b/>
          <w:sz w:val="20"/>
          <w:szCs w:val="20"/>
        </w:rPr>
        <w:t>的</w:t>
      </w:r>
      <w:r w:rsidR="00FA6DFD">
        <w:rPr>
          <w:rFonts w:ascii="Times New Roman" w:hAnsi="Times New Roman" w:cs="Times New Roman" w:hint="eastAsia"/>
          <w:b/>
          <w:sz w:val="20"/>
          <w:szCs w:val="20"/>
        </w:rPr>
        <w:t>特效</w:t>
      </w:r>
      <w:r w:rsidRPr="00B85A87">
        <w:rPr>
          <w:rFonts w:ascii="Times New Roman" w:hAnsi="Times New Roman" w:cs="Times New Roman"/>
          <w:b/>
          <w:sz w:val="20"/>
          <w:szCs w:val="20"/>
        </w:rPr>
        <w:t>使用以及应用</w:t>
      </w:r>
    </w:p>
    <w:p w:rsidR="0042294A" w:rsidRPr="00B85A87" w:rsidRDefault="00B85A87">
      <w:pPr>
        <w:snapToGrid w:val="0"/>
        <w:spacing w:line="288" w:lineRule="auto"/>
        <w:ind w:firstLineChars="200" w:firstLine="400"/>
        <w:jc w:val="center"/>
        <w:rPr>
          <w:rFonts w:ascii="Times New Roman" w:hAnsi="Times New Roman" w:cs="Times New Roman"/>
          <w:sz w:val="20"/>
          <w:szCs w:val="20"/>
        </w:rPr>
      </w:pPr>
      <w:r w:rsidRPr="00B85A87">
        <w:rPr>
          <w:rFonts w:ascii="Times New Roman" w:hAnsi="Times New Roman" w:cs="Times New Roman"/>
          <w:sz w:val="20"/>
          <w:szCs w:val="20"/>
        </w:rPr>
        <w:t>（理论课时：</w:t>
      </w:r>
      <w:r w:rsidRPr="00B85A87">
        <w:rPr>
          <w:rFonts w:ascii="Times New Roman" w:hAnsi="Times New Roman" w:cs="Times New Roman"/>
          <w:sz w:val="20"/>
          <w:szCs w:val="20"/>
        </w:rPr>
        <w:t xml:space="preserve">8  </w:t>
      </w:r>
      <w:r w:rsidRPr="00B85A87">
        <w:rPr>
          <w:rFonts w:ascii="Times New Roman" w:hAnsi="Times New Roman" w:cs="Times New Roman"/>
          <w:sz w:val="20"/>
          <w:szCs w:val="20"/>
        </w:rPr>
        <w:t>实践课时：</w:t>
      </w:r>
      <w:r w:rsidRPr="00B85A87">
        <w:rPr>
          <w:rFonts w:ascii="Times New Roman" w:hAnsi="Times New Roman" w:cs="Times New Roman"/>
          <w:sz w:val="20"/>
          <w:szCs w:val="20"/>
        </w:rPr>
        <w:t>8</w:t>
      </w:r>
      <w:r w:rsidRPr="00B85A87">
        <w:rPr>
          <w:rFonts w:ascii="Times New Roman" w:hAnsi="Times New Roman" w:cs="Times New Roman"/>
          <w:sz w:val="20"/>
          <w:szCs w:val="20"/>
        </w:rPr>
        <w:t>）</w:t>
      </w:r>
    </w:p>
    <w:p w:rsidR="0042294A" w:rsidRPr="00B85A87" w:rsidRDefault="00B85A87">
      <w:pPr>
        <w:snapToGrid w:val="0"/>
        <w:spacing w:line="288" w:lineRule="auto"/>
        <w:ind w:rightChars="107" w:right="225" w:firstLineChars="150" w:firstLine="300"/>
        <w:jc w:val="center"/>
        <w:rPr>
          <w:rFonts w:ascii="Times New Roman" w:hAnsi="Times New Roman" w:cs="Times New Roman"/>
          <w:b/>
          <w:color w:val="000000"/>
          <w:sz w:val="20"/>
          <w:szCs w:val="20"/>
        </w:rPr>
      </w:pPr>
      <w:r w:rsidRPr="00B85A87">
        <w:rPr>
          <w:rFonts w:ascii="Times New Roman" w:hAnsi="Times New Roman" w:cs="Times New Roman"/>
          <w:bCs/>
          <w:sz w:val="20"/>
          <w:szCs w:val="20"/>
        </w:rPr>
        <w:t>1</w:t>
      </w:r>
      <w:r w:rsidRPr="00B85A87">
        <w:rPr>
          <w:rFonts w:ascii="Times New Roman" w:hAnsi="Times New Roman" w:cs="Times New Roman"/>
          <w:bCs/>
          <w:sz w:val="20"/>
          <w:szCs w:val="20"/>
        </w:rPr>
        <w:t>讲授</w:t>
      </w:r>
      <w:r w:rsidRPr="00B85A87">
        <w:rPr>
          <w:rFonts w:ascii="Times New Roman" w:hAnsi="Times New Roman" w:cs="Times New Roman"/>
          <w:color w:val="000000"/>
          <w:sz w:val="20"/>
          <w:szCs w:val="20"/>
        </w:rPr>
        <w:t>AE</w:t>
      </w:r>
      <w:r w:rsidRPr="00B85A87">
        <w:rPr>
          <w:rFonts w:ascii="Times New Roman" w:hAnsi="Times New Roman" w:cs="Times New Roman"/>
          <w:color w:val="000000"/>
          <w:sz w:val="20"/>
          <w:szCs w:val="20"/>
        </w:rPr>
        <w:t>软件的初始设置、关键桢的设置、蒙版与遮罩的使用。</w:t>
      </w:r>
    </w:p>
    <w:p w:rsidR="0042294A" w:rsidRPr="00B85A87" w:rsidRDefault="00B85A87">
      <w:pPr>
        <w:snapToGrid w:val="0"/>
        <w:spacing w:line="288" w:lineRule="auto"/>
        <w:ind w:left="928"/>
        <w:jc w:val="center"/>
        <w:rPr>
          <w:rFonts w:ascii="Times New Roman" w:hAnsi="Times New Roman" w:cs="Times New Roman"/>
          <w:bCs/>
          <w:color w:val="000000"/>
          <w:sz w:val="20"/>
          <w:szCs w:val="20"/>
        </w:rPr>
      </w:pPr>
      <w:r w:rsidRPr="00B85A87">
        <w:rPr>
          <w:rFonts w:ascii="Times New Roman" w:hAnsi="Times New Roman" w:cs="Times New Roman"/>
          <w:bCs/>
          <w:sz w:val="20"/>
          <w:szCs w:val="20"/>
        </w:rPr>
        <w:t>讲授</w:t>
      </w:r>
      <w:r w:rsidRPr="00B85A87">
        <w:rPr>
          <w:rFonts w:ascii="Times New Roman" w:hAnsi="Times New Roman" w:cs="Times New Roman"/>
          <w:bCs/>
          <w:color w:val="000000"/>
          <w:sz w:val="20"/>
          <w:szCs w:val="20"/>
        </w:rPr>
        <w:t>用特效和预设创建简单动画。</w:t>
      </w:r>
      <w:r w:rsidRPr="00B85A87">
        <w:rPr>
          <w:rFonts w:ascii="Times New Roman" w:hAnsi="Times New Roman" w:cs="Times New Roman"/>
          <w:sz w:val="20"/>
          <w:szCs w:val="20"/>
        </w:rPr>
        <w:t>（理论课时：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pacing w:line="288" w:lineRule="auto"/>
        <w:ind w:left="-50" w:right="-50"/>
        <w:jc w:val="center"/>
        <w:rPr>
          <w:rFonts w:ascii="Times New Roman" w:hAnsi="Times New Roman" w:cs="Times New Roman"/>
          <w:bCs/>
          <w:sz w:val="20"/>
          <w:szCs w:val="20"/>
        </w:rPr>
      </w:pPr>
      <w:r w:rsidRPr="00B85A87">
        <w:rPr>
          <w:rFonts w:ascii="Times New Roman" w:hAnsi="Times New Roman" w:cs="Times New Roman"/>
          <w:bCs/>
          <w:sz w:val="20"/>
          <w:szCs w:val="20"/>
        </w:rPr>
        <w:t>重点是</w:t>
      </w:r>
      <w:r w:rsidRPr="00B85A87">
        <w:rPr>
          <w:rFonts w:ascii="Times New Roman" w:hAnsi="Times New Roman" w:cs="Times New Roman"/>
          <w:color w:val="000000"/>
          <w:sz w:val="20"/>
          <w:szCs w:val="20"/>
        </w:rPr>
        <w:t>对</w:t>
      </w:r>
      <w:r w:rsidRPr="00B85A87">
        <w:rPr>
          <w:rFonts w:ascii="Times New Roman" w:hAnsi="Times New Roman" w:cs="Times New Roman"/>
          <w:color w:val="000000"/>
          <w:sz w:val="20"/>
          <w:szCs w:val="20"/>
        </w:rPr>
        <w:t>AE</w:t>
      </w:r>
      <w:r w:rsidRPr="00B85A87">
        <w:rPr>
          <w:rFonts w:ascii="Times New Roman" w:hAnsi="Times New Roman" w:cs="Times New Roman"/>
          <w:color w:val="000000"/>
          <w:sz w:val="20"/>
          <w:szCs w:val="20"/>
        </w:rPr>
        <w:t>软件基本特点的掌握和应用。</w:t>
      </w:r>
    </w:p>
    <w:p w:rsidR="0042294A" w:rsidRPr="00B85A87" w:rsidRDefault="00B85A87">
      <w:pPr>
        <w:snapToGrid w:val="0"/>
        <w:spacing w:line="288" w:lineRule="auto"/>
        <w:ind w:left="928"/>
        <w:jc w:val="center"/>
        <w:rPr>
          <w:rFonts w:ascii="Times New Roman" w:hAnsi="Times New Roman" w:cs="Times New Roman"/>
          <w:bCs/>
          <w:sz w:val="20"/>
          <w:szCs w:val="20"/>
        </w:rPr>
      </w:pPr>
      <w:r w:rsidRPr="00B85A87">
        <w:rPr>
          <w:rFonts w:ascii="Times New Roman" w:hAnsi="Times New Roman" w:cs="Times New Roman"/>
          <w:bCs/>
          <w:sz w:val="20"/>
          <w:szCs w:val="20"/>
        </w:rPr>
        <w:t>难点是对</w:t>
      </w:r>
      <w:r w:rsidRPr="00B85A87">
        <w:rPr>
          <w:rFonts w:ascii="Times New Roman" w:hAnsi="Times New Roman" w:cs="Times New Roman"/>
          <w:bCs/>
          <w:sz w:val="20"/>
          <w:szCs w:val="20"/>
        </w:rPr>
        <w:t>AE</w:t>
      </w:r>
      <w:r w:rsidRPr="00B85A87">
        <w:rPr>
          <w:rFonts w:ascii="Times New Roman" w:hAnsi="Times New Roman" w:cs="Times New Roman"/>
          <w:bCs/>
          <w:sz w:val="20"/>
          <w:szCs w:val="20"/>
        </w:rPr>
        <w:t>软件操作方式的了解</w:t>
      </w:r>
    </w:p>
    <w:p w:rsidR="0042294A" w:rsidRPr="00B85A87" w:rsidRDefault="00B85A87">
      <w:pPr>
        <w:snapToGrid w:val="0"/>
        <w:spacing w:line="288" w:lineRule="auto"/>
        <w:ind w:firstLineChars="350" w:firstLine="700"/>
        <w:jc w:val="center"/>
        <w:rPr>
          <w:rFonts w:ascii="Times New Roman" w:hAnsi="Times New Roman" w:cs="Times New Roman"/>
          <w:sz w:val="20"/>
          <w:szCs w:val="20"/>
        </w:rPr>
      </w:pPr>
      <w:r w:rsidRPr="00B85A87">
        <w:rPr>
          <w:rFonts w:ascii="Times New Roman" w:hAnsi="Times New Roman" w:cs="Times New Roman"/>
          <w:sz w:val="20"/>
          <w:szCs w:val="20"/>
        </w:rPr>
        <w:t>2 After Effects</w:t>
      </w:r>
      <w:r w:rsidRPr="00B85A87">
        <w:rPr>
          <w:rFonts w:ascii="Times New Roman" w:hAnsi="Times New Roman" w:cs="Times New Roman"/>
          <w:sz w:val="20"/>
          <w:szCs w:val="20"/>
        </w:rPr>
        <w:t>软件的文字特效处理（理论课时：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firstLineChars="200" w:firstLine="400"/>
        <w:jc w:val="center"/>
        <w:rPr>
          <w:rFonts w:ascii="Times New Roman" w:hAnsi="Times New Roman" w:cs="Times New Roman"/>
          <w:bCs/>
          <w:sz w:val="20"/>
          <w:szCs w:val="20"/>
        </w:rPr>
      </w:pPr>
      <w:r w:rsidRPr="00B85A87">
        <w:rPr>
          <w:rFonts w:ascii="Times New Roman" w:hAnsi="Times New Roman" w:cs="Times New Roman"/>
          <w:bCs/>
          <w:sz w:val="20"/>
          <w:szCs w:val="20"/>
        </w:rPr>
        <w:t>屏幕打字的效果、签名动画的效果、手写字、粒子文字的制作。</w:t>
      </w:r>
    </w:p>
    <w:p w:rsidR="0042294A" w:rsidRPr="00B85A87" w:rsidRDefault="00B85A87">
      <w:pPr>
        <w:pStyle w:val="a7"/>
        <w:snapToGrid w:val="0"/>
        <w:spacing w:line="288" w:lineRule="auto"/>
        <w:ind w:left="360" w:firstLineChars="0" w:firstLine="0"/>
        <w:jc w:val="center"/>
        <w:rPr>
          <w:rFonts w:ascii="Times New Roman" w:hAnsi="Times New Roman" w:cs="Times New Roman"/>
          <w:b/>
          <w:bCs/>
          <w:sz w:val="20"/>
          <w:szCs w:val="20"/>
        </w:rPr>
      </w:pPr>
      <w:r w:rsidRPr="00B85A87">
        <w:rPr>
          <w:rFonts w:ascii="Times New Roman" w:hAnsi="Times New Roman" w:cs="Times New Roman"/>
          <w:sz w:val="20"/>
          <w:szCs w:val="20"/>
        </w:rPr>
        <w:t xml:space="preserve">3 After Effects </w:t>
      </w:r>
      <w:r w:rsidRPr="00B85A87">
        <w:rPr>
          <w:rFonts w:ascii="Times New Roman" w:hAnsi="Times New Roman" w:cs="Times New Roman"/>
          <w:sz w:val="20"/>
          <w:szCs w:val="20"/>
        </w:rPr>
        <w:t>软件对于动态元素的处理</w:t>
      </w:r>
    </w:p>
    <w:p w:rsidR="0042294A" w:rsidRPr="00B85A87" w:rsidRDefault="00B85A87">
      <w:pPr>
        <w:snapToGrid w:val="0"/>
        <w:spacing w:line="288" w:lineRule="auto"/>
        <w:ind w:left="928"/>
        <w:jc w:val="center"/>
        <w:rPr>
          <w:rFonts w:ascii="Times New Roman" w:hAnsi="Times New Roman" w:cs="Times New Roman"/>
          <w:bCs/>
          <w:color w:val="000000"/>
          <w:sz w:val="20"/>
          <w:szCs w:val="20"/>
        </w:rPr>
      </w:pPr>
      <w:r w:rsidRPr="00B85A87">
        <w:rPr>
          <w:rFonts w:ascii="Times New Roman" w:hAnsi="Times New Roman" w:cs="Times New Roman"/>
          <w:bCs/>
          <w:sz w:val="20"/>
          <w:szCs w:val="20"/>
        </w:rPr>
        <w:t>讲授</w:t>
      </w:r>
      <w:r w:rsidRPr="00B85A87">
        <w:rPr>
          <w:rFonts w:ascii="Times New Roman" w:hAnsi="Times New Roman" w:cs="Times New Roman"/>
          <w:bCs/>
          <w:color w:val="000000"/>
          <w:sz w:val="20"/>
          <w:szCs w:val="20"/>
        </w:rPr>
        <w:t>AE</w:t>
      </w:r>
      <w:r w:rsidRPr="00B85A87">
        <w:rPr>
          <w:rFonts w:ascii="Times New Roman" w:hAnsi="Times New Roman" w:cs="Times New Roman"/>
          <w:bCs/>
          <w:color w:val="000000"/>
          <w:sz w:val="20"/>
          <w:szCs w:val="20"/>
        </w:rPr>
        <w:t>软件制作动态元素的制作方式及特点。</w:t>
      </w:r>
      <w:r w:rsidRPr="00B85A87">
        <w:rPr>
          <w:rFonts w:ascii="Times New Roman" w:hAnsi="Times New Roman" w:cs="Times New Roman"/>
          <w:sz w:val="20"/>
          <w:szCs w:val="20"/>
        </w:rPr>
        <w:t>（实践课时：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928"/>
        <w:jc w:val="center"/>
        <w:rPr>
          <w:rFonts w:ascii="Times New Roman" w:hAnsi="Times New Roman" w:cs="Times New Roman"/>
          <w:sz w:val="20"/>
          <w:szCs w:val="20"/>
        </w:rPr>
      </w:pPr>
      <w:r w:rsidRPr="00B85A87">
        <w:rPr>
          <w:rFonts w:ascii="Times New Roman" w:hAnsi="Times New Roman" w:cs="Times New Roman"/>
          <w:bCs/>
          <w:sz w:val="20"/>
          <w:szCs w:val="20"/>
        </w:rPr>
        <w:t>讲授</w:t>
      </w:r>
      <w:r w:rsidRPr="00B85A87">
        <w:rPr>
          <w:rFonts w:ascii="Times New Roman" w:hAnsi="Times New Roman" w:cs="Times New Roman"/>
          <w:sz w:val="20"/>
          <w:szCs w:val="20"/>
        </w:rPr>
        <w:t>随机点、随机线条的制作、透视光芒、飞舞的飘带以及三维空间的简单制作</w:t>
      </w:r>
    </w:p>
    <w:p w:rsidR="0042294A" w:rsidRPr="00B85A87" w:rsidRDefault="00B85A87">
      <w:pPr>
        <w:pStyle w:val="a7"/>
        <w:snapToGrid w:val="0"/>
        <w:spacing w:line="288" w:lineRule="auto"/>
        <w:ind w:left="360" w:firstLineChars="0" w:firstLine="0"/>
        <w:jc w:val="center"/>
        <w:rPr>
          <w:rFonts w:ascii="Times New Roman" w:hAnsi="Times New Roman" w:cs="Times New Roman"/>
          <w:sz w:val="20"/>
          <w:szCs w:val="20"/>
        </w:rPr>
      </w:pPr>
      <w:r w:rsidRPr="00B85A87">
        <w:rPr>
          <w:rFonts w:ascii="Times New Roman" w:hAnsi="Times New Roman" w:cs="Times New Roman"/>
          <w:sz w:val="20"/>
          <w:szCs w:val="20"/>
        </w:rPr>
        <w:t>4 After Effects</w:t>
      </w:r>
      <w:r w:rsidRPr="00B85A87">
        <w:rPr>
          <w:rFonts w:ascii="Times New Roman" w:hAnsi="Times New Roman" w:cs="Times New Roman"/>
          <w:sz w:val="20"/>
          <w:szCs w:val="20"/>
        </w:rPr>
        <w:t>的多媒体展示动画及对图层进行的动画处理</w:t>
      </w:r>
    </w:p>
    <w:p w:rsidR="0042294A" w:rsidRPr="00B85A87" w:rsidRDefault="00B85A87">
      <w:pPr>
        <w:snapToGrid w:val="0"/>
        <w:spacing w:line="288" w:lineRule="auto"/>
        <w:ind w:left="928"/>
        <w:jc w:val="center"/>
        <w:rPr>
          <w:rFonts w:ascii="Times New Roman" w:hAnsi="Times New Roman" w:cs="Times New Roman"/>
          <w:sz w:val="20"/>
          <w:szCs w:val="20"/>
        </w:rPr>
      </w:pPr>
      <w:r w:rsidRPr="00B85A87">
        <w:rPr>
          <w:rFonts w:ascii="Times New Roman" w:hAnsi="Times New Roman" w:cs="Times New Roman"/>
          <w:sz w:val="20"/>
          <w:szCs w:val="20"/>
        </w:rPr>
        <w:t>讲授多媒体制作动画的过程（实践课时：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42294A">
      <w:pPr>
        <w:snapToGrid w:val="0"/>
        <w:spacing w:line="288" w:lineRule="auto"/>
        <w:ind w:left="928"/>
        <w:rPr>
          <w:rFonts w:ascii="Times New Roman" w:hAnsi="Times New Roman" w:cs="Times New Roman"/>
          <w:sz w:val="20"/>
          <w:szCs w:val="20"/>
        </w:rPr>
      </w:pPr>
    </w:p>
    <w:p w:rsidR="0042294A" w:rsidRPr="00B85A87" w:rsidRDefault="0042294A">
      <w:pPr>
        <w:snapToGrid w:val="0"/>
        <w:spacing w:line="288" w:lineRule="auto"/>
        <w:rPr>
          <w:rFonts w:ascii="Times New Roman" w:hAnsi="Times New Roman" w:cs="Times New Roman"/>
          <w:bCs/>
          <w:sz w:val="20"/>
          <w:szCs w:val="20"/>
        </w:rPr>
      </w:pPr>
    </w:p>
    <w:p w:rsidR="0042294A" w:rsidRPr="00B85A87" w:rsidRDefault="00B85A87">
      <w:pPr>
        <w:snapToGrid w:val="0"/>
        <w:spacing w:line="288" w:lineRule="auto"/>
        <w:ind w:firstLineChars="200" w:firstLine="402"/>
        <w:jc w:val="center"/>
        <w:rPr>
          <w:rFonts w:ascii="Times New Roman" w:hAnsi="Times New Roman" w:cs="Times New Roman"/>
          <w:b/>
          <w:sz w:val="20"/>
          <w:szCs w:val="20"/>
        </w:rPr>
      </w:pPr>
      <w:r w:rsidRPr="00B85A87">
        <w:rPr>
          <w:rFonts w:ascii="Times New Roman" w:hAnsi="Times New Roman" w:cs="Times New Roman"/>
          <w:b/>
          <w:sz w:val="20"/>
          <w:szCs w:val="20"/>
        </w:rPr>
        <w:t>单元三：影视调色软件达芬奇的使用以及应用</w:t>
      </w:r>
    </w:p>
    <w:p w:rsidR="0042294A" w:rsidRPr="00B85A87" w:rsidRDefault="00B85A87" w:rsidP="00B85A87">
      <w:pPr>
        <w:snapToGrid w:val="0"/>
        <w:spacing w:line="288" w:lineRule="auto"/>
        <w:jc w:val="center"/>
        <w:rPr>
          <w:rFonts w:ascii="Times New Roman" w:hAnsi="Times New Roman" w:cs="Times New Roman"/>
          <w:sz w:val="20"/>
          <w:szCs w:val="20"/>
        </w:rPr>
      </w:pPr>
      <w:r w:rsidRPr="00B85A87">
        <w:rPr>
          <w:rFonts w:ascii="Times New Roman" w:hAnsi="Times New Roman" w:cs="Times New Roman"/>
          <w:sz w:val="20"/>
          <w:szCs w:val="20"/>
        </w:rPr>
        <w:t>（理论课时：</w:t>
      </w:r>
      <w:r w:rsidRPr="00B85A87">
        <w:rPr>
          <w:rFonts w:ascii="Times New Roman" w:hAnsi="Times New Roman" w:cs="Times New Roman"/>
          <w:sz w:val="20"/>
          <w:szCs w:val="20"/>
        </w:rPr>
        <w:t xml:space="preserve">8  </w:t>
      </w:r>
      <w:r w:rsidRPr="00B85A87">
        <w:rPr>
          <w:rFonts w:ascii="Times New Roman" w:hAnsi="Times New Roman" w:cs="Times New Roman"/>
          <w:sz w:val="20"/>
          <w:szCs w:val="20"/>
        </w:rPr>
        <w:t>实践课时：</w:t>
      </w:r>
      <w:r w:rsidRPr="00B85A87">
        <w:rPr>
          <w:rFonts w:ascii="Times New Roman" w:hAnsi="Times New Roman" w:cs="Times New Roman"/>
          <w:sz w:val="20"/>
          <w:szCs w:val="20"/>
        </w:rPr>
        <w:t>8</w:t>
      </w:r>
      <w:r w:rsidRPr="00B85A87">
        <w:rPr>
          <w:rFonts w:ascii="Times New Roman" w:hAnsi="Times New Roman" w:cs="Times New Roman"/>
          <w:sz w:val="20"/>
          <w:szCs w:val="20"/>
        </w:rPr>
        <w:t>）</w:t>
      </w:r>
    </w:p>
    <w:p w:rsidR="0042294A" w:rsidRPr="00B85A87" w:rsidRDefault="00B85A87">
      <w:pPr>
        <w:snapToGrid w:val="0"/>
        <w:spacing w:line="288" w:lineRule="auto"/>
        <w:ind w:left="928" w:right="2520"/>
        <w:jc w:val="center"/>
        <w:rPr>
          <w:rFonts w:ascii="Times New Roman" w:hAnsi="Times New Roman" w:cs="Times New Roman"/>
          <w:sz w:val="20"/>
          <w:szCs w:val="20"/>
        </w:rPr>
      </w:pPr>
      <w:r w:rsidRPr="00B85A87">
        <w:rPr>
          <w:rFonts w:ascii="Times New Roman" w:hAnsi="Times New Roman" w:cs="Times New Roman"/>
          <w:sz w:val="20"/>
          <w:szCs w:val="20"/>
        </w:rPr>
        <w:t>1</w:t>
      </w:r>
      <w:r w:rsidRPr="00B85A87">
        <w:rPr>
          <w:rFonts w:ascii="Times New Roman" w:hAnsi="Times New Roman" w:cs="Times New Roman"/>
          <w:sz w:val="20"/>
          <w:szCs w:val="20"/>
        </w:rPr>
        <w:t>讲述达芬奇调色系统的解决方案、色彩理论简述、达芬奇界面的简述、</w:t>
      </w:r>
    </w:p>
    <w:p w:rsidR="0042294A" w:rsidRPr="00B85A87" w:rsidRDefault="00B85A87">
      <w:pPr>
        <w:snapToGrid w:val="0"/>
        <w:spacing w:line="288" w:lineRule="auto"/>
        <w:ind w:left="928"/>
        <w:rPr>
          <w:rFonts w:ascii="Times New Roman" w:hAnsi="Times New Roman" w:cs="Times New Roman"/>
          <w:sz w:val="20"/>
          <w:szCs w:val="20"/>
        </w:rPr>
      </w:pPr>
      <w:r w:rsidRPr="00B85A87">
        <w:rPr>
          <w:rFonts w:ascii="Times New Roman" w:hAnsi="Times New Roman" w:cs="Times New Roman"/>
          <w:sz w:val="20"/>
          <w:szCs w:val="20"/>
        </w:rPr>
        <w:t>通过介绍达芬奇调色软件的原理和使用方式。（理论课时：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928" w:firstLineChars="800" w:firstLine="1600"/>
        <w:rPr>
          <w:rFonts w:ascii="Times New Roman" w:hAnsi="Times New Roman" w:cs="Times New Roman"/>
          <w:sz w:val="20"/>
          <w:szCs w:val="20"/>
        </w:rPr>
      </w:pPr>
      <w:r w:rsidRPr="00B85A87">
        <w:rPr>
          <w:rFonts w:ascii="Times New Roman" w:hAnsi="Times New Roman" w:cs="Times New Roman"/>
          <w:sz w:val="20"/>
          <w:szCs w:val="20"/>
        </w:rPr>
        <w:t>重点：达芬奇软件的系统界面和使用</w:t>
      </w:r>
    </w:p>
    <w:p w:rsidR="0042294A" w:rsidRPr="00B85A87" w:rsidRDefault="00B85A87">
      <w:pPr>
        <w:snapToGrid w:val="0"/>
        <w:spacing w:line="288" w:lineRule="auto"/>
        <w:ind w:left="928"/>
        <w:jc w:val="center"/>
        <w:rPr>
          <w:rFonts w:ascii="Times New Roman" w:hAnsi="Times New Roman" w:cs="Times New Roman"/>
          <w:sz w:val="20"/>
          <w:szCs w:val="20"/>
        </w:rPr>
      </w:pPr>
      <w:r w:rsidRPr="00B85A87">
        <w:rPr>
          <w:rFonts w:ascii="Times New Roman" w:hAnsi="Times New Roman" w:cs="Times New Roman"/>
          <w:sz w:val="20"/>
          <w:szCs w:val="20"/>
        </w:rPr>
        <w:t>难点：不同于其它剪辑软件的界面和理念</w:t>
      </w:r>
    </w:p>
    <w:p w:rsidR="0042294A" w:rsidRPr="00B85A87" w:rsidRDefault="00B85A87">
      <w:pPr>
        <w:snapToGrid w:val="0"/>
        <w:spacing w:line="288" w:lineRule="auto"/>
        <w:jc w:val="center"/>
        <w:rPr>
          <w:rFonts w:ascii="Times New Roman" w:hAnsi="Times New Roman" w:cs="Times New Roman"/>
          <w:sz w:val="20"/>
          <w:szCs w:val="20"/>
        </w:rPr>
      </w:pPr>
      <w:r w:rsidRPr="00B85A87">
        <w:rPr>
          <w:rFonts w:ascii="Times New Roman" w:hAnsi="Times New Roman" w:cs="Times New Roman"/>
          <w:bCs/>
          <w:sz w:val="20"/>
          <w:szCs w:val="20"/>
        </w:rPr>
        <w:t>2</w:t>
      </w:r>
      <w:r w:rsidRPr="00B85A87">
        <w:rPr>
          <w:rFonts w:ascii="Times New Roman" w:hAnsi="Times New Roman" w:cs="Times New Roman"/>
          <w:sz w:val="20"/>
          <w:szCs w:val="20"/>
        </w:rPr>
        <w:t xml:space="preserve"> </w:t>
      </w:r>
      <w:r w:rsidRPr="00B85A87">
        <w:rPr>
          <w:rFonts w:ascii="Times New Roman" w:hAnsi="Times New Roman" w:cs="Times New Roman"/>
          <w:sz w:val="20"/>
          <w:szCs w:val="20"/>
        </w:rPr>
        <w:t>达芬奇软件的一级调色和二级调色</w:t>
      </w:r>
    </w:p>
    <w:p w:rsidR="0042294A" w:rsidRPr="00B85A87" w:rsidRDefault="00B85A87">
      <w:pPr>
        <w:snapToGrid w:val="0"/>
        <w:spacing w:line="288" w:lineRule="auto"/>
        <w:ind w:left="568"/>
        <w:jc w:val="center"/>
        <w:rPr>
          <w:rFonts w:ascii="Times New Roman" w:hAnsi="Times New Roman" w:cs="Times New Roman"/>
          <w:color w:val="000000"/>
          <w:sz w:val="20"/>
          <w:szCs w:val="20"/>
        </w:rPr>
      </w:pPr>
      <w:r w:rsidRPr="00B85A87">
        <w:rPr>
          <w:rFonts w:ascii="Times New Roman" w:hAnsi="Times New Roman" w:cs="Times New Roman"/>
          <w:color w:val="000000"/>
          <w:sz w:val="20"/>
          <w:szCs w:val="20"/>
        </w:rPr>
        <w:t>主要讲解达芬奇软件一级和二级调色的知识，进行调色必须掌握的常用工具。另外还在本章中学习如何平衡画面</w:t>
      </w:r>
      <w:r w:rsidRPr="00B85A87">
        <w:rPr>
          <w:rFonts w:ascii="Times New Roman" w:hAnsi="Times New Roman" w:cs="Times New Roman"/>
          <w:sz w:val="20"/>
          <w:szCs w:val="20"/>
        </w:rPr>
        <w:t>（理论课时：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568"/>
        <w:jc w:val="center"/>
        <w:rPr>
          <w:rFonts w:ascii="Times New Roman" w:hAnsi="Times New Roman" w:cs="Times New Roman"/>
          <w:b/>
          <w:bCs/>
          <w:sz w:val="20"/>
          <w:szCs w:val="20"/>
        </w:rPr>
      </w:pPr>
      <w:r w:rsidRPr="00B85A87">
        <w:rPr>
          <w:rFonts w:ascii="Times New Roman" w:hAnsi="Times New Roman" w:cs="Times New Roman"/>
          <w:color w:val="000000"/>
          <w:sz w:val="20"/>
          <w:szCs w:val="20"/>
        </w:rPr>
        <w:t>知识点：关于一级调色、二级调色、色轮调色、平衡画面</w:t>
      </w:r>
    </w:p>
    <w:p w:rsidR="0042294A" w:rsidRPr="00B85A87" w:rsidRDefault="00B85A87">
      <w:pPr>
        <w:snapToGrid w:val="0"/>
        <w:spacing w:line="288" w:lineRule="auto"/>
        <w:jc w:val="center"/>
        <w:rPr>
          <w:rFonts w:ascii="Times New Roman" w:hAnsi="Times New Roman" w:cs="Times New Roman"/>
          <w:b/>
          <w:bCs/>
          <w:color w:val="000000"/>
          <w:sz w:val="20"/>
          <w:szCs w:val="20"/>
        </w:rPr>
      </w:pPr>
      <w:r w:rsidRPr="00B85A87">
        <w:rPr>
          <w:rFonts w:ascii="Times New Roman" w:hAnsi="Times New Roman" w:cs="Times New Roman"/>
          <w:sz w:val="20"/>
          <w:szCs w:val="20"/>
        </w:rPr>
        <w:t xml:space="preserve">3  </w:t>
      </w:r>
      <w:r w:rsidRPr="00B85A87">
        <w:rPr>
          <w:rFonts w:ascii="Times New Roman" w:hAnsi="Times New Roman" w:cs="Times New Roman"/>
          <w:sz w:val="20"/>
          <w:szCs w:val="20"/>
        </w:rPr>
        <w:t>达芬奇的节点调色和调色的流程（实践课时：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pacing w:line="288" w:lineRule="auto"/>
        <w:ind w:left="840"/>
        <w:jc w:val="center"/>
        <w:rPr>
          <w:rFonts w:ascii="Times New Roman" w:hAnsi="Times New Roman" w:cs="Times New Roman"/>
          <w:bCs/>
          <w:color w:val="000000"/>
          <w:sz w:val="20"/>
          <w:szCs w:val="20"/>
        </w:rPr>
      </w:pPr>
      <w:r w:rsidRPr="00B85A87">
        <w:rPr>
          <w:rFonts w:ascii="Times New Roman" w:hAnsi="Times New Roman" w:cs="Times New Roman"/>
          <w:bCs/>
          <w:color w:val="000000"/>
          <w:sz w:val="20"/>
          <w:szCs w:val="20"/>
        </w:rPr>
        <w:t>在以往的调色工作中、调色软件通常要和剪辑软件结合使用来完成整个流程。如今</w:t>
      </w:r>
    </w:p>
    <w:p w:rsidR="0042294A" w:rsidRPr="00B85A87" w:rsidRDefault="00B85A87">
      <w:pPr>
        <w:spacing w:line="288" w:lineRule="auto"/>
        <w:ind w:left="840"/>
        <w:jc w:val="center"/>
        <w:rPr>
          <w:rFonts w:ascii="Times New Roman" w:hAnsi="Times New Roman" w:cs="Times New Roman"/>
          <w:bCs/>
          <w:color w:val="000000"/>
          <w:sz w:val="20"/>
          <w:szCs w:val="20"/>
        </w:rPr>
      </w:pPr>
      <w:r w:rsidRPr="00B85A87">
        <w:rPr>
          <w:rFonts w:ascii="Times New Roman" w:hAnsi="Times New Roman" w:cs="Times New Roman"/>
          <w:bCs/>
          <w:color w:val="000000"/>
          <w:sz w:val="20"/>
          <w:szCs w:val="20"/>
        </w:rPr>
        <w:t>剪辑和调色工作都可以在达芬奇软件中完成，另外达芬奇还支持现场调色，为现场直播的节目带来调色支持。本章将介绍达芬奇调色的全新流程及其常用的套底流程。</w:t>
      </w:r>
    </w:p>
    <w:p w:rsidR="0042294A" w:rsidRPr="00B85A87" w:rsidRDefault="00B85A87">
      <w:pPr>
        <w:spacing w:line="288" w:lineRule="auto"/>
        <w:ind w:left="840"/>
        <w:jc w:val="center"/>
        <w:rPr>
          <w:rFonts w:ascii="Times New Roman" w:hAnsi="Times New Roman" w:cs="Times New Roman"/>
          <w:bCs/>
          <w:color w:val="000000"/>
          <w:sz w:val="20"/>
          <w:szCs w:val="20"/>
        </w:rPr>
      </w:pPr>
      <w:r w:rsidRPr="00B85A87">
        <w:rPr>
          <w:rFonts w:ascii="Times New Roman" w:hAnsi="Times New Roman" w:cs="Times New Roman"/>
          <w:bCs/>
          <w:color w:val="000000"/>
          <w:sz w:val="20"/>
          <w:szCs w:val="20"/>
        </w:rPr>
        <w:t>重点：熟悉理解达芬奇软件的调色原理及流程</w:t>
      </w:r>
    </w:p>
    <w:p w:rsidR="0042294A" w:rsidRPr="00B85A87" w:rsidRDefault="00B85A87">
      <w:pPr>
        <w:spacing w:line="288" w:lineRule="auto"/>
        <w:ind w:left="840"/>
        <w:jc w:val="center"/>
        <w:rPr>
          <w:rFonts w:ascii="Times New Roman" w:hAnsi="Times New Roman" w:cs="Times New Roman"/>
          <w:sz w:val="20"/>
          <w:szCs w:val="20"/>
        </w:rPr>
      </w:pPr>
      <w:r w:rsidRPr="00B85A87">
        <w:rPr>
          <w:rFonts w:ascii="Times New Roman" w:hAnsi="Times New Roman" w:cs="Times New Roman"/>
          <w:bCs/>
          <w:color w:val="000000"/>
          <w:sz w:val="20"/>
          <w:szCs w:val="20"/>
        </w:rPr>
        <w:t>难点：达芬奇软件与其它剪辑软件如何协调配合</w:t>
      </w:r>
    </w:p>
    <w:p w:rsidR="0042294A" w:rsidRPr="00B85A87" w:rsidRDefault="00B85A87">
      <w:pPr>
        <w:snapToGrid w:val="0"/>
        <w:spacing w:line="288" w:lineRule="auto"/>
        <w:jc w:val="center"/>
        <w:rPr>
          <w:rFonts w:ascii="Times New Roman" w:hAnsi="Times New Roman" w:cs="Times New Roman"/>
          <w:sz w:val="20"/>
          <w:szCs w:val="20"/>
        </w:rPr>
      </w:pPr>
      <w:r w:rsidRPr="00B85A87">
        <w:rPr>
          <w:rFonts w:ascii="Times New Roman" w:hAnsi="Times New Roman" w:cs="Times New Roman"/>
          <w:bCs/>
          <w:sz w:val="20"/>
          <w:szCs w:val="20"/>
        </w:rPr>
        <w:t>4</w:t>
      </w:r>
      <w:r w:rsidRPr="00B85A87">
        <w:rPr>
          <w:rFonts w:ascii="Times New Roman" w:hAnsi="Times New Roman" w:cs="Times New Roman"/>
          <w:sz w:val="20"/>
          <w:szCs w:val="20"/>
        </w:rPr>
        <w:t xml:space="preserve"> </w:t>
      </w:r>
      <w:r w:rsidRPr="00B85A87">
        <w:rPr>
          <w:rFonts w:ascii="Times New Roman" w:hAnsi="Times New Roman" w:cs="Times New Roman"/>
          <w:sz w:val="20"/>
          <w:szCs w:val="20"/>
        </w:rPr>
        <w:t>达芬奇软件的经典色调分析（实践课时：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Chars="170" w:left="357" w:right="360" w:firstLineChars="196" w:firstLine="392"/>
        <w:jc w:val="center"/>
        <w:rPr>
          <w:rFonts w:ascii="Times New Roman" w:hAnsi="Times New Roman" w:cs="Times New Roman"/>
          <w:color w:val="000000"/>
          <w:sz w:val="20"/>
          <w:szCs w:val="20"/>
        </w:rPr>
      </w:pPr>
      <w:r w:rsidRPr="00B85A87">
        <w:rPr>
          <w:rFonts w:ascii="Times New Roman" w:hAnsi="Times New Roman" w:cs="Times New Roman"/>
          <w:bCs/>
          <w:sz w:val="20"/>
          <w:szCs w:val="20"/>
        </w:rPr>
        <w:t>主要讲解达芬奇软件对于人像的调色、婚庆调色及宣传片调色</w:t>
      </w:r>
      <w:r w:rsidRPr="00B85A87">
        <w:rPr>
          <w:rFonts w:ascii="Times New Roman" w:hAnsi="Times New Roman" w:cs="Times New Roman"/>
          <w:color w:val="000000"/>
          <w:sz w:val="20"/>
          <w:szCs w:val="20"/>
        </w:rPr>
        <w:t>。</w:t>
      </w:r>
    </w:p>
    <w:p w:rsidR="0042294A" w:rsidRPr="00B85A87" w:rsidRDefault="0042294A">
      <w:pPr>
        <w:snapToGrid w:val="0"/>
        <w:spacing w:line="288" w:lineRule="auto"/>
        <w:rPr>
          <w:rFonts w:ascii="Times New Roman" w:hAnsi="Times New Roman" w:cs="Times New Roman"/>
          <w:b/>
          <w:bCs/>
          <w:sz w:val="20"/>
          <w:szCs w:val="20"/>
        </w:rPr>
      </w:pPr>
    </w:p>
    <w:p w:rsidR="0042294A" w:rsidRPr="00B85A87" w:rsidRDefault="0042294A">
      <w:pPr>
        <w:snapToGrid w:val="0"/>
        <w:spacing w:line="288" w:lineRule="auto"/>
        <w:jc w:val="center"/>
        <w:rPr>
          <w:rFonts w:ascii="Times New Roman" w:hAnsi="Times New Roman" w:cs="Times New Roman"/>
          <w:b/>
          <w:bCs/>
          <w:sz w:val="20"/>
          <w:szCs w:val="20"/>
        </w:rPr>
      </w:pPr>
    </w:p>
    <w:p w:rsidR="0042294A" w:rsidRPr="00B85A87" w:rsidRDefault="0042294A">
      <w:pPr>
        <w:snapToGrid w:val="0"/>
        <w:spacing w:line="288" w:lineRule="auto"/>
        <w:jc w:val="center"/>
        <w:rPr>
          <w:rFonts w:ascii="Times New Roman" w:hAnsi="Times New Roman" w:cs="Times New Roman"/>
          <w:b/>
          <w:bCs/>
          <w:sz w:val="20"/>
          <w:szCs w:val="20"/>
        </w:rPr>
      </w:pPr>
    </w:p>
    <w:p w:rsidR="0042294A" w:rsidRPr="00B85A87" w:rsidRDefault="00B85A87">
      <w:pPr>
        <w:snapToGrid w:val="0"/>
        <w:spacing w:line="288" w:lineRule="auto"/>
        <w:jc w:val="center"/>
        <w:rPr>
          <w:rFonts w:ascii="Times New Roman" w:eastAsia="宋体" w:hAnsi="Times New Roman" w:cs="Times New Roman"/>
          <w:b/>
          <w:bCs/>
          <w:sz w:val="20"/>
          <w:szCs w:val="20"/>
        </w:rPr>
      </w:pPr>
      <w:r w:rsidRPr="00B85A87">
        <w:rPr>
          <w:rFonts w:ascii="Times New Roman" w:eastAsia="宋体" w:hAnsi="Times New Roman" w:cs="Times New Roman"/>
          <w:b/>
          <w:bCs/>
          <w:sz w:val="20"/>
          <w:szCs w:val="20"/>
        </w:rPr>
        <w:lastRenderedPageBreak/>
        <w:t>单元四：期末综合练习</w:t>
      </w:r>
    </w:p>
    <w:p w:rsidR="0042294A" w:rsidRPr="00B85A87" w:rsidRDefault="00B85A87">
      <w:pPr>
        <w:snapToGrid w:val="0"/>
        <w:spacing w:line="288" w:lineRule="auto"/>
        <w:jc w:val="center"/>
        <w:rPr>
          <w:rFonts w:ascii="Times New Roman" w:eastAsia="宋体" w:hAnsi="Times New Roman" w:cs="Times New Roman"/>
          <w:sz w:val="20"/>
          <w:szCs w:val="20"/>
        </w:rPr>
      </w:pPr>
      <w:r w:rsidRPr="00B85A87">
        <w:rPr>
          <w:rFonts w:ascii="Times New Roman" w:eastAsia="宋体" w:hAnsi="Times New Roman" w:cs="Times New Roman"/>
          <w:sz w:val="20"/>
          <w:szCs w:val="20"/>
        </w:rPr>
        <w:t>（理论课时：</w:t>
      </w:r>
      <w:r w:rsidRPr="00B85A87">
        <w:rPr>
          <w:rFonts w:ascii="Times New Roman" w:eastAsia="宋体" w:hAnsi="Times New Roman" w:cs="Times New Roman"/>
          <w:sz w:val="20"/>
          <w:szCs w:val="20"/>
        </w:rPr>
        <w:t xml:space="preserve">8  </w:t>
      </w:r>
      <w:r w:rsidRPr="00B85A87">
        <w:rPr>
          <w:rFonts w:ascii="Times New Roman" w:eastAsia="宋体" w:hAnsi="Times New Roman" w:cs="Times New Roman"/>
          <w:sz w:val="20"/>
          <w:szCs w:val="20"/>
        </w:rPr>
        <w:t>实践课时：</w:t>
      </w:r>
      <w:r w:rsidRPr="00B85A87">
        <w:rPr>
          <w:rFonts w:ascii="Times New Roman" w:eastAsia="宋体" w:hAnsi="Times New Roman" w:cs="Times New Roman"/>
          <w:sz w:val="20"/>
          <w:szCs w:val="20"/>
        </w:rPr>
        <w:t>8</w:t>
      </w:r>
      <w:r w:rsidRPr="00B85A87">
        <w:rPr>
          <w:rFonts w:ascii="Times New Roman" w:eastAsia="宋体" w:hAnsi="Times New Roman" w:cs="Times New Roman"/>
          <w:sz w:val="20"/>
          <w:szCs w:val="20"/>
        </w:rPr>
        <w:t>）</w:t>
      </w:r>
    </w:p>
    <w:p w:rsidR="0042294A" w:rsidRPr="00B85A87" w:rsidRDefault="00B85A87">
      <w:pPr>
        <w:snapToGrid w:val="0"/>
        <w:spacing w:line="288" w:lineRule="auto"/>
        <w:ind w:firstLineChars="200" w:firstLine="400"/>
        <w:rPr>
          <w:rFonts w:ascii="Times New Roman" w:eastAsia="宋体" w:hAnsi="Times New Roman" w:cs="Times New Roman"/>
          <w:sz w:val="20"/>
          <w:szCs w:val="20"/>
        </w:rPr>
      </w:pPr>
      <w:r w:rsidRPr="00B85A87">
        <w:rPr>
          <w:rFonts w:ascii="Times New Roman" w:eastAsia="宋体" w:hAnsi="Times New Roman" w:cs="Times New Roman"/>
          <w:sz w:val="20"/>
          <w:szCs w:val="20"/>
        </w:rPr>
        <w:t>融汇贯通前三个单元的知识点，并进行一次主题视频后期制作综合练习。</w:t>
      </w:r>
    </w:p>
    <w:p w:rsidR="0042294A" w:rsidRPr="00B85A87" w:rsidRDefault="0042294A">
      <w:pPr>
        <w:snapToGrid w:val="0"/>
        <w:spacing w:line="288" w:lineRule="auto"/>
        <w:ind w:right="26"/>
        <w:rPr>
          <w:rFonts w:ascii="Times New Roman" w:hAnsi="Times New Roman" w:cs="Times New Roman"/>
          <w:sz w:val="20"/>
          <w:szCs w:val="20"/>
        </w:rPr>
      </w:pPr>
    </w:p>
    <w:p w:rsidR="0042294A" w:rsidRPr="00B85A87" w:rsidRDefault="00B85A87" w:rsidP="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七、课内实验名称及基本要求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895"/>
        <w:gridCol w:w="3007"/>
        <w:gridCol w:w="907"/>
        <w:gridCol w:w="1066"/>
        <w:gridCol w:w="973"/>
      </w:tblGrid>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序号</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实验名称</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主要内容</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实验</w:t>
            </w:r>
          </w:p>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时数</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实验类型</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备注</w:t>
            </w:r>
          </w:p>
        </w:tc>
      </w:tr>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1</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FA6DFD">
            <w:pPr>
              <w:snapToGrid w:val="0"/>
              <w:jc w:val="center"/>
              <w:rPr>
                <w:rFonts w:ascii="Times New Roman" w:hAnsi="Times New Roman" w:cs="Times New Roman"/>
                <w:sz w:val="20"/>
                <w:szCs w:val="20"/>
              </w:rPr>
            </w:pPr>
            <w:r>
              <w:rPr>
                <w:rFonts w:ascii="Times New Roman" w:hAnsi="Times New Roman" w:cs="Times New Roman" w:hint="eastAsia"/>
                <w:sz w:val="20"/>
                <w:szCs w:val="20"/>
              </w:rPr>
              <w:t>AE</w:t>
            </w:r>
            <w:r>
              <w:rPr>
                <w:rFonts w:ascii="Times New Roman" w:hAnsi="Times New Roman" w:cs="Times New Roman" w:hint="eastAsia"/>
                <w:sz w:val="20"/>
                <w:szCs w:val="20"/>
              </w:rPr>
              <w:t>软件的基础操作</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rsidP="00B85A87">
            <w:pPr>
              <w:snapToGrid w:val="0"/>
              <w:jc w:val="left"/>
              <w:rPr>
                <w:rFonts w:ascii="Times New Roman" w:hAnsi="Times New Roman" w:cs="Times New Roman"/>
                <w:sz w:val="20"/>
                <w:szCs w:val="20"/>
              </w:rPr>
            </w:pPr>
            <w:r w:rsidRPr="00B85A87">
              <w:rPr>
                <w:rFonts w:ascii="Times New Roman" w:hAnsi="Times New Roman" w:cs="Times New Roman"/>
                <w:sz w:val="20"/>
                <w:szCs w:val="20"/>
              </w:rPr>
              <w:t>用</w:t>
            </w:r>
            <w:r w:rsidR="00FA6DFD">
              <w:rPr>
                <w:rFonts w:ascii="Times New Roman" w:hAnsi="Times New Roman" w:cs="Times New Roman" w:hint="eastAsia"/>
                <w:sz w:val="20"/>
                <w:szCs w:val="20"/>
              </w:rPr>
              <w:t>AE</w:t>
            </w:r>
            <w:r w:rsidR="00FA6DFD">
              <w:rPr>
                <w:rFonts w:ascii="Times New Roman" w:hAnsi="Times New Roman" w:cs="Times New Roman" w:hint="eastAsia"/>
                <w:sz w:val="20"/>
                <w:szCs w:val="20"/>
              </w:rPr>
              <w:t>软件进行基础的操作</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42294A">
            <w:pPr>
              <w:snapToGrid w:val="0"/>
              <w:jc w:val="center"/>
              <w:rPr>
                <w:rFonts w:ascii="Times New Roman" w:hAnsi="Times New Roman" w:cs="Times New Roman"/>
                <w:sz w:val="20"/>
                <w:szCs w:val="20"/>
              </w:rPr>
            </w:pPr>
          </w:p>
        </w:tc>
      </w:tr>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2</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视频特效制作</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rsidP="00B85A87">
            <w:pPr>
              <w:snapToGrid w:val="0"/>
              <w:jc w:val="left"/>
              <w:rPr>
                <w:rFonts w:ascii="Times New Roman" w:hAnsi="Times New Roman" w:cs="Times New Roman"/>
                <w:sz w:val="20"/>
                <w:szCs w:val="20"/>
              </w:rPr>
            </w:pPr>
            <w:r w:rsidRPr="00B85A87">
              <w:rPr>
                <w:rFonts w:ascii="Times New Roman" w:hAnsi="Times New Roman" w:cs="Times New Roman"/>
                <w:sz w:val="20"/>
                <w:szCs w:val="20"/>
              </w:rPr>
              <w:t>用</w:t>
            </w:r>
            <w:r w:rsidRPr="00B85A87">
              <w:rPr>
                <w:rFonts w:ascii="Times New Roman" w:hAnsi="Times New Roman" w:cs="Times New Roman"/>
                <w:sz w:val="20"/>
                <w:szCs w:val="20"/>
              </w:rPr>
              <w:t xml:space="preserve">After Effects  </w:t>
            </w:r>
            <w:r w:rsidRPr="00B85A87">
              <w:rPr>
                <w:rFonts w:ascii="Times New Roman" w:hAnsi="Times New Roman" w:cs="Times New Roman"/>
                <w:sz w:val="20"/>
                <w:szCs w:val="20"/>
              </w:rPr>
              <w:t>进行视频特效制作</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42294A">
            <w:pPr>
              <w:snapToGrid w:val="0"/>
              <w:jc w:val="center"/>
              <w:rPr>
                <w:rFonts w:ascii="Times New Roman" w:hAnsi="Times New Roman" w:cs="Times New Roman"/>
                <w:sz w:val="20"/>
                <w:szCs w:val="20"/>
              </w:rPr>
            </w:pPr>
          </w:p>
        </w:tc>
      </w:tr>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3</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达芬奇调色</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rsidP="00B85A87">
            <w:pPr>
              <w:snapToGrid w:val="0"/>
              <w:jc w:val="left"/>
              <w:rPr>
                <w:rFonts w:ascii="Times New Roman" w:hAnsi="Times New Roman" w:cs="Times New Roman"/>
                <w:sz w:val="20"/>
                <w:szCs w:val="20"/>
              </w:rPr>
            </w:pPr>
            <w:r w:rsidRPr="00B85A87">
              <w:rPr>
                <w:rFonts w:ascii="Times New Roman" w:hAnsi="Times New Roman" w:cs="Times New Roman"/>
                <w:sz w:val="20"/>
                <w:szCs w:val="20"/>
              </w:rPr>
              <w:t>用达芬奇专业调色软件进行后期调色处理</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42294A">
            <w:pPr>
              <w:snapToGrid w:val="0"/>
              <w:jc w:val="center"/>
              <w:rPr>
                <w:rFonts w:ascii="Times New Roman" w:hAnsi="Times New Roman" w:cs="Times New Roman"/>
                <w:sz w:val="20"/>
                <w:szCs w:val="20"/>
              </w:rPr>
            </w:pPr>
          </w:p>
        </w:tc>
      </w:tr>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综合影视后期处理</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rsidP="00B85A87">
            <w:pPr>
              <w:snapToGrid w:val="0"/>
              <w:jc w:val="left"/>
              <w:rPr>
                <w:rFonts w:ascii="Times New Roman" w:hAnsi="Times New Roman" w:cs="Times New Roman"/>
                <w:sz w:val="20"/>
                <w:szCs w:val="20"/>
              </w:rPr>
            </w:pPr>
            <w:r w:rsidRPr="00B85A87">
              <w:rPr>
                <w:rFonts w:ascii="Times New Roman" w:hAnsi="Times New Roman" w:cs="Times New Roman"/>
                <w:sz w:val="20"/>
                <w:szCs w:val="20"/>
              </w:rPr>
              <w:t>用已学习过的知识进行综合的视频后期处理</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42294A">
            <w:pPr>
              <w:snapToGrid w:val="0"/>
              <w:jc w:val="center"/>
              <w:rPr>
                <w:rFonts w:ascii="Times New Roman" w:hAnsi="Times New Roman" w:cs="Times New Roman"/>
                <w:sz w:val="20"/>
                <w:szCs w:val="20"/>
              </w:rPr>
            </w:pPr>
          </w:p>
        </w:tc>
      </w:tr>
    </w:tbl>
    <w:p w:rsidR="0042294A" w:rsidRPr="00B85A87" w:rsidRDefault="0042294A">
      <w:pPr>
        <w:snapToGrid w:val="0"/>
        <w:spacing w:line="288" w:lineRule="auto"/>
        <w:ind w:right="2520"/>
        <w:rPr>
          <w:rFonts w:ascii="Times New Roman" w:eastAsia="黑体" w:hAnsi="Times New Roman" w:cs="Times New Roman"/>
          <w:sz w:val="24"/>
        </w:rPr>
      </w:pPr>
    </w:p>
    <w:p w:rsidR="0042294A" w:rsidRPr="00B85A87" w:rsidRDefault="00B85A87">
      <w:pPr>
        <w:widowControl/>
        <w:spacing w:beforeLines="50" w:before="156" w:afterLines="50" w:after="156" w:line="288" w:lineRule="auto"/>
        <w:jc w:val="left"/>
        <w:rPr>
          <w:rFonts w:ascii="Times New Roman" w:eastAsia="黑体" w:hAnsi="Times New Roman" w:cs="Times New Roman"/>
          <w:sz w:val="24"/>
        </w:rPr>
      </w:pPr>
      <w:r w:rsidRPr="00B85A87">
        <w:rPr>
          <w:rFonts w:ascii="Times New Roman" w:eastAsia="黑体" w:hAnsi="Times New Roman" w:cs="Times New Roman"/>
          <w:sz w:val="24"/>
        </w:rPr>
        <w:t>八、评价方式与成绩</w:t>
      </w:r>
    </w:p>
    <w:tbl>
      <w:tblPr>
        <w:tblpPr w:leftFromText="180" w:rightFromText="180" w:vertAnchor="text" w:horzAnchor="margin" w:tblpY="119"/>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rPr>
                <w:rFonts w:ascii="Times New Roman" w:hAnsi="Times New Roman" w:cs="Times New Roman"/>
                <w:bCs/>
                <w:color w:val="000000"/>
                <w:szCs w:val="20"/>
              </w:rPr>
            </w:pPr>
            <w:r w:rsidRPr="00B85A87">
              <w:rPr>
                <w:rFonts w:ascii="Times New Roman" w:hAnsi="Times New Roman" w:cs="Times New Roman"/>
                <w:bCs/>
                <w:color w:val="000000"/>
                <w:szCs w:val="20"/>
              </w:rPr>
              <w:t>总评构成（</w:t>
            </w:r>
            <w:r w:rsidRPr="00B85A87">
              <w:rPr>
                <w:rFonts w:ascii="Times New Roman" w:hAnsi="Times New Roman" w:cs="Times New Roman"/>
                <w:bCs/>
                <w:color w:val="000000"/>
                <w:szCs w:val="20"/>
              </w:rPr>
              <w:t>X</w:t>
            </w:r>
            <w:r w:rsidRPr="00B85A87">
              <w:rPr>
                <w:rFonts w:ascii="Times New Roman" w:hAnsi="Times New Roman" w:cs="Times New Roman"/>
                <w:bCs/>
                <w:color w:val="000000"/>
                <w:szCs w:val="20"/>
              </w:rPr>
              <w:t>）</w:t>
            </w:r>
          </w:p>
        </w:tc>
        <w:tc>
          <w:tcPr>
            <w:tcW w:w="5103"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评价方式</w:t>
            </w:r>
          </w:p>
        </w:tc>
        <w:tc>
          <w:tcPr>
            <w:tcW w:w="1843"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占比</w:t>
            </w:r>
          </w:p>
        </w:tc>
      </w:tr>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X1</w:t>
            </w:r>
          </w:p>
        </w:tc>
        <w:tc>
          <w:tcPr>
            <w:tcW w:w="5103" w:type="dxa"/>
            <w:shd w:val="clear" w:color="auto" w:fill="auto"/>
          </w:tcPr>
          <w:p w:rsidR="00B85A87" w:rsidRPr="00B85A87" w:rsidRDefault="00AB4636"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hint="eastAsia"/>
                <w:bCs/>
                <w:color w:val="000000"/>
                <w:szCs w:val="20"/>
              </w:rPr>
              <w:t xml:space="preserve"> </w:t>
            </w:r>
            <w:r>
              <w:rPr>
                <w:rFonts w:ascii="Times New Roman" w:hAnsi="Times New Roman" w:cs="Times New Roman"/>
                <w:bCs/>
                <w:color w:val="000000"/>
                <w:szCs w:val="20"/>
              </w:rPr>
              <w:t xml:space="preserve">   </w:t>
            </w:r>
            <w:r>
              <w:rPr>
                <w:rFonts w:ascii="Times New Roman" w:hAnsi="Times New Roman" w:cs="Times New Roman" w:hint="eastAsia"/>
                <w:bCs/>
                <w:color w:val="000000"/>
                <w:szCs w:val="20"/>
              </w:rPr>
              <w:t>特效基础操作</w:t>
            </w:r>
            <w:r w:rsidR="00B8157F">
              <w:rPr>
                <w:rFonts w:ascii="Times New Roman" w:hAnsi="Times New Roman" w:cs="Times New Roman" w:hint="eastAsia"/>
                <w:bCs/>
                <w:color w:val="000000"/>
                <w:szCs w:val="20"/>
              </w:rPr>
              <w:t>课堂作业</w:t>
            </w:r>
          </w:p>
        </w:tc>
        <w:tc>
          <w:tcPr>
            <w:tcW w:w="1843"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20%</w:t>
            </w:r>
          </w:p>
        </w:tc>
      </w:tr>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X2</w:t>
            </w:r>
          </w:p>
        </w:tc>
        <w:tc>
          <w:tcPr>
            <w:tcW w:w="5103" w:type="dxa"/>
            <w:shd w:val="clear" w:color="auto" w:fill="auto"/>
          </w:tcPr>
          <w:p w:rsidR="00B85A87" w:rsidRPr="00B85A87" w:rsidRDefault="00B8157F" w:rsidP="00B8157F">
            <w:pPr>
              <w:snapToGrid w:val="0"/>
              <w:spacing w:beforeLines="50" w:before="156" w:afterLines="50" w:after="156"/>
              <w:rPr>
                <w:rFonts w:ascii="Times New Roman" w:hAnsi="Times New Roman" w:cs="Times New Roman"/>
                <w:bCs/>
                <w:color w:val="000000"/>
                <w:szCs w:val="20"/>
              </w:rPr>
            </w:pPr>
            <w:r>
              <w:rPr>
                <w:rFonts w:ascii="Times New Roman" w:hAnsi="Times New Roman" w:cs="Times New Roman"/>
                <w:bCs/>
                <w:color w:val="000000"/>
                <w:szCs w:val="20"/>
              </w:rPr>
              <w:t xml:space="preserve">                 </w:t>
            </w:r>
            <w:r>
              <w:rPr>
                <w:rFonts w:ascii="Times New Roman" w:hAnsi="Times New Roman" w:cs="Times New Roman" w:hint="eastAsia"/>
                <w:bCs/>
                <w:color w:val="000000"/>
                <w:szCs w:val="20"/>
              </w:rPr>
              <w:t>特效</w:t>
            </w:r>
            <w:r w:rsidR="00AB4636">
              <w:rPr>
                <w:rFonts w:ascii="Times New Roman" w:hAnsi="Times New Roman" w:cs="Times New Roman" w:hint="eastAsia"/>
                <w:bCs/>
                <w:color w:val="000000"/>
                <w:szCs w:val="20"/>
              </w:rPr>
              <w:t>合成</w:t>
            </w:r>
            <w:r>
              <w:rPr>
                <w:rFonts w:ascii="Times New Roman" w:hAnsi="Times New Roman" w:cs="Times New Roman" w:hint="eastAsia"/>
                <w:bCs/>
                <w:color w:val="000000"/>
                <w:szCs w:val="20"/>
              </w:rPr>
              <w:t>课堂作业</w:t>
            </w:r>
          </w:p>
        </w:tc>
        <w:tc>
          <w:tcPr>
            <w:tcW w:w="1843"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20%</w:t>
            </w:r>
          </w:p>
        </w:tc>
      </w:tr>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X3</w:t>
            </w:r>
          </w:p>
        </w:tc>
        <w:tc>
          <w:tcPr>
            <w:tcW w:w="5103" w:type="dxa"/>
            <w:shd w:val="clear" w:color="auto" w:fill="auto"/>
          </w:tcPr>
          <w:p w:rsidR="00B85A87" w:rsidRPr="00B85A87" w:rsidRDefault="00B8157F" w:rsidP="00B8157F">
            <w:pPr>
              <w:snapToGrid w:val="0"/>
              <w:spacing w:beforeLines="50" w:before="156" w:afterLines="50" w:after="156"/>
              <w:rPr>
                <w:rFonts w:ascii="Times New Roman" w:hAnsi="Times New Roman" w:cs="Times New Roman"/>
                <w:bCs/>
                <w:color w:val="000000"/>
                <w:szCs w:val="20"/>
              </w:rPr>
            </w:pPr>
            <w:r>
              <w:rPr>
                <w:rFonts w:ascii="Times New Roman" w:hAnsi="Times New Roman" w:cs="Times New Roman" w:hint="eastAsia"/>
                <w:bCs/>
                <w:color w:val="000000"/>
                <w:szCs w:val="20"/>
              </w:rPr>
              <w:t xml:space="preserve"> </w:t>
            </w:r>
            <w:r>
              <w:rPr>
                <w:rFonts w:ascii="Times New Roman" w:hAnsi="Times New Roman" w:cs="Times New Roman"/>
                <w:bCs/>
                <w:color w:val="000000"/>
                <w:szCs w:val="20"/>
              </w:rPr>
              <w:t xml:space="preserve">                </w:t>
            </w:r>
            <w:r>
              <w:rPr>
                <w:rFonts w:ascii="Times New Roman" w:hAnsi="Times New Roman" w:cs="Times New Roman" w:hint="eastAsia"/>
                <w:bCs/>
                <w:color w:val="000000"/>
                <w:szCs w:val="20"/>
              </w:rPr>
              <w:t>达芬奇调色课堂作业</w:t>
            </w:r>
          </w:p>
        </w:tc>
        <w:tc>
          <w:tcPr>
            <w:tcW w:w="1843" w:type="dxa"/>
            <w:shd w:val="clear" w:color="auto" w:fill="auto"/>
          </w:tcPr>
          <w:p w:rsidR="00B85A87" w:rsidRPr="00B85A87" w:rsidRDefault="00CC658D"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2</w:t>
            </w:r>
            <w:r w:rsidR="00B85A87" w:rsidRPr="00B85A87">
              <w:rPr>
                <w:rFonts w:ascii="Times New Roman" w:hAnsi="Times New Roman" w:cs="Times New Roman"/>
                <w:bCs/>
                <w:color w:val="000000"/>
                <w:szCs w:val="20"/>
              </w:rPr>
              <w:t>0%</w:t>
            </w:r>
          </w:p>
        </w:tc>
      </w:tr>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X4</w:t>
            </w:r>
          </w:p>
        </w:tc>
        <w:tc>
          <w:tcPr>
            <w:tcW w:w="5103" w:type="dxa"/>
            <w:shd w:val="clear" w:color="auto" w:fill="auto"/>
          </w:tcPr>
          <w:p w:rsidR="00B85A87" w:rsidRPr="00B85A87" w:rsidRDefault="00B8157F"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hint="eastAsia"/>
                <w:bCs/>
                <w:color w:val="000000"/>
                <w:szCs w:val="20"/>
              </w:rPr>
              <w:t>综合视频后期处理作业</w:t>
            </w:r>
          </w:p>
        </w:tc>
        <w:tc>
          <w:tcPr>
            <w:tcW w:w="1843" w:type="dxa"/>
            <w:shd w:val="clear" w:color="auto" w:fill="auto"/>
          </w:tcPr>
          <w:p w:rsidR="00B85A87" w:rsidRPr="00B85A87" w:rsidRDefault="00CC658D"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4</w:t>
            </w:r>
            <w:r w:rsidR="00B85A87" w:rsidRPr="00B85A87">
              <w:rPr>
                <w:rFonts w:ascii="Times New Roman" w:hAnsi="Times New Roman" w:cs="Times New Roman"/>
                <w:bCs/>
                <w:color w:val="000000"/>
                <w:szCs w:val="20"/>
              </w:rPr>
              <w:t>0%</w:t>
            </w:r>
          </w:p>
        </w:tc>
      </w:tr>
    </w:tbl>
    <w:p w:rsidR="0042294A" w:rsidRPr="00B85A87" w:rsidRDefault="0042294A" w:rsidP="00B85A87">
      <w:pPr>
        <w:snapToGrid w:val="0"/>
        <w:spacing w:before="120" w:after="120" w:line="288" w:lineRule="auto"/>
        <w:rPr>
          <w:rFonts w:ascii="Times New Roman" w:hAnsi="Times New Roman" w:cs="Times New Roman"/>
          <w:sz w:val="20"/>
          <w:szCs w:val="20"/>
          <w:highlight w:val="yellow"/>
        </w:rPr>
      </w:pPr>
    </w:p>
    <w:p w:rsidR="0042294A" w:rsidRPr="00B85A87" w:rsidRDefault="0042294A">
      <w:pPr>
        <w:snapToGrid w:val="0"/>
        <w:spacing w:before="120" w:after="120" w:line="288" w:lineRule="auto"/>
        <w:ind w:firstLineChars="200" w:firstLine="400"/>
        <w:rPr>
          <w:rFonts w:ascii="Times New Roman" w:hAnsi="Times New Roman" w:cs="Times New Roman"/>
          <w:sz w:val="20"/>
          <w:szCs w:val="20"/>
          <w:highlight w:val="yellow"/>
        </w:rPr>
      </w:pPr>
    </w:p>
    <w:p w:rsidR="0042294A" w:rsidRPr="00B85A87" w:rsidRDefault="00B85A87">
      <w:pPr>
        <w:snapToGrid w:val="0"/>
        <w:spacing w:line="288" w:lineRule="auto"/>
        <w:ind w:firstLineChars="300" w:firstLine="720"/>
        <w:rPr>
          <w:rFonts w:ascii="Times New Roman" w:hAnsi="Times New Roman" w:cs="Times New Roman"/>
          <w:sz w:val="24"/>
          <w:szCs w:val="24"/>
        </w:rPr>
      </w:pPr>
      <w:r w:rsidRPr="00B85A87">
        <w:rPr>
          <w:rFonts w:ascii="Times New Roman" w:hAnsi="Times New Roman" w:cs="Times New Roman"/>
          <w:sz w:val="24"/>
          <w:szCs w:val="24"/>
        </w:rPr>
        <w:t>撰写人：</w:t>
      </w:r>
      <w:r w:rsidRPr="00B85A87">
        <w:rPr>
          <w:rFonts w:ascii="Times New Roman" w:hAnsi="Times New Roman" w:cs="Times New Roman"/>
          <w:sz w:val="24"/>
          <w:szCs w:val="24"/>
        </w:rPr>
        <w:t xml:space="preserve"> </w:t>
      </w:r>
      <w:r w:rsidRPr="00B85A87">
        <w:rPr>
          <w:rFonts w:ascii="Times New Roman" w:hAnsi="Times New Roman" w:cs="Times New Roman"/>
          <w:sz w:val="24"/>
          <w:szCs w:val="24"/>
        </w:rPr>
        <w:t>白皓</w:t>
      </w:r>
      <w:r w:rsidRPr="00B85A87">
        <w:rPr>
          <w:rFonts w:ascii="Times New Roman" w:hAnsi="Times New Roman" w:cs="Times New Roman"/>
          <w:sz w:val="24"/>
          <w:szCs w:val="24"/>
        </w:rPr>
        <w:t xml:space="preserve">              </w:t>
      </w:r>
      <w:r w:rsidRPr="00B85A87">
        <w:rPr>
          <w:rFonts w:ascii="Times New Roman" w:hAnsi="Times New Roman" w:cs="Times New Roman"/>
          <w:sz w:val="24"/>
          <w:szCs w:val="24"/>
        </w:rPr>
        <w:t>系主任审核签名：沈慧萍</w:t>
      </w:r>
    </w:p>
    <w:p w:rsidR="0042294A" w:rsidRPr="00B85A87" w:rsidRDefault="00B85A87">
      <w:pPr>
        <w:snapToGrid w:val="0"/>
        <w:spacing w:line="288" w:lineRule="auto"/>
        <w:ind w:firstLineChars="300" w:firstLine="720"/>
        <w:rPr>
          <w:rFonts w:ascii="Times New Roman" w:hAnsi="Times New Roman" w:cs="Times New Roman"/>
          <w:sz w:val="24"/>
          <w:szCs w:val="24"/>
        </w:rPr>
      </w:pPr>
      <w:r w:rsidRPr="00B85A87">
        <w:rPr>
          <w:rFonts w:ascii="Times New Roman" w:hAnsi="Times New Roman" w:cs="Times New Roman"/>
          <w:sz w:val="24"/>
          <w:szCs w:val="24"/>
        </w:rPr>
        <w:t>审核时间：</w:t>
      </w:r>
      <w:r w:rsidRPr="00B85A87">
        <w:rPr>
          <w:rFonts w:ascii="Times New Roman" w:hAnsi="Times New Roman" w:cs="Times New Roman"/>
          <w:sz w:val="24"/>
          <w:szCs w:val="24"/>
        </w:rPr>
        <w:t xml:space="preserve">                       </w:t>
      </w:r>
    </w:p>
    <w:p w:rsidR="0042294A" w:rsidRPr="00B85A87" w:rsidRDefault="0042294A">
      <w:pPr>
        <w:rPr>
          <w:rFonts w:ascii="Times New Roman" w:hAnsi="Times New Roman" w:cs="Times New Roman"/>
        </w:rPr>
      </w:pPr>
    </w:p>
    <w:p w:rsidR="0042294A" w:rsidRPr="00B85A87" w:rsidRDefault="0042294A">
      <w:pPr>
        <w:widowControl/>
        <w:jc w:val="left"/>
        <w:rPr>
          <w:rFonts w:ascii="Times New Roman" w:hAnsi="Times New Roman" w:cs="Times New Roman"/>
        </w:rPr>
      </w:pPr>
    </w:p>
    <w:sectPr w:rsidR="0042294A" w:rsidRPr="00B85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3" w:usb1="10000000" w:usb2="00000000" w:usb3="00000000" w:csb0="8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E9E19E"/>
    <w:rsid w:val="000257FE"/>
    <w:rsid w:val="000478FB"/>
    <w:rsid w:val="000E401B"/>
    <w:rsid w:val="00125544"/>
    <w:rsid w:val="00154958"/>
    <w:rsid w:val="0018086A"/>
    <w:rsid w:val="00184E60"/>
    <w:rsid w:val="001F60BC"/>
    <w:rsid w:val="002C1D64"/>
    <w:rsid w:val="00334C3A"/>
    <w:rsid w:val="0033653B"/>
    <w:rsid w:val="003807CF"/>
    <w:rsid w:val="00411109"/>
    <w:rsid w:val="0042294A"/>
    <w:rsid w:val="00511FEB"/>
    <w:rsid w:val="00552BED"/>
    <w:rsid w:val="0061028F"/>
    <w:rsid w:val="006C0ACA"/>
    <w:rsid w:val="006F6C4F"/>
    <w:rsid w:val="007309C4"/>
    <w:rsid w:val="00750406"/>
    <w:rsid w:val="00755859"/>
    <w:rsid w:val="008621FC"/>
    <w:rsid w:val="00882536"/>
    <w:rsid w:val="008A7CF0"/>
    <w:rsid w:val="008D31FD"/>
    <w:rsid w:val="00910146"/>
    <w:rsid w:val="009546D3"/>
    <w:rsid w:val="009C09A9"/>
    <w:rsid w:val="009C60F5"/>
    <w:rsid w:val="00A037A8"/>
    <w:rsid w:val="00A50CFE"/>
    <w:rsid w:val="00AB4636"/>
    <w:rsid w:val="00AC129E"/>
    <w:rsid w:val="00AD0484"/>
    <w:rsid w:val="00B16875"/>
    <w:rsid w:val="00B53242"/>
    <w:rsid w:val="00B8157F"/>
    <w:rsid w:val="00B85A87"/>
    <w:rsid w:val="00BA53D1"/>
    <w:rsid w:val="00CA429C"/>
    <w:rsid w:val="00CB2E68"/>
    <w:rsid w:val="00CC658D"/>
    <w:rsid w:val="00CF1338"/>
    <w:rsid w:val="00D87B4E"/>
    <w:rsid w:val="00DC3EED"/>
    <w:rsid w:val="00E36852"/>
    <w:rsid w:val="00E50222"/>
    <w:rsid w:val="00E53C06"/>
    <w:rsid w:val="00ED11C4"/>
    <w:rsid w:val="00ED1628"/>
    <w:rsid w:val="00FA6DFD"/>
    <w:rsid w:val="03051840"/>
    <w:rsid w:val="05FC0CDC"/>
    <w:rsid w:val="241F6C3C"/>
    <w:rsid w:val="28562BBD"/>
    <w:rsid w:val="318F1A2A"/>
    <w:rsid w:val="36142CC7"/>
    <w:rsid w:val="38BB4346"/>
    <w:rsid w:val="3B0B3C9A"/>
    <w:rsid w:val="3B697EF4"/>
    <w:rsid w:val="41913112"/>
    <w:rsid w:val="4A13015C"/>
    <w:rsid w:val="4E6E3EEE"/>
    <w:rsid w:val="53CF100D"/>
    <w:rsid w:val="5FE9E19E"/>
    <w:rsid w:val="675866F1"/>
    <w:rsid w:val="72075007"/>
    <w:rsid w:val="73F4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FAE13C7"/>
  <w15:docId w15:val="{53108057-BD94-482A-82B9-05EE434D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unhideWhenUsed/>
    <w:qFormat/>
    <w:pPr>
      <w:ind w:firstLineChars="200" w:firstLine="420"/>
    </w:p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character" w:customStyle="1" w:styleId="30">
    <w:name w:val="标题 3 字符"/>
    <w:basedOn w:val="a0"/>
    <w:link w:val="3"/>
    <w:uiPriority w:val="9"/>
    <w:rPr>
      <w:b/>
      <w:bCs/>
      <w:kern w:val="2"/>
      <w:sz w:val="32"/>
      <w:szCs w:val="32"/>
    </w:rPr>
  </w:style>
  <w:style w:type="paragraph" w:styleId="a7">
    <w:name w:val="List Paragraph"/>
    <w:basedOn w:val="a"/>
    <w:uiPriority w:val="99"/>
    <w:unhideWhenUsed/>
    <w:qFormat/>
    <w:pPr>
      <w:ind w:firstLineChars="200" w:firstLine="420"/>
    </w:pPr>
  </w:style>
  <w:style w:type="character" w:customStyle="1" w:styleId="shorttext">
    <w:name w:val="short_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jiaoyanshi</dc:creator>
  <cp:lastModifiedBy>109055488@qq.com</cp:lastModifiedBy>
  <cp:revision>6</cp:revision>
  <dcterms:created xsi:type="dcterms:W3CDTF">2020-02-29T05:30:00Z</dcterms:created>
  <dcterms:modified xsi:type="dcterms:W3CDTF">2020-03-07T08:51:00Z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