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B3C5B" w14:textId="77777777" w:rsidR="009C057F" w:rsidRDefault="00AE311D">
      <w:pPr>
        <w:spacing w:line="288" w:lineRule="auto"/>
        <w:jc w:val="center"/>
        <w:rPr>
          <w:rFonts w:asciiTheme="minorEastAsia" w:eastAsiaTheme="minorEastAsia" w:hAnsiTheme="minorEastAsia"/>
          <w:bCs/>
          <w:kern w:val="0"/>
          <w:sz w:val="40"/>
          <w:szCs w:val="40"/>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8240" behindDoc="0" locked="0" layoutInCell="1" allowOverlap="1" wp14:anchorId="2AFB89DE" wp14:editId="0EE4D04F">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2692046" w14:textId="77777777" w:rsidR="009C057F" w:rsidRDefault="00AE311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asciiTheme="minorEastAsia" w:eastAsiaTheme="minorEastAsia" w:hAnsiTheme="minorEastAsia" w:hint="eastAsia"/>
          <w:bCs/>
          <w:kern w:val="0"/>
          <w:sz w:val="40"/>
          <w:szCs w:val="40"/>
        </w:rPr>
        <w:t xml:space="preserve">      </w:t>
      </w:r>
    </w:p>
    <w:p w14:paraId="68777388" w14:textId="77777777" w:rsidR="009C057F" w:rsidRDefault="00AE311D">
      <w:pPr>
        <w:spacing w:line="288" w:lineRule="auto"/>
        <w:jc w:val="center"/>
        <w:rPr>
          <w:b/>
          <w:sz w:val="28"/>
          <w:szCs w:val="30"/>
        </w:rPr>
      </w:pPr>
      <w:r>
        <w:rPr>
          <w:rFonts w:hint="eastAsia"/>
          <w:b/>
          <w:sz w:val="28"/>
          <w:szCs w:val="30"/>
        </w:rPr>
        <w:t>【围棋技艺</w:t>
      </w:r>
      <w:r>
        <w:rPr>
          <w:rFonts w:hint="eastAsia"/>
          <w:b/>
          <w:sz w:val="28"/>
          <w:szCs w:val="30"/>
        </w:rPr>
        <w:t>3</w:t>
      </w:r>
      <w:r>
        <w:rPr>
          <w:rFonts w:hint="eastAsia"/>
          <w:b/>
          <w:sz w:val="28"/>
          <w:szCs w:val="30"/>
        </w:rPr>
        <w:t>】</w:t>
      </w:r>
    </w:p>
    <w:p w14:paraId="499807A4" w14:textId="77777777" w:rsidR="009C057F" w:rsidRDefault="00AE311D">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G</w:t>
      </w:r>
      <w:r>
        <w:rPr>
          <w:b/>
          <w:sz w:val="28"/>
          <w:szCs w:val="30"/>
        </w:rPr>
        <w:t>o</w:t>
      </w:r>
      <w:r>
        <w:rPr>
          <w:rFonts w:hint="eastAsia"/>
          <w:b/>
          <w:sz w:val="28"/>
          <w:szCs w:val="30"/>
        </w:rPr>
        <w:t>】</w:t>
      </w:r>
      <w:bookmarkStart w:id="0" w:name="a2"/>
      <w:bookmarkEnd w:id="0"/>
    </w:p>
    <w:p w14:paraId="6869F33F" w14:textId="77777777" w:rsidR="009C057F" w:rsidRDefault="00AE311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43A59B77" w14:textId="77777777" w:rsidR="009C057F" w:rsidRDefault="00AE311D">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2035010</w:t>
      </w:r>
      <w:r>
        <w:rPr>
          <w:color w:val="000000"/>
          <w:sz w:val="20"/>
          <w:szCs w:val="20"/>
        </w:rPr>
        <w:t>】</w:t>
      </w:r>
    </w:p>
    <w:p w14:paraId="434A0D6E" w14:textId="77777777" w:rsidR="009C057F" w:rsidRDefault="00AE311D">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学分</w:t>
      </w:r>
      <w:r>
        <w:rPr>
          <w:color w:val="000000"/>
          <w:sz w:val="20"/>
          <w:szCs w:val="20"/>
        </w:rPr>
        <w:t>】</w:t>
      </w:r>
    </w:p>
    <w:p w14:paraId="0AF20FB4" w14:textId="77777777" w:rsidR="009C057F" w:rsidRDefault="00AE311D">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Pr>
          <w:rFonts w:hint="eastAsia"/>
          <w:color w:val="000000"/>
          <w:sz w:val="20"/>
          <w:szCs w:val="20"/>
        </w:rPr>
        <w:t>新闻传播学院围棋系</w:t>
      </w:r>
      <w:r>
        <w:rPr>
          <w:color w:val="000000"/>
          <w:sz w:val="20"/>
          <w:szCs w:val="20"/>
        </w:rPr>
        <w:t>】</w:t>
      </w:r>
    </w:p>
    <w:p w14:paraId="03511E99" w14:textId="77777777" w:rsidR="009C057F" w:rsidRDefault="00AE311D">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○系级核心课</w:t>
      </w:r>
      <w:r>
        <w:rPr>
          <w:rFonts w:hint="eastAsia"/>
          <w:color w:val="000000"/>
          <w:sz w:val="20"/>
          <w:szCs w:val="20"/>
        </w:rPr>
        <w:t xml:space="preserve"> </w:t>
      </w:r>
      <w:r>
        <w:rPr>
          <w:rFonts w:hint="eastAsia"/>
          <w:color w:val="000000"/>
          <w:sz w:val="20"/>
          <w:szCs w:val="20"/>
        </w:rPr>
        <w:t>专业必修课</w:t>
      </w:r>
      <w:r>
        <w:rPr>
          <w:color w:val="000000"/>
          <w:sz w:val="20"/>
          <w:szCs w:val="20"/>
        </w:rPr>
        <w:t>】</w:t>
      </w:r>
    </w:p>
    <w:p w14:paraId="5A0F7B84" w14:textId="77777777" w:rsidR="009C057F" w:rsidRDefault="00AE311D">
      <w:pPr>
        <w:snapToGrid w:val="0"/>
        <w:spacing w:line="288" w:lineRule="auto"/>
        <w:ind w:firstLineChars="196" w:firstLine="392"/>
        <w:rPr>
          <w:b/>
          <w:bCs/>
          <w:color w:val="000000"/>
          <w:szCs w:val="21"/>
        </w:rPr>
      </w:pPr>
      <w:r>
        <w:rPr>
          <w:b/>
          <w:bCs/>
          <w:color w:val="000000"/>
          <w:sz w:val="20"/>
          <w:szCs w:val="20"/>
        </w:rPr>
        <w:t>开课院系：</w:t>
      </w:r>
      <w:r>
        <w:rPr>
          <w:rFonts w:hint="eastAsia"/>
          <w:color w:val="000000"/>
          <w:sz w:val="20"/>
          <w:szCs w:val="20"/>
        </w:rPr>
        <w:t>新闻传播学院</w:t>
      </w:r>
    </w:p>
    <w:p w14:paraId="1F02700B" w14:textId="77777777" w:rsidR="009C057F" w:rsidRDefault="00AE311D">
      <w:pPr>
        <w:snapToGrid w:val="0"/>
        <w:spacing w:line="288" w:lineRule="auto"/>
        <w:ind w:firstLineChars="196" w:firstLine="392"/>
        <w:rPr>
          <w:color w:val="000000"/>
          <w:sz w:val="20"/>
          <w:szCs w:val="20"/>
        </w:rPr>
      </w:pPr>
      <w:r>
        <w:rPr>
          <w:b/>
          <w:bCs/>
          <w:color w:val="000000"/>
          <w:sz w:val="20"/>
          <w:szCs w:val="20"/>
        </w:rPr>
        <w:t>使用教材：</w:t>
      </w:r>
    </w:p>
    <w:p w14:paraId="3B910E7E" w14:textId="77777777" w:rsidR="009C057F" w:rsidRDefault="00AE311D">
      <w:pPr>
        <w:adjustRightInd w:val="0"/>
        <w:snapToGrid w:val="0"/>
        <w:spacing w:line="288" w:lineRule="auto"/>
        <w:ind w:firstLineChars="196" w:firstLine="392"/>
        <w:rPr>
          <w:color w:val="000000"/>
          <w:szCs w:val="21"/>
        </w:rPr>
      </w:pPr>
      <w:r>
        <w:rPr>
          <w:rFonts w:hint="eastAsia"/>
          <w:color w:val="000000"/>
          <w:sz w:val="20"/>
          <w:szCs w:val="20"/>
        </w:rPr>
        <w:t>教材</w:t>
      </w:r>
      <w:r>
        <w:rPr>
          <w:color w:val="000000"/>
          <w:sz w:val="20"/>
          <w:szCs w:val="20"/>
        </w:rPr>
        <w:t>【</w:t>
      </w:r>
      <w:r>
        <w:rPr>
          <w:rFonts w:hint="eastAsia"/>
          <w:color w:val="000000"/>
          <w:sz w:val="20"/>
          <w:szCs w:val="20"/>
        </w:rPr>
        <w:t>围棋死活大全</w:t>
      </w:r>
      <w:r>
        <w:rPr>
          <w:color w:val="000000"/>
          <w:sz w:val="20"/>
          <w:szCs w:val="20"/>
        </w:rPr>
        <w:t>】</w:t>
      </w:r>
    </w:p>
    <w:p w14:paraId="46E5CFF7"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作者：丁开明</w:t>
      </w:r>
    </w:p>
    <w:p w14:paraId="7968088D"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出版社：</w:t>
      </w:r>
      <w:r>
        <w:rPr>
          <w:rFonts w:ascii="Arial" w:hAnsi="Arial" w:cs="Arial" w:hint="eastAsia"/>
          <w:color w:val="333333"/>
          <w:szCs w:val="21"/>
          <w:shd w:val="clear" w:color="auto" w:fill="FFFFFF"/>
        </w:rPr>
        <w:t>四川科技出版社</w:t>
      </w:r>
    </w:p>
    <w:p w14:paraId="271CF08D" w14:textId="77777777" w:rsidR="009C057F" w:rsidRDefault="00AE311D">
      <w:pPr>
        <w:adjustRightInd w:val="0"/>
        <w:snapToGrid w:val="0"/>
        <w:spacing w:line="288" w:lineRule="auto"/>
        <w:ind w:firstLineChars="196" w:firstLine="392"/>
        <w:rPr>
          <w:b/>
          <w:bCs/>
          <w:color w:val="000000"/>
          <w:sz w:val="20"/>
          <w:szCs w:val="20"/>
        </w:rPr>
      </w:pPr>
      <w:r>
        <w:rPr>
          <w:rFonts w:hint="eastAsia"/>
          <w:color w:val="000000"/>
          <w:sz w:val="20"/>
          <w:szCs w:val="20"/>
        </w:rPr>
        <w:t>版本信息：</w:t>
      </w:r>
      <w:r>
        <w:rPr>
          <w:rFonts w:hint="eastAsia"/>
          <w:color w:val="000000"/>
          <w:sz w:val="20"/>
          <w:szCs w:val="20"/>
        </w:rPr>
        <w:t xml:space="preserve">ISBN </w:t>
      </w:r>
      <w:r>
        <w:rPr>
          <w:rFonts w:ascii="Arial" w:hAnsi="Arial" w:cs="Arial" w:hint="eastAsia"/>
          <w:color w:val="333333"/>
          <w:sz w:val="18"/>
          <w:szCs w:val="18"/>
          <w:shd w:val="clear" w:color="auto" w:fill="FFFFFF"/>
        </w:rPr>
        <w:t xml:space="preserve">9787536458871 </w:t>
      </w:r>
      <w:r>
        <w:rPr>
          <w:rFonts w:hint="eastAsia"/>
          <w:color w:val="000000"/>
          <w:sz w:val="20"/>
          <w:szCs w:val="20"/>
        </w:rPr>
        <w:t xml:space="preserve"> 2006</w:t>
      </w:r>
      <w:r>
        <w:rPr>
          <w:rFonts w:hint="eastAsia"/>
          <w:color w:val="000000"/>
          <w:sz w:val="20"/>
          <w:szCs w:val="20"/>
        </w:rPr>
        <w:t>年</w:t>
      </w:r>
      <w:r>
        <w:rPr>
          <w:rFonts w:hint="eastAsia"/>
          <w:color w:val="000000"/>
          <w:sz w:val="20"/>
          <w:szCs w:val="20"/>
        </w:rPr>
        <w:t>3</w:t>
      </w:r>
      <w:r>
        <w:rPr>
          <w:rFonts w:hint="eastAsia"/>
          <w:color w:val="000000"/>
          <w:sz w:val="20"/>
          <w:szCs w:val="20"/>
        </w:rPr>
        <w:t>月出版</w:t>
      </w:r>
    </w:p>
    <w:p w14:paraId="1C451748" w14:textId="77777777" w:rsidR="009C057F" w:rsidRDefault="00AE311D">
      <w:pPr>
        <w:snapToGrid w:val="0"/>
        <w:spacing w:line="288" w:lineRule="auto"/>
        <w:ind w:firstLineChars="200" w:firstLine="420"/>
        <w:rPr>
          <w:color w:val="000000"/>
          <w:szCs w:val="21"/>
        </w:rPr>
      </w:pPr>
      <w:r>
        <w:rPr>
          <w:rFonts w:hint="eastAsia"/>
          <w:color w:val="000000"/>
          <w:szCs w:val="21"/>
        </w:rPr>
        <w:t>参考书目：</w:t>
      </w:r>
    </w:p>
    <w:p w14:paraId="219AF8A1" w14:textId="77777777" w:rsidR="009C057F" w:rsidRDefault="00AE311D">
      <w:pPr>
        <w:snapToGrid w:val="0"/>
        <w:spacing w:line="288" w:lineRule="auto"/>
        <w:ind w:firstLineChars="200" w:firstLine="400"/>
        <w:rPr>
          <w:color w:val="000000"/>
          <w:szCs w:val="21"/>
        </w:rPr>
      </w:pPr>
      <w:r>
        <w:rPr>
          <w:rFonts w:hint="eastAsia"/>
          <w:color w:val="000000"/>
          <w:sz w:val="20"/>
          <w:szCs w:val="20"/>
        </w:rPr>
        <w:t>教材</w:t>
      </w:r>
      <w:r>
        <w:rPr>
          <w:color w:val="000000"/>
          <w:sz w:val="20"/>
          <w:szCs w:val="20"/>
        </w:rPr>
        <w:t>【</w:t>
      </w:r>
      <w:r>
        <w:rPr>
          <w:rFonts w:hint="eastAsia"/>
          <w:color w:val="000000"/>
          <w:sz w:val="20"/>
          <w:szCs w:val="20"/>
        </w:rPr>
        <w:t>围棋布局大全（修订本）</w:t>
      </w:r>
      <w:r>
        <w:rPr>
          <w:color w:val="000000"/>
          <w:sz w:val="20"/>
          <w:szCs w:val="20"/>
        </w:rPr>
        <w:t>】</w:t>
      </w:r>
    </w:p>
    <w:p w14:paraId="5140F94D" w14:textId="77777777" w:rsidR="009C057F" w:rsidRDefault="00AE311D">
      <w:pPr>
        <w:snapToGrid w:val="0"/>
        <w:spacing w:line="288" w:lineRule="auto"/>
        <w:ind w:firstLine="420"/>
        <w:rPr>
          <w:color w:val="000000"/>
          <w:szCs w:val="21"/>
        </w:rPr>
      </w:pPr>
      <w:r>
        <w:rPr>
          <w:rFonts w:hint="eastAsia"/>
          <w:color w:val="000000"/>
          <w:szCs w:val="21"/>
        </w:rPr>
        <w:t>作者：作者：丁开明</w:t>
      </w:r>
    </w:p>
    <w:p w14:paraId="44A8DD62" w14:textId="77777777" w:rsidR="009C057F" w:rsidRDefault="00AE311D">
      <w:pPr>
        <w:snapToGrid w:val="0"/>
        <w:spacing w:line="288" w:lineRule="auto"/>
        <w:ind w:firstLine="420"/>
        <w:rPr>
          <w:color w:val="000000"/>
          <w:szCs w:val="21"/>
        </w:rPr>
      </w:pPr>
      <w:r>
        <w:rPr>
          <w:rFonts w:hint="eastAsia"/>
          <w:color w:val="000000"/>
          <w:szCs w:val="21"/>
        </w:rPr>
        <w:t>出版社；</w:t>
      </w:r>
      <w:r>
        <w:rPr>
          <w:rFonts w:ascii="Arial" w:hAnsi="Arial" w:cs="Arial" w:hint="eastAsia"/>
          <w:color w:val="333333"/>
          <w:szCs w:val="21"/>
          <w:shd w:val="clear" w:color="auto" w:fill="FFFFFF"/>
        </w:rPr>
        <w:t>四川科技出版社</w:t>
      </w:r>
    </w:p>
    <w:p w14:paraId="1D41CD59" w14:textId="77777777" w:rsidR="009C057F" w:rsidRDefault="00AE311D">
      <w:pPr>
        <w:snapToGrid w:val="0"/>
        <w:spacing w:line="288" w:lineRule="auto"/>
        <w:ind w:firstLine="420"/>
        <w:rPr>
          <w:color w:val="000000"/>
          <w:szCs w:val="21"/>
        </w:rPr>
      </w:pPr>
      <w:r>
        <w:rPr>
          <w:rFonts w:hint="eastAsia"/>
          <w:color w:val="000000"/>
          <w:sz w:val="20"/>
          <w:szCs w:val="20"/>
        </w:rPr>
        <w:t>版本信息：</w:t>
      </w:r>
      <w:r>
        <w:rPr>
          <w:rFonts w:hint="eastAsia"/>
          <w:color w:val="000000"/>
          <w:sz w:val="20"/>
          <w:szCs w:val="20"/>
        </w:rPr>
        <w:t xml:space="preserve">ISBN </w:t>
      </w:r>
      <w:r>
        <w:rPr>
          <w:rFonts w:ascii="Arial" w:hAnsi="Arial" w:cs="Arial" w:hint="eastAsia"/>
          <w:color w:val="333333"/>
          <w:sz w:val="18"/>
          <w:szCs w:val="18"/>
          <w:shd w:val="clear" w:color="auto" w:fill="FFFFFF"/>
        </w:rPr>
        <w:t>9787536458888  2006</w:t>
      </w:r>
      <w:r>
        <w:rPr>
          <w:rFonts w:ascii="Arial" w:hAnsi="Arial" w:cs="Arial" w:hint="eastAsia"/>
          <w:color w:val="333333"/>
          <w:sz w:val="18"/>
          <w:szCs w:val="18"/>
          <w:shd w:val="clear" w:color="auto" w:fill="FFFFFF"/>
        </w:rPr>
        <w:t>年</w:t>
      </w:r>
      <w:r>
        <w:rPr>
          <w:rFonts w:ascii="Arial" w:hAnsi="Arial" w:cs="Arial" w:hint="eastAsia"/>
          <w:color w:val="333333"/>
          <w:sz w:val="18"/>
          <w:szCs w:val="18"/>
          <w:shd w:val="clear" w:color="auto" w:fill="FFFFFF"/>
        </w:rPr>
        <w:t>3</w:t>
      </w:r>
      <w:r>
        <w:rPr>
          <w:rFonts w:ascii="Arial" w:hAnsi="Arial" w:cs="Arial" w:hint="eastAsia"/>
          <w:color w:val="333333"/>
          <w:sz w:val="18"/>
          <w:szCs w:val="18"/>
          <w:shd w:val="clear" w:color="auto" w:fill="FFFFFF"/>
        </w:rPr>
        <w:t>月出版</w:t>
      </w:r>
    </w:p>
    <w:p w14:paraId="006F9385" w14:textId="77777777" w:rsidR="009C057F" w:rsidRDefault="00AE311D">
      <w:pPr>
        <w:snapToGrid w:val="0"/>
        <w:spacing w:line="288" w:lineRule="auto"/>
        <w:ind w:leftChars="190" w:left="399"/>
        <w:rPr>
          <w:color w:val="000000"/>
          <w:szCs w:val="21"/>
        </w:rPr>
      </w:pPr>
      <w:r>
        <w:rPr>
          <w:color w:val="000000"/>
          <w:sz w:val="20"/>
          <w:szCs w:val="20"/>
        </w:rPr>
        <w:t>【</w:t>
      </w:r>
      <w:r>
        <w:rPr>
          <w:rFonts w:hint="eastAsia"/>
          <w:color w:val="000000"/>
          <w:sz w:val="20"/>
          <w:szCs w:val="20"/>
        </w:rPr>
        <w:t>围棋官子大全</w:t>
      </w:r>
      <w:r>
        <w:rPr>
          <w:color w:val="000000"/>
          <w:sz w:val="20"/>
          <w:szCs w:val="20"/>
        </w:rPr>
        <w:t>】</w:t>
      </w:r>
      <w:r>
        <w:rPr>
          <w:rFonts w:ascii="宋体" w:hAnsi="宋体" w:cs="宋体"/>
          <w:sz w:val="24"/>
          <w:szCs w:val="24"/>
        </w:rPr>
        <w:br/>
      </w:r>
      <w:r>
        <w:rPr>
          <w:rFonts w:hint="eastAsia"/>
          <w:color w:val="000000"/>
          <w:szCs w:val="21"/>
        </w:rPr>
        <w:t>作者：丁开明</w:t>
      </w:r>
    </w:p>
    <w:p w14:paraId="537B1408" w14:textId="77777777" w:rsidR="009C057F" w:rsidRDefault="00AE311D">
      <w:pPr>
        <w:snapToGrid w:val="0"/>
        <w:spacing w:line="288" w:lineRule="auto"/>
        <w:ind w:leftChars="190" w:left="399"/>
        <w:rPr>
          <w:color w:val="000000"/>
          <w:szCs w:val="21"/>
        </w:rPr>
      </w:pPr>
      <w:r>
        <w:rPr>
          <w:rFonts w:hint="eastAsia"/>
          <w:color w:val="000000"/>
          <w:sz w:val="20"/>
          <w:szCs w:val="20"/>
        </w:rPr>
        <w:t>出版社：</w:t>
      </w:r>
      <w:r>
        <w:rPr>
          <w:rFonts w:ascii="Arial" w:hAnsi="Arial" w:cs="Arial"/>
          <w:color w:val="000000"/>
          <w:szCs w:val="21"/>
          <w:shd w:val="clear" w:color="auto" w:fill="FFFFFF"/>
        </w:rPr>
        <w:t>成都时代出版社</w:t>
      </w:r>
    </w:p>
    <w:p w14:paraId="33BC5205" w14:textId="77777777" w:rsidR="009C057F" w:rsidRDefault="00AE311D">
      <w:pPr>
        <w:snapToGrid w:val="0"/>
        <w:spacing w:line="288" w:lineRule="auto"/>
        <w:ind w:leftChars="190" w:left="399"/>
        <w:rPr>
          <w:color w:val="000000"/>
          <w:szCs w:val="21"/>
        </w:rPr>
      </w:pPr>
      <w:r>
        <w:rPr>
          <w:rFonts w:hint="eastAsia"/>
          <w:color w:val="000000"/>
          <w:sz w:val="20"/>
          <w:szCs w:val="20"/>
        </w:rPr>
        <w:t>版本信息：</w:t>
      </w:r>
      <w:r>
        <w:rPr>
          <w:rFonts w:hint="eastAsia"/>
          <w:color w:val="000000"/>
          <w:sz w:val="20"/>
          <w:szCs w:val="20"/>
        </w:rPr>
        <w:t xml:space="preserve">ISBN </w:t>
      </w:r>
      <w:r>
        <w:rPr>
          <w:rFonts w:ascii="Arial" w:hAnsi="Arial" w:cs="Arial" w:hint="eastAsia"/>
          <w:color w:val="333333"/>
          <w:sz w:val="18"/>
          <w:szCs w:val="18"/>
          <w:shd w:val="clear" w:color="auto" w:fill="FFFFFF"/>
        </w:rPr>
        <w:t>9787536461154  2007</w:t>
      </w:r>
      <w:r>
        <w:rPr>
          <w:rFonts w:ascii="Arial" w:hAnsi="Arial" w:cs="Arial" w:hint="eastAsia"/>
          <w:color w:val="333333"/>
          <w:sz w:val="18"/>
          <w:szCs w:val="18"/>
          <w:shd w:val="clear" w:color="auto" w:fill="FFFFFF"/>
        </w:rPr>
        <w:t>年</w:t>
      </w:r>
      <w:r>
        <w:rPr>
          <w:rFonts w:ascii="Arial" w:hAnsi="Arial" w:cs="Arial" w:hint="eastAsia"/>
          <w:color w:val="333333"/>
          <w:sz w:val="18"/>
          <w:szCs w:val="18"/>
          <w:shd w:val="clear" w:color="auto" w:fill="FFFFFF"/>
        </w:rPr>
        <w:t>1</w:t>
      </w:r>
      <w:r>
        <w:rPr>
          <w:rFonts w:ascii="Arial" w:hAnsi="Arial" w:cs="Arial" w:hint="eastAsia"/>
          <w:color w:val="333333"/>
          <w:sz w:val="18"/>
          <w:szCs w:val="18"/>
          <w:shd w:val="clear" w:color="auto" w:fill="FFFFFF"/>
        </w:rPr>
        <w:t>月出版</w:t>
      </w:r>
    </w:p>
    <w:p w14:paraId="5AA36A53"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教材【飓风之翼】</w:t>
      </w:r>
    </w:p>
    <w:p w14:paraId="4A32CA31"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作者：张大勇</w:t>
      </w:r>
      <w:r>
        <w:rPr>
          <w:rFonts w:hint="eastAsia"/>
          <w:color w:val="000000"/>
          <w:szCs w:val="21"/>
        </w:rPr>
        <w:t>.</w:t>
      </w:r>
      <w:r>
        <w:rPr>
          <w:rFonts w:hint="eastAsia"/>
          <w:color w:val="000000"/>
          <w:szCs w:val="21"/>
        </w:rPr>
        <w:t>王东亮</w:t>
      </w:r>
      <w:r>
        <w:rPr>
          <w:rFonts w:hint="eastAsia"/>
          <w:color w:val="000000"/>
          <w:szCs w:val="21"/>
        </w:rPr>
        <w:t xml:space="preserve"> </w:t>
      </w:r>
      <w:r>
        <w:rPr>
          <w:rFonts w:hint="eastAsia"/>
          <w:color w:val="000000"/>
          <w:szCs w:val="21"/>
        </w:rPr>
        <w:t>原著：曹薰铉（韩）</w:t>
      </w:r>
    </w:p>
    <w:p w14:paraId="1983A40D"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出版社：成都时代出版社</w:t>
      </w:r>
      <w:r>
        <w:rPr>
          <w:rFonts w:hint="eastAsia"/>
          <w:color w:val="000000"/>
          <w:szCs w:val="21"/>
        </w:rPr>
        <w:t> </w:t>
      </w:r>
    </w:p>
    <w:p w14:paraId="6A394FED" w14:textId="77777777" w:rsidR="009C057F" w:rsidRDefault="00AE311D">
      <w:pPr>
        <w:adjustRightInd w:val="0"/>
        <w:snapToGrid w:val="0"/>
        <w:spacing w:line="288" w:lineRule="auto"/>
        <w:ind w:firstLineChars="196" w:firstLine="412"/>
        <w:rPr>
          <w:color w:val="000000"/>
          <w:szCs w:val="21"/>
        </w:rPr>
      </w:pPr>
      <w:r>
        <w:rPr>
          <w:rFonts w:hint="eastAsia"/>
          <w:color w:val="000000"/>
          <w:szCs w:val="21"/>
        </w:rPr>
        <w:t>版本信息：</w:t>
      </w:r>
      <w:r>
        <w:rPr>
          <w:rFonts w:hint="eastAsia"/>
          <w:color w:val="000000"/>
          <w:szCs w:val="21"/>
        </w:rPr>
        <w:t>ISBN 9787805486666   2000</w:t>
      </w:r>
      <w:r>
        <w:rPr>
          <w:rFonts w:hint="eastAsia"/>
          <w:color w:val="000000"/>
          <w:szCs w:val="21"/>
        </w:rPr>
        <w:t>年</w:t>
      </w:r>
      <w:r>
        <w:rPr>
          <w:rFonts w:hint="eastAsia"/>
          <w:color w:val="000000"/>
          <w:szCs w:val="21"/>
        </w:rPr>
        <w:t>1</w:t>
      </w:r>
      <w:r>
        <w:rPr>
          <w:rFonts w:hint="eastAsia"/>
          <w:color w:val="000000"/>
          <w:szCs w:val="21"/>
        </w:rPr>
        <w:t>月出版</w:t>
      </w:r>
    </w:p>
    <w:p w14:paraId="33BC22B2" w14:textId="77777777" w:rsidR="009C057F" w:rsidRDefault="009C057F">
      <w:pPr>
        <w:adjustRightInd w:val="0"/>
        <w:snapToGrid w:val="0"/>
        <w:spacing w:line="288" w:lineRule="auto"/>
        <w:ind w:firstLineChars="196" w:firstLine="392"/>
        <w:rPr>
          <w:b/>
          <w:bCs/>
          <w:color w:val="000000"/>
          <w:sz w:val="20"/>
          <w:szCs w:val="20"/>
        </w:rPr>
      </w:pPr>
    </w:p>
    <w:p w14:paraId="538BDA35" w14:textId="77777777" w:rsidR="009C057F" w:rsidRDefault="00AE311D">
      <w:pPr>
        <w:adjustRightInd w:val="0"/>
        <w:snapToGrid w:val="0"/>
        <w:spacing w:line="288" w:lineRule="auto"/>
        <w:ind w:firstLineChars="196" w:firstLine="39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373F1166" w14:textId="77777777" w:rsidR="009C057F" w:rsidRDefault="00AE311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98B5059" w14:textId="77777777" w:rsidR="009C057F" w:rsidRDefault="00AE311D">
      <w:pPr>
        <w:snapToGrid w:val="0"/>
        <w:spacing w:line="276" w:lineRule="auto"/>
        <w:ind w:firstLineChars="200" w:firstLine="480"/>
        <w:rPr>
          <w:rFonts w:ascii="宋体" w:hAnsi="宋体"/>
          <w:color w:val="000000"/>
          <w:sz w:val="24"/>
        </w:rPr>
      </w:pPr>
      <w:r>
        <w:rPr>
          <w:rFonts w:ascii="宋体" w:hAnsi="宋体" w:hint="eastAsia"/>
          <w:color w:val="000000"/>
          <w:sz w:val="24"/>
        </w:rPr>
        <w:t>国家智力形态是一个国家集中表现出来的各个方面智慧形成的结构和表现形式。围棋的内涵与功能，使其在国家智力形态中占有重要地位。</w:t>
      </w:r>
    </w:p>
    <w:p w14:paraId="40961516" w14:textId="77777777" w:rsidR="009C057F" w:rsidRDefault="00AE311D">
      <w:pPr>
        <w:snapToGrid w:val="0"/>
        <w:spacing w:line="276" w:lineRule="auto"/>
        <w:ind w:firstLineChars="200" w:firstLine="480"/>
        <w:rPr>
          <w:rFonts w:ascii="宋体" w:hAnsi="宋体"/>
          <w:color w:val="000000"/>
          <w:sz w:val="24"/>
        </w:rPr>
      </w:pPr>
      <w:r>
        <w:rPr>
          <w:rFonts w:ascii="宋体" w:hAnsi="宋体" w:hint="eastAsia"/>
          <w:color w:val="000000"/>
          <w:sz w:val="24"/>
        </w:rPr>
        <w:t>（一）围棋具有深邃的哲学思想。围棋是哲学内涵最为丰富、深刻的智力博弈运动。围棋本身所具有的哲学内涵主要包括三个层次：第一是黑白两极对立统一的宇宙观；第二是形象思维与逻辑思维有机融合、高度统一的思维形态；第三是对行棋关系与进程的辩证思考，这是我们常说的围棋哲学内涵的主要部分。围棋进程充满了辩证关系，辩证法的基本要素、范畴和规律，包括矛盾双方的关联、</w:t>
      </w:r>
      <w:r>
        <w:rPr>
          <w:rFonts w:ascii="宋体" w:hAnsi="宋体" w:hint="eastAsia"/>
          <w:color w:val="000000"/>
          <w:sz w:val="24"/>
        </w:rPr>
        <w:lastRenderedPageBreak/>
        <w:t>依存、斗争和转化，都在围棋中得到充分体现。</w:t>
      </w:r>
    </w:p>
    <w:p w14:paraId="58B3D404" w14:textId="77777777" w:rsidR="009C057F" w:rsidRDefault="00AE311D">
      <w:pPr>
        <w:snapToGrid w:val="0"/>
        <w:spacing w:line="276" w:lineRule="auto"/>
        <w:ind w:firstLineChars="200" w:firstLine="480"/>
        <w:rPr>
          <w:rFonts w:ascii="宋体" w:hAnsi="宋体"/>
          <w:color w:val="000000"/>
          <w:sz w:val="24"/>
        </w:rPr>
      </w:pPr>
      <w:r>
        <w:rPr>
          <w:rFonts w:ascii="宋体" w:hAnsi="宋体" w:hint="eastAsia"/>
          <w:color w:val="000000"/>
          <w:sz w:val="24"/>
        </w:rPr>
        <w:t>（二）围棋蕴含着深厚的战略智慧、谋略艺术和管理文化。围棋被称为战略的游戏，体现的是战略的艺术。战略的突出特点是全局性、关联性、发展性，而围棋最重要的是大局观。围棋战略在很大程度上就是度势、布势和张势的智慧，这与一般战略筹划、指挥和操控具有高度的相似性。围棋是谋略最深厚的竞技，能够强化人们善用谋略的意识。围棋谋略不仅可应用于军队作战，也可应用于商业经营和社会治理。围棋还是识人识事的一种方法途径。</w:t>
      </w:r>
    </w:p>
    <w:p w14:paraId="05D9944B" w14:textId="77777777" w:rsidR="009C057F" w:rsidRDefault="009C057F">
      <w:pPr>
        <w:snapToGrid w:val="0"/>
        <w:spacing w:line="288" w:lineRule="auto"/>
        <w:rPr>
          <w:color w:val="000000"/>
          <w:sz w:val="20"/>
          <w:szCs w:val="20"/>
        </w:rPr>
      </w:pPr>
    </w:p>
    <w:p w14:paraId="071AB7DF" w14:textId="77777777" w:rsidR="009C057F" w:rsidRDefault="00AE311D">
      <w:pPr>
        <w:widowControl/>
        <w:spacing w:beforeLines="50" w:before="156" w:afterLines="50" w:after="156" w:line="288" w:lineRule="auto"/>
        <w:ind w:firstLineChars="150" w:firstLine="360"/>
        <w:jc w:val="left"/>
        <w:rPr>
          <w:rFonts w:ascii="宋体" w:hAnsi="宋体"/>
          <w:color w:val="000000"/>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70CA973" w14:textId="77777777" w:rsidR="009C057F" w:rsidRDefault="00AE311D">
      <w:pPr>
        <w:snapToGrid w:val="0"/>
        <w:spacing w:line="288" w:lineRule="auto"/>
        <w:ind w:firstLineChars="200" w:firstLine="400"/>
        <w:rPr>
          <w:color w:val="000000"/>
          <w:sz w:val="24"/>
          <w:szCs w:val="24"/>
        </w:rPr>
      </w:pPr>
      <w:r>
        <w:rPr>
          <w:rFonts w:hint="eastAsia"/>
          <w:color w:val="000000"/>
          <w:sz w:val="20"/>
          <w:szCs w:val="20"/>
        </w:rPr>
        <w:t xml:space="preserve"> </w:t>
      </w:r>
      <w:r>
        <w:rPr>
          <w:rFonts w:hint="eastAsia"/>
          <w:color w:val="000000"/>
          <w:sz w:val="20"/>
          <w:szCs w:val="20"/>
        </w:rPr>
        <w:t>新闻传播学院传播围棋专业学生。</w:t>
      </w:r>
    </w:p>
    <w:p w14:paraId="2BCD668A" w14:textId="77777777" w:rsidR="009C057F" w:rsidRDefault="009C057F" w:rsidP="005D20F8">
      <w:pPr>
        <w:widowControl/>
        <w:spacing w:beforeLines="50" w:before="156" w:afterLines="50" w:after="156" w:line="288" w:lineRule="auto"/>
        <w:jc w:val="left"/>
        <w:rPr>
          <w:rFonts w:ascii="黑体" w:eastAsia="黑体" w:hAnsi="宋体"/>
          <w:sz w:val="24"/>
        </w:rPr>
      </w:pPr>
    </w:p>
    <w:p w14:paraId="01E373BC" w14:textId="77777777" w:rsidR="009C057F" w:rsidRDefault="00AE311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5D20F8">
        <w:rPr>
          <w:rFonts w:ascii="黑体" w:eastAsia="黑体" w:hAnsi="宋体" w:hint="eastAsia"/>
          <w:sz w:val="24"/>
        </w:rPr>
        <w:t>专业毕业要求</w:t>
      </w:r>
      <w:r w:rsidRPr="005D20F8">
        <w:rPr>
          <w:rFonts w:ascii="黑体" w:eastAsia="黑体" w:hAnsi="宋体"/>
          <w:sz w:val="24"/>
        </w:rPr>
        <w:t>的</w:t>
      </w:r>
      <w:r>
        <w:rPr>
          <w:rFonts w:ascii="黑体" w:eastAsia="黑体" w:hAnsi="宋体"/>
          <w:sz w:val="24"/>
        </w:rPr>
        <w:t>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C057F" w14:paraId="11C99BCE" w14:textId="77777777">
        <w:tc>
          <w:tcPr>
            <w:tcW w:w="6803" w:type="dxa"/>
          </w:tcPr>
          <w:p w14:paraId="0DDB9E3C" w14:textId="77777777" w:rsidR="009C057F" w:rsidRDefault="00AE311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3D521A59" w14:textId="77777777" w:rsidR="009C057F" w:rsidRDefault="00AE311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C057F" w14:paraId="57BD2539" w14:textId="77777777">
        <w:tc>
          <w:tcPr>
            <w:tcW w:w="6803" w:type="dxa"/>
            <w:vAlign w:val="center"/>
          </w:tcPr>
          <w:p w14:paraId="7E6AEEA5" w14:textId="77777777" w:rsidR="009C057F" w:rsidRDefault="00AE311D">
            <w:pPr>
              <w:rPr>
                <w:rFonts w:eastAsia="仿宋"/>
                <w:kern w:val="0"/>
                <w:sz w:val="20"/>
                <w:szCs w:val="20"/>
              </w:rPr>
            </w:pPr>
            <w:r>
              <w:rPr>
                <w:rFonts w:ascii="仿宋" w:eastAsia="仿宋" w:hAnsi="仿宋" w:cs="宋体" w:hint="eastAsia"/>
                <w:color w:val="000000"/>
                <w:kern w:val="0"/>
                <w:sz w:val="24"/>
                <w:szCs w:val="24"/>
              </w:rPr>
              <w:t>LO11：围棋棋力达到业余3段，具有一定围棋教学能力</w:t>
            </w:r>
          </w:p>
        </w:tc>
        <w:tc>
          <w:tcPr>
            <w:tcW w:w="727" w:type="dxa"/>
            <w:vAlign w:val="center"/>
          </w:tcPr>
          <w:p w14:paraId="675234B6" w14:textId="77777777" w:rsidR="009C057F" w:rsidRDefault="009C057F">
            <w:pPr>
              <w:jc w:val="center"/>
              <w:rPr>
                <w:rFonts w:ascii="仿宋" w:eastAsia="仿宋" w:hAnsi="仿宋" w:cs="宋体"/>
                <w:color w:val="000000"/>
                <w:kern w:val="0"/>
                <w:sz w:val="24"/>
                <w:szCs w:val="20"/>
              </w:rPr>
            </w:pPr>
          </w:p>
        </w:tc>
      </w:tr>
      <w:tr w:rsidR="009C057F" w14:paraId="2F3FD16A" w14:textId="77777777">
        <w:tc>
          <w:tcPr>
            <w:tcW w:w="6803" w:type="dxa"/>
            <w:vAlign w:val="center"/>
          </w:tcPr>
          <w:p w14:paraId="0E49E642" w14:textId="77777777" w:rsidR="009C057F" w:rsidRDefault="00AE311D">
            <w:pPr>
              <w:widowControl/>
              <w:rPr>
                <w:rFonts w:eastAsia="仿宋"/>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围棋综合性技艺</w:t>
            </w:r>
          </w:p>
        </w:tc>
        <w:tc>
          <w:tcPr>
            <w:tcW w:w="727" w:type="dxa"/>
            <w:vAlign w:val="center"/>
          </w:tcPr>
          <w:p w14:paraId="441330B1" w14:textId="77777777" w:rsidR="009C057F" w:rsidRDefault="00AE311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C057F" w14:paraId="12C5BFC1" w14:textId="77777777">
        <w:trPr>
          <w:trHeight w:val="90"/>
        </w:trPr>
        <w:tc>
          <w:tcPr>
            <w:tcW w:w="6803" w:type="dxa"/>
            <w:vAlign w:val="center"/>
          </w:tcPr>
          <w:p w14:paraId="3E51A48D" w14:textId="77777777" w:rsidR="009C057F" w:rsidRDefault="00AE311D">
            <w:pPr>
              <w:widowControl/>
              <w:rPr>
                <w:kern w:val="0"/>
                <w:sz w:val="20"/>
                <w:szCs w:val="20"/>
              </w:rPr>
            </w:pPr>
            <w:r>
              <w:rPr>
                <w:rFonts w:ascii="仿宋" w:eastAsia="仿宋" w:hAnsi="仿宋" w:cs="宋体" w:hint="eastAsia"/>
                <w:color w:val="000000"/>
                <w:kern w:val="0"/>
                <w:sz w:val="24"/>
                <w:szCs w:val="24"/>
              </w:rPr>
              <w:t>LO31：布局选点</w:t>
            </w:r>
          </w:p>
        </w:tc>
        <w:tc>
          <w:tcPr>
            <w:tcW w:w="727" w:type="dxa"/>
            <w:vAlign w:val="center"/>
          </w:tcPr>
          <w:p w14:paraId="5D229547" w14:textId="77777777" w:rsidR="009C057F" w:rsidRDefault="009C057F">
            <w:pPr>
              <w:widowControl/>
              <w:jc w:val="center"/>
              <w:rPr>
                <w:rFonts w:ascii="仿宋" w:eastAsia="仿宋" w:hAnsi="仿宋" w:cs="宋体"/>
                <w:color w:val="000000"/>
                <w:kern w:val="0"/>
                <w:sz w:val="24"/>
                <w:szCs w:val="20"/>
              </w:rPr>
            </w:pPr>
          </w:p>
        </w:tc>
      </w:tr>
      <w:tr w:rsidR="009C057F" w14:paraId="21405E64" w14:textId="77777777">
        <w:tc>
          <w:tcPr>
            <w:tcW w:w="6803" w:type="dxa"/>
            <w:vAlign w:val="center"/>
          </w:tcPr>
          <w:p w14:paraId="475A055C" w14:textId="77777777" w:rsidR="009C057F" w:rsidRDefault="00AE311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LO32：死活题</w:t>
            </w:r>
          </w:p>
        </w:tc>
        <w:tc>
          <w:tcPr>
            <w:tcW w:w="727" w:type="dxa"/>
            <w:vAlign w:val="center"/>
          </w:tcPr>
          <w:p w14:paraId="638C87BE" w14:textId="77777777" w:rsidR="009C057F" w:rsidRDefault="00AE311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C057F" w14:paraId="1600EA57" w14:textId="77777777">
        <w:tc>
          <w:tcPr>
            <w:tcW w:w="6803" w:type="dxa"/>
            <w:vAlign w:val="center"/>
          </w:tcPr>
          <w:p w14:paraId="3D71D80D" w14:textId="77777777" w:rsidR="009C057F" w:rsidRDefault="00AE311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LO33：中盘战术</w:t>
            </w:r>
          </w:p>
        </w:tc>
        <w:tc>
          <w:tcPr>
            <w:tcW w:w="727" w:type="dxa"/>
            <w:vAlign w:val="center"/>
          </w:tcPr>
          <w:p w14:paraId="537A4DA1" w14:textId="77777777" w:rsidR="009C057F" w:rsidRDefault="009C057F">
            <w:pPr>
              <w:widowControl/>
              <w:jc w:val="center"/>
              <w:rPr>
                <w:rFonts w:ascii="仿宋" w:eastAsia="仿宋" w:hAnsi="仿宋" w:cs="宋体"/>
                <w:color w:val="000000"/>
                <w:kern w:val="0"/>
                <w:sz w:val="24"/>
                <w:szCs w:val="20"/>
              </w:rPr>
            </w:pPr>
          </w:p>
        </w:tc>
      </w:tr>
      <w:tr w:rsidR="009C057F" w14:paraId="74C203E8" w14:textId="77777777">
        <w:tc>
          <w:tcPr>
            <w:tcW w:w="6803" w:type="dxa"/>
            <w:vAlign w:val="center"/>
          </w:tcPr>
          <w:p w14:paraId="3C2ABEB5" w14:textId="77777777" w:rsidR="009C057F" w:rsidRDefault="00AE311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LO34：官子技巧</w:t>
            </w:r>
          </w:p>
        </w:tc>
        <w:tc>
          <w:tcPr>
            <w:tcW w:w="727" w:type="dxa"/>
            <w:vAlign w:val="center"/>
          </w:tcPr>
          <w:p w14:paraId="4EE2FAF2" w14:textId="77777777" w:rsidR="009C057F" w:rsidRDefault="009C057F">
            <w:pPr>
              <w:widowControl/>
              <w:jc w:val="center"/>
              <w:rPr>
                <w:rFonts w:ascii="仿宋" w:eastAsia="仿宋" w:hAnsi="仿宋" w:cs="宋体"/>
                <w:color w:val="000000"/>
                <w:kern w:val="0"/>
                <w:sz w:val="24"/>
                <w:szCs w:val="20"/>
              </w:rPr>
            </w:pPr>
          </w:p>
        </w:tc>
      </w:tr>
      <w:tr w:rsidR="009C057F" w14:paraId="408BD8C9" w14:textId="77777777">
        <w:trPr>
          <w:trHeight w:val="314"/>
        </w:trPr>
        <w:tc>
          <w:tcPr>
            <w:tcW w:w="6803" w:type="dxa"/>
            <w:vAlign w:val="center"/>
          </w:tcPr>
          <w:p w14:paraId="521CCDFF" w14:textId="77777777" w:rsidR="009C057F" w:rsidRDefault="00AE311D">
            <w:pPr>
              <w:widowControl/>
              <w:rPr>
                <w:kern w:val="0"/>
                <w:sz w:val="20"/>
                <w:szCs w:val="20"/>
              </w:rPr>
            </w:pPr>
            <w:r>
              <w:rPr>
                <w:rFonts w:ascii="仿宋" w:eastAsia="仿宋" w:hAnsi="仿宋" w:cs="宋体" w:hint="eastAsia"/>
                <w:color w:val="000000"/>
                <w:kern w:val="0"/>
                <w:sz w:val="24"/>
                <w:szCs w:val="24"/>
              </w:rPr>
              <w:t>LO41：实战对弈、复盘讲解</w:t>
            </w:r>
          </w:p>
        </w:tc>
        <w:tc>
          <w:tcPr>
            <w:tcW w:w="727" w:type="dxa"/>
            <w:vAlign w:val="center"/>
          </w:tcPr>
          <w:p w14:paraId="36178D13" w14:textId="77777777" w:rsidR="009C057F" w:rsidRDefault="009C057F">
            <w:pPr>
              <w:widowControl/>
              <w:jc w:val="center"/>
              <w:rPr>
                <w:rFonts w:ascii="仿宋" w:eastAsia="仿宋" w:hAnsi="仿宋" w:cs="宋体"/>
                <w:color w:val="000000"/>
                <w:kern w:val="0"/>
                <w:sz w:val="24"/>
                <w:szCs w:val="20"/>
              </w:rPr>
            </w:pPr>
          </w:p>
        </w:tc>
      </w:tr>
      <w:tr w:rsidR="009C057F" w14:paraId="5C440303" w14:textId="77777777">
        <w:tc>
          <w:tcPr>
            <w:tcW w:w="6803" w:type="dxa"/>
            <w:vAlign w:val="center"/>
          </w:tcPr>
          <w:p w14:paraId="50086A6A" w14:textId="77777777" w:rsidR="009C057F" w:rsidRDefault="00AE311D">
            <w:pPr>
              <w:widowControl/>
              <w:rPr>
                <w:kern w:val="0"/>
                <w:sz w:val="20"/>
                <w:szCs w:val="20"/>
              </w:rPr>
            </w:pPr>
            <w:r>
              <w:rPr>
                <w:rFonts w:ascii="仿宋" w:eastAsia="仿宋" w:hAnsi="仿宋" w:cs="宋体" w:hint="eastAsia"/>
                <w:color w:val="000000"/>
                <w:kern w:val="0"/>
                <w:sz w:val="24"/>
                <w:szCs w:val="24"/>
              </w:rPr>
              <w:t>LO42：网络对弈、复盘讲解</w:t>
            </w:r>
          </w:p>
        </w:tc>
        <w:tc>
          <w:tcPr>
            <w:tcW w:w="727" w:type="dxa"/>
            <w:vAlign w:val="center"/>
          </w:tcPr>
          <w:p w14:paraId="6DE744B7" w14:textId="77777777" w:rsidR="009C057F" w:rsidRDefault="009C057F">
            <w:pPr>
              <w:widowControl/>
              <w:jc w:val="center"/>
              <w:rPr>
                <w:rFonts w:ascii="仿宋" w:eastAsia="仿宋" w:hAnsi="仿宋" w:cs="宋体"/>
                <w:color w:val="000000"/>
                <w:kern w:val="0"/>
                <w:sz w:val="24"/>
                <w:szCs w:val="20"/>
              </w:rPr>
            </w:pPr>
          </w:p>
        </w:tc>
      </w:tr>
      <w:tr w:rsidR="009C057F" w14:paraId="5581F09D" w14:textId="77777777">
        <w:tc>
          <w:tcPr>
            <w:tcW w:w="6803" w:type="dxa"/>
            <w:vAlign w:val="center"/>
          </w:tcPr>
          <w:p w14:paraId="38345E89" w14:textId="77777777" w:rsidR="009C057F" w:rsidRDefault="00AE311D">
            <w:pPr>
              <w:widowControl/>
              <w:rPr>
                <w:kern w:val="0"/>
                <w:sz w:val="20"/>
                <w:szCs w:val="20"/>
              </w:rPr>
            </w:pPr>
            <w:r>
              <w:rPr>
                <w:rFonts w:ascii="仿宋" w:eastAsia="仿宋" w:hAnsi="仿宋" w:cs="宋体" w:hint="eastAsia"/>
                <w:color w:val="000000"/>
                <w:kern w:val="0"/>
                <w:sz w:val="24"/>
                <w:szCs w:val="24"/>
              </w:rPr>
              <w:t>LO43：指导对弈、复盘讲解</w:t>
            </w:r>
          </w:p>
        </w:tc>
        <w:tc>
          <w:tcPr>
            <w:tcW w:w="727" w:type="dxa"/>
            <w:vAlign w:val="center"/>
          </w:tcPr>
          <w:p w14:paraId="4C1B7C72" w14:textId="77777777" w:rsidR="009C057F" w:rsidRDefault="00AE311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74F890A6" w14:textId="77777777" w:rsidR="009C057F" w:rsidRDefault="00AE311D">
      <w:pPr>
        <w:ind w:firstLineChars="200" w:firstLine="420"/>
      </w:pPr>
      <w:r>
        <w:rPr>
          <w:rFonts w:hint="eastAsia"/>
        </w:rPr>
        <w:t>备注：</w:t>
      </w:r>
      <w:r>
        <w:rPr>
          <w:rFonts w:hint="eastAsia"/>
        </w:rPr>
        <w:t>LO=</w:t>
      </w:r>
      <w:r>
        <w:t>learning outcomes</w:t>
      </w:r>
      <w:r>
        <w:rPr>
          <w:rFonts w:hint="eastAsia"/>
        </w:rPr>
        <w:t>（学习成果）</w:t>
      </w:r>
    </w:p>
    <w:p w14:paraId="7ED2136E" w14:textId="77777777" w:rsidR="009C057F" w:rsidRDefault="009C057F">
      <w:pPr>
        <w:widowControl/>
        <w:spacing w:beforeLines="50" w:before="156" w:afterLines="50" w:after="156" w:line="288" w:lineRule="auto"/>
        <w:ind w:firstLineChars="150" w:firstLine="360"/>
        <w:jc w:val="left"/>
        <w:rPr>
          <w:rFonts w:ascii="黑体" w:eastAsia="黑体" w:hAnsi="宋体"/>
          <w:sz w:val="24"/>
        </w:rPr>
      </w:pPr>
    </w:p>
    <w:p w14:paraId="2EF4FF50" w14:textId="2E282D6B" w:rsidR="009C057F" w:rsidRPr="00BC4BC5" w:rsidRDefault="00AE311D" w:rsidP="00BC4BC5">
      <w:pPr>
        <w:widowControl/>
        <w:spacing w:beforeLines="50" w:before="156" w:afterLines="50" w:after="156" w:line="288" w:lineRule="auto"/>
        <w:ind w:firstLineChars="200" w:firstLine="480"/>
        <w:jc w:val="left"/>
        <w:rPr>
          <w:rFonts w:ascii="黑体" w:eastAsia="黑体" w:hAnsi="宋体" w:hint="eastAsia"/>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687"/>
      </w:tblGrid>
      <w:tr w:rsidR="009C057F" w14:paraId="75C6B252" w14:textId="77777777">
        <w:tc>
          <w:tcPr>
            <w:tcW w:w="535" w:type="dxa"/>
            <w:shd w:val="clear" w:color="auto" w:fill="auto"/>
          </w:tcPr>
          <w:p w14:paraId="07F3793B" w14:textId="77777777" w:rsidR="009C057F" w:rsidRDefault="00AE311D">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7E85C2" w14:textId="77777777" w:rsidR="009C057F" w:rsidRDefault="00AE311D">
            <w:pPr>
              <w:snapToGrid w:val="0"/>
              <w:spacing w:line="288" w:lineRule="auto"/>
              <w:jc w:val="center"/>
              <w:rPr>
                <w:b/>
                <w:color w:val="000000"/>
                <w:sz w:val="20"/>
                <w:szCs w:val="20"/>
              </w:rPr>
            </w:pPr>
            <w:r>
              <w:rPr>
                <w:rFonts w:hint="eastAsia"/>
                <w:b/>
                <w:color w:val="000000"/>
                <w:sz w:val="20"/>
                <w:szCs w:val="20"/>
              </w:rPr>
              <w:t>课程预期</w:t>
            </w:r>
          </w:p>
          <w:p w14:paraId="6ADE153A" w14:textId="77777777" w:rsidR="009C057F" w:rsidRDefault="00AE311D">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4E14349" w14:textId="77777777" w:rsidR="009C057F" w:rsidRDefault="00AE311D">
            <w:pPr>
              <w:snapToGrid w:val="0"/>
              <w:spacing w:line="288" w:lineRule="auto"/>
              <w:jc w:val="center"/>
              <w:rPr>
                <w:b/>
                <w:color w:val="000000"/>
                <w:sz w:val="20"/>
                <w:szCs w:val="20"/>
                <w:highlight w:val="yellow"/>
              </w:rPr>
            </w:pPr>
            <w:r>
              <w:rPr>
                <w:rFonts w:hint="eastAsia"/>
                <w:b/>
                <w:color w:val="000000"/>
                <w:sz w:val="20"/>
                <w:szCs w:val="20"/>
              </w:rPr>
              <w:t>课程目标</w:t>
            </w:r>
          </w:p>
          <w:p w14:paraId="30DF330B" w14:textId="77777777" w:rsidR="009C057F" w:rsidRDefault="00AE311D">
            <w:pPr>
              <w:snapToGrid w:val="0"/>
              <w:spacing w:line="288" w:lineRule="auto"/>
              <w:jc w:val="center"/>
              <w:rPr>
                <w:b/>
                <w:color w:val="000000"/>
                <w:sz w:val="20"/>
                <w:szCs w:val="20"/>
              </w:rPr>
            </w:pPr>
            <w:r w:rsidRPr="005D20F8">
              <w:rPr>
                <w:rFonts w:hint="eastAsia"/>
                <w:b/>
                <w:color w:val="000000"/>
                <w:sz w:val="20"/>
                <w:szCs w:val="20"/>
              </w:rPr>
              <w:t>（细化的预期学习成果）</w:t>
            </w:r>
          </w:p>
        </w:tc>
        <w:tc>
          <w:tcPr>
            <w:tcW w:w="2199" w:type="dxa"/>
            <w:shd w:val="clear" w:color="auto" w:fill="auto"/>
            <w:vAlign w:val="center"/>
          </w:tcPr>
          <w:p w14:paraId="7DB5F992" w14:textId="77777777" w:rsidR="009C057F" w:rsidRDefault="00AE311D">
            <w:pPr>
              <w:snapToGrid w:val="0"/>
              <w:spacing w:line="288" w:lineRule="auto"/>
              <w:jc w:val="center"/>
              <w:rPr>
                <w:b/>
                <w:color w:val="000000"/>
                <w:sz w:val="20"/>
                <w:szCs w:val="20"/>
              </w:rPr>
            </w:pPr>
            <w:r>
              <w:rPr>
                <w:rFonts w:hint="eastAsia"/>
                <w:b/>
                <w:color w:val="000000"/>
                <w:sz w:val="20"/>
                <w:szCs w:val="20"/>
              </w:rPr>
              <w:t>教与学方式</w:t>
            </w:r>
          </w:p>
        </w:tc>
        <w:tc>
          <w:tcPr>
            <w:tcW w:w="1687" w:type="dxa"/>
            <w:shd w:val="clear" w:color="auto" w:fill="auto"/>
            <w:vAlign w:val="center"/>
          </w:tcPr>
          <w:p w14:paraId="4934484E" w14:textId="77777777" w:rsidR="009C057F" w:rsidRDefault="00AE311D">
            <w:pPr>
              <w:snapToGrid w:val="0"/>
              <w:spacing w:line="288" w:lineRule="auto"/>
              <w:jc w:val="center"/>
              <w:rPr>
                <w:b/>
                <w:color w:val="000000"/>
                <w:sz w:val="20"/>
                <w:szCs w:val="20"/>
              </w:rPr>
            </w:pPr>
            <w:r>
              <w:rPr>
                <w:rFonts w:hint="eastAsia"/>
                <w:b/>
                <w:color w:val="000000"/>
                <w:sz w:val="20"/>
                <w:szCs w:val="20"/>
              </w:rPr>
              <w:t>评价方式</w:t>
            </w:r>
          </w:p>
        </w:tc>
      </w:tr>
      <w:tr w:rsidR="009C057F" w14:paraId="00897EF4" w14:textId="77777777">
        <w:trPr>
          <w:trHeight w:val="401"/>
        </w:trPr>
        <w:tc>
          <w:tcPr>
            <w:tcW w:w="535" w:type="dxa"/>
            <w:shd w:val="clear" w:color="auto" w:fill="auto"/>
          </w:tcPr>
          <w:p w14:paraId="62B3F9C2"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D817EFD"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t>LO21</w:t>
            </w:r>
          </w:p>
        </w:tc>
        <w:tc>
          <w:tcPr>
            <w:tcW w:w="2470" w:type="dxa"/>
            <w:shd w:val="clear" w:color="auto" w:fill="auto"/>
          </w:tcPr>
          <w:p w14:paraId="5BF17EE2"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rPr>
              <w:t>围棋综合技艺的掌握</w:t>
            </w:r>
          </w:p>
        </w:tc>
        <w:tc>
          <w:tcPr>
            <w:tcW w:w="2199" w:type="dxa"/>
            <w:shd w:val="clear" w:color="auto" w:fill="auto"/>
          </w:tcPr>
          <w:p w14:paraId="5A9D8F2C"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多媒体教学、实践</w:t>
            </w:r>
          </w:p>
        </w:tc>
        <w:tc>
          <w:tcPr>
            <w:tcW w:w="1687" w:type="dxa"/>
            <w:shd w:val="clear" w:color="auto" w:fill="auto"/>
          </w:tcPr>
          <w:p w14:paraId="698A7A7A" w14:textId="77777777" w:rsidR="009C057F" w:rsidRDefault="00AE311D">
            <w:pPr>
              <w:snapToGrid w:val="0"/>
              <w:spacing w:line="288" w:lineRule="auto"/>
              <w:jc w:val="center"/>
              <w:rPr>
                <w:rFonts w:ascii="黑体" w:eastAsia="黑体" w:hAnsi="宋体"/>
                <w:sz w:val="24"/>
              </w:rPr>
            </w:pPr>
            <w:r>
              <w:rPr>
                <w:rFonts w:ascii="黑体" w:eastAsia="黑体" w:hAnsi="宋体" w:hint="eastAsia"/>
                <w:sz w:val="24"/>
              </w:rPr>
              <w:t>各项题目测试</w:t>
            </w:r>
          </w:p>
        </w:tc>
      </w:tr>
      <w:tr w:rsidR="009C057F" w14:paraId="2135B584" w14:textId="77777777">
        <w:tc>
          <w:tcPr>
            <w:tcW w:w="535" w:type="dxa"/>
            <w:vMerge w:val="restart"/>
            <w:shd w:val="clear" w:color="auto" w:fill="auto"/>
          </w:tcPr>
          <w:p w14:paraId="35D807F2"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3BB59653"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t>LO3</w:t>
            </w:r>
          </w:p>
        </w:tc>
        <w:tc>
          <w:tcPr>
            <w:tcW w:w="2470" w:type="dxa"/>
            <w:shd w:val="clear" w:color="auto" w:fill="auto"/>
          </w:tcPr>
          <w:p w14:paraId="4054B110" w14:textId="77777777" w:rsidR="009C057F" w:rsidRDefault="00AE311D">
            <w:pPr>
              <w:rPr>
                <w:rFonts w:ascii="仿宋" w:eastAsia="仿宋" w:hAnsi="仿宋" w:cs="宋体"/>
                <w:color w:val="000000"/>
                <w:kern w:val="0"/>
                <w:sz w:val="24"/>
                <w:szCs w:val="24"/>
              </w:rPr>
            </w:pPr>
            <w:r>
              <w:rPr>
                <w:rFonts w:ascii="仿宋" w:eastAsia="仿宋" w:hAnsi="仿宋" w:cs="宋体" w:hint="eastAsia"/>
                <w:color w:val="000000"/>
                <w:kern w:val="0"/>
                <w:sz w:val="24"/>
                <w:szCs w:val="24"/>
              </w:rPr>
              <w:t>1.掌握常见定式的下法与各种布局的运用</w:t>
            </w:r>
          </w:p>
        </w:tc>
        <w:tc>
          <w:tcPr>
            <w:tcW w:w="2199" w:type="dxa"/>
            <w:shd w:val="clear" w:color="auto" w:fill="auto"/>
          </w:tcPr>
          <w:p w14:paraId="0C199486" w14:textId="77777777" w:rsidR="009C057F" w:rsidRDefault="00AE311D">
            <w:pPr>
              <w:snapToGrid w:val="0"/>
              <w:spacing w:line="288" w:lineRule="auto"/>
              <w:jc w:val="center"/>
              <w:rPr>
                <w:rFonts w:ascii="黑体" w:eastAsia="黑体" w:hAnsi="宋体"/>
                <w:szCs w:val="20"/>
              </w:rPr>
            </w:pPr>
            <w:r>
              <w:rPr>
                <w:rFonts w:ascii="黑体" w:eastAsia="黑体" w:hAnsi="宋体" w:hint="eastAsia"/>
                <w:szCs w:val="20"/>
              </w:rPr>
              <w:t>多媒体教学、实践</w:t>
            </w:r>
          </w:p>
        </w:tc>
        <w:tc>
          <w:tcPr>
            <w:tcW w:w="1687" w:type="dxa"/>
            <w:shd w:val="clear" w:color="auto" w:fill="auto"/>
          </w:tcPr>
          <w:p w14:paraId="4C6386C3" w14:textId="77777777" w:rsidR="009C057F" w:rsidRDefault="00AE311D">
            <w:pPr>
              <w:snapToGrid w:val="0"/>
              <w:spacing w:line="288" w:lineRule="auto"/>
              <w:jc w:val="center"/>
              <w:rPr>
                <w:rFonts w:ascii="黑体" w:eastAsia="黑体" w:hAnsi="宋体"/>
                <w:szCs w:val="20"/>
              </w:rPr>
            </w:pPr>
            <w:r>
              <w:rPr>
                <w:rFonts w:ascii="黑体" w:eastAsia="黑体" w:hAnsi="宋体" w:hint="eastAsia"/>
                <w:szCs w:val="20"/>
              </w:rPr>
              <w:t>布局题测试</w:t>
            </w:r>
          </w:p>
        </w:tc>
      </w:tr>
      <w:tr w:rsidR="009C057F" w14:paraId="35F26239" w14:textId="77777777">
        <w:tc>
          <w:tcPr>
            <w:tcW w:w="535" w:type="dxa"/>
            <w:vMerge/>
            <w:shd w:val="clear" w:color="auto" w:fill="auto"/>
          </w:tcPr>
          <w:p w14:paraId="24815828" w14:textId="77777777" w:rsidR="009C057F" w:rsidRDefault="009C057F">
            <w:pPr>
              <w:rPr>
                <w:rFonts w:ascii="仿宋" w:eastAsia="仿宋" w:hAnsi="仿宋" w:cs="宋体"/>
                <w:color w:val="000000"/>
                <w:kern w:val="0"/>
                <w:sz w:val="24"/>
              </w:rPr>
            </w:pPr>
          </w:p>
        </w:tc>
        <w:tc>
          <w:tcPr>
            <w:tcW w:w="1175" w:type="dxa"/>
            <w:vMerge/>
            <w:shd w:val="clear" w:color="auto" w:fill="auto"/>
          </w:tcPr>
          <w:p w14:paraId="111FA9C9" w14:textId="77777777" w:rsidR="009C057F" w:rsidRDefault="009C057F">
            <w:pPr>
              <w:rPr>
                <w:rFonts w:ascii="仿宋" w:eastAsia="仿宋" w:hAnsi="仿宋" w:cs="宋体"/>
                <w:color w:val="000000"/>
                <w:kern w:val="0"/>
                <w:sz w:val="24"/>
              </w:rPr>
            </w:pPr>
          </w:p>
        </w:tc>
        <w:tc>
          <w:tcPr>
            <w:tcW w:w="2470" w:type="dxa"/>
            <w:shd w:val="clear" w:color="auto" w:fill="auto"/>
          </w:tcPr>
          <w:p w14:paraId="06C140CA" w14:textId="77777777" w:rsidR="009C057F" w:rsidRDefault="00AE311D">
            <w:pPr>
              <w:numPr>
                <w:ilvl w:val="0"/>
                <w:numId w:val="1"/>
              </w:numPr>
              <w:rPr>
                <w:rFonts w:ascii="仿宋" w:eastAsia="仿宋" w:hAnsi="仿宋" w:cs="宋体"/>
                <w:color w:val="000000"/>
                <w:kern w:val="0"/>
                <w:sz w:val="24"/>
              </w:rPr>
            </w:pPr>
            <w:r>
              <w:rPr>
                <w:rFonts w:ascii="仿宋" w:eastAsia="仿宋" w:hAnsi="仿宋" w:cs="宋体" w:hint="eastAsia"/>
                <w:color w:val="000000"/>
                <w:kern w:val="0"/>
                <w:sz w:val="24"/>
                <w:szCs w:val="24"/>
              </w:rPr>
              <w:t>掌握死活计算的技巧与实战计算运用</w:t>
            </w:r>
          </w:p>
        </w:tc>
        <w:tc>
          <w:tcPr>
            <w:tcW w:w="2199" w:type="dxa"/>
            <w:shd w:val="clear" w:color="auto" w:fill="auto"/>
          </w:tcPr>
          <w:p w14:paraId="3EDF44C6"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多媒体教学、实践</w:t>
            </w:r>
          </w:p>
        </w:tc>
        <w:tc>
          <w:tcPr>
            <w:tcW w:w="1687" w:type="dxa"/>
            <w:shd w:val="clear" w:color="auto" w:fill="auto"/>
          </w:tcPr>
          <w:p w14:paraId="165E2D09"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死活题测试</w:t>
            </w:r>
          </w:p>
        </w:tc>
      </w:tr>
      <w:tr w:rsidR="009C057F" w14:paraId="5A95E0B6" w14:textId="77777777">
        <w:tc>
          <w:tcPr>
            <w:tcW w:w="535" w:type="dxa"/>
            <w:vMerge/>
            <w:shd w:val="clear" w:color="auto" w:fill="auto"/>
          </w:tcPr>
          <w:p w14:paraId="2EAF0823" w14:textId="77777777" w:rsidR="009C057F" w:rsidRDefault="009C057F">
            <w:pPr>
              <w:rPr>
                <w:rFonts w:ascii="仿宋" w:eastAsia="仿宋" w:hAnsi="仿宋" w:cs="宋体"/>
                <w:color w:val="000000"/>
                <w:kern w:val="0"/>
                <w:sz w:val="24"/>
              </w:rPr>
            </w:pPr>
          </w:p>
        </w:tc>
        <w:tc>
          <w:tcPr>
            <w:tcW w:w="1175" w:type="dxa"/>
            <w:vMerge/>
            <w:shd w:val="clear" w:color="auto" w:fill="auto"/>
          </w:tcPr>
          <w:p w14:paraId="0BD801FB" w14:textId="77777777" w:rsidR="009C057F" w:rsidRDefault="009C057F">
            <w:pPr>
              <w:rPr>
                <w:rFonts w:ascii="仿宋" w:eastAsia="仿宋" w:hAnsi="仿宋" w:cs="宋体"/>
                <w:color w:val="000000"/>
                <w:kern w:val="0"/>
                <w:sz w:val="24"/>
              </w:rPr>
            </w:pPr>
          </w:p>
        </w:tc>
        <w:tc>
          <w:tcPr>
            <w:tcW w:w="2470" w:type="dxa"/>
            <w:shd w:val="clear" w:color="auto" w:fill="auto"/>
          </w:tcPr>
          <w:p w14:paraId="78D0B6CC" w14:textId="77777777" w:rsidR="009C057F" w:rsidRDefault="00AE311D">
            <w:pPr>
              <w:ind w:left="240" w:hangingChars="100" w:hanging="240"/>
              <w:rPr>
                <w:rFonts w:ascii="仿宋" w:eastAsia="仿宋" w:hAnsi="仿宋" w:cs="宋体"/>
                <w:color w:val="000000"/>
                <w:kern w:val="0"/>
                <w:sz w:val="24"/>
              </w:rPr>
            </w:pPr>
            <w:r>
              <w:rPr>
                <w:rFonts w:ascii="仿宋" w:eastAsia="仿宋" w:hAnsi="仿宋" w:cs="宋体" w:hint="eastAsia"/>
                <w:color w:val="000000"/>
                <w:kern w:val="0"/>
                <w:sz w:val="24"/>
                <w:szCs w:val="24"/>
              </w:rPr>
              <w:t>3.掌握形式判断与中盘战术的运用</w:t>
            </w:r>
          </w:p>
        </w:tc>
        <w:tc>
          <w:tcPr>
            <w:tcW w:w="2199" w:type="dxa"/>
            <w:shd w:val="clear" w:color="auto" w:fill="auto"/>
          </w:tcPr>
          <w:p w14:paraId="7A01AE49"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多媒体教学、实践</w:t>
            </w:r>
          </w:p>
        </w:tc>
        <w:tc>
          <w:tcPr>
            <w:tcW w:w="1687" w:type="dxa"/>
            <w:shd w:val="clear" w:color="auto" w:fill="auto"/>
          </w:tcPr>
          <w:p w14:paraId="2D88223A"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中盘题测试</w:t>
            </w:r>
          </w:p>
        </w:tc>
      </w:tr>
      <w:tr w:rsidR="009C057F" w14:paraId="7AF6AA59" w14:textId="77777777">
        <w:tc>
          <w:tcPr>
            <w:tcW w:w="535" w:type="dxa"/>
            <w:vMerge/>
            <w:shd w:val="clear" w:color="auto" w:fill="auto"/>
          </w:tcPr>
          <w:p w14:paraId="42DA978F" w14:textId="77777777" w:rsidR="009C057F" w:rsidRDefault="009C057F">
            <w:pPr>
              <w:rPr>
                <w:rFonts w:ascii="仿宋" w:eastAsia="仿宋" w:hAnsi="仿宋" w:cs="宋体"/>
                <w:color w:val="000000"/>
                <w:kern w:val="0"/>
                <w:sz w:val="24"/>
              </w:rPr>
            </w:pPr>
          </w:p>
        </w:tc>
        <w:tc>
          <w:tcPr>
            <w:tcW w:w="1175" w:type="dxa"/>
            <w:vMerge/>
            <w:shd w:val="clear" w:color="auto" w:fill="auto"/>
          </w:tcPr>
          <w:p w14:paraId="56F522F0" w14:textId="77777777" w:rsidR="009C057F" w:rsidRDefault="009C057F">
            <w:pPr>
              <w:rPr>
                <w:rFonts w:ascii="仿宋" w:eastAsia="仿宋" w:hAnsi="仿宋" w:cs="宋体"/>
                <w:color w:val="000000"/>
                <w:kern w:val="0"/>
                <w:sz w:val="24"/>
              </w:rPr>
            </w:pPr>
          </w:p>
        </w:tc>
        <w:tc>
          <w:tcPr>
            <w:tcW w:w="2470" w:type="dxa"/>
            <w:shd w:val="clear" w:color="auto" w:fill="auto"/>
          </w:tcPr>
          <w:p w14:paraId="154A30CD" w14:textId="77777777" w:rsidR="009C057F" w:rsidRDefault="00AE311D">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4.各类官子技巧的计算与实战官子运用</w:t>
            </w:r>
          </w:p>
        </w:tc>
        <w:tc>
          <w:tcPr>
            <w:tcW w:w="2199" w:type="dxa"/>
            <w:shd w:val="clear" w:color="auto" w:fill="auto"/>
          </w:tcPr>
          <w:p w14:paraId="5A3ED341"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多媒体教学、实践</w:t>
            </w:r>
          </w:p>
        </w:tc>
        <w:tc>
          <w:tcPr>
            <w:tcW w:w="1687" w:type="dxa"/>
            <w:shd w:val="clear" w:color="auto" w:fill="auto"/>
          </w:tcPr>
          <w:p w14:paraId="373B59F4" w14:textId="77777777" w:rsidR="009C057F" w:rsidRDefault="00AE311D">
            <w:pPr>
              <w:snapToGrid w:val="0"/>
              <w:spacing w:line="288" w:lineRule="auto"/>
              <w:ind w:firstLineChars="100" w:firstLine="210"/>
              <w:jc w:val="center"/>
              <w:rPr>
                <w:rFonts w:ascii="黑体" w:eastAsia="黑体" w:hAnsi="宋体"/>
                <w:szCs w:val="20"/>
              </w:rPr>
            </w:pPr>
            <w:r>
              <w:rPr>
                <w:rFonts w:ascii="黑体" w:eastAsia="黑体" w:hAnsi="宋体" w:hint="eastAsia"/>
                <w:szCs w:val="20"/>
              </w:rPr>
              <w:t>官子题测试</w:t>
            </w:r>
          </w:p>
        </w:tc>
      </w:tr>
      <w:tr w:rsidR="009C057F" w14:paraId="138DDF93" w14:textId="77777777">
        <w:tc>
          <w:tcPr>
            <w:tcW w:w="535" w:type="dxa"/>
            <w:vMerge w:val="restart"/>
            <w:shd w:val="clear" w:color="auto" w:fill="auto"/>
          </w:tcPr>
          <w:p w14:paraId="63F207D3"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3</w:t>
            </w:r>
          </w:p>
        </w:tc>
        <w:tc>
          <w:tcPr>
            <w:tcW w:w="1175" w:type="dxa"/>
            <w:vMerge w:val="restart"/>
            <w:shd w:val="clear" w:color="auto" w:fill="auto"/>
          </w:tcPr>
          <w:p w14:paraId="57230E48" w14:textId="77777777" w:rsidR="009C057F" w:rsidRDefault="00AE311D">
            <w:pPr>
              <w:rPr>
                <w:rFonts w:ascii="仿宋" w:eastAsia="仿宋" w:hAnsi="仿宋" w:cs="宋体"/>
                <w:color w:val="000000"/>
                <w:kern w:val="0"/>
                <w:sz w:val="24"/>
              </w:rPr>
            </w:pPr>
            <w:r>
              <w:rPr>
                <w:rFonts w:ascii="仿宋" w:eastAsia="仿宋" w:hAnsi="仿宋" w:cs="宋体" w:hint="eastAsia"/>
                <w:color w:val="000000"/>
                <w:kern w:val="0"/>
                <w:sz w:val="24"/>
                <w:szCs w:val="24"/>
              </w:rPr>
              <w:t>LO4</w:t>
            </w:r>
          </w:p>
        </w:tc>
        <w:tc>
          <w:tcPr>
            <w:tcW w:w="2470" w:type="dxa"/>
            <w:shd w:val="clear" w:color="auto" w:fill="auto"/>
          </w:tcPr>
          <w:p w14:paraId="76E7B7D2" w14:textId="77777777" w:rsidR="009C057F" w:rsidRDefault="00AE311D">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1.实战对弈、复盘讲解</w:t>
            </w:r>
          </w:p>
        </w:tc>
        <w:tc>
          <w:tcPr>
            <w:tcW w:w="2199" w:type="dxa"/>
            <w:shd w:val="clear" w:color="auto" w:fill="auto"/>
          </w:tcPr>
          <w:p w14:paraId="3283E10F"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实战对弈、人工智能局后分析</w:t>
            </w:r>
          </w:p>
        </w:tc>
        <w:tc>
          <w:tcPr>
            <w:tcW w:w="1687" w:type="dxa"/>
            <w:shd w:val="clear" w:color="auto" w:fill="auto"/>
          </w:tcPr>
          <w:p w14:paraId="085DDA57" w14:textId="77777777" w:rsidR="009C057F" w:rsidRDefault="00AE311D">
            <w:pPr>
              <w:snapToGrid w:val="0"/>
              <w:spacing w:line="288" w:lineRule="auto"/>
              <w:jc w:val="center"/>
              <w:rPr>
                <w:rFonts w:ascii="黑体" w:eastAsia="黑体" w:hAnsi="宋体"/>
                <w:szCs w:val="20"/>
              </w:rPr>
            </w:pPr>
            <w:r>
              <w:rPr>
                <w:rFonts w:ascii="黑体" w:eastAsia="黑体" w:hAnsi="宋体" w:hint="eastAsia"/>
                <w:szCs w:val="20"/>
              </w:rPr>
              <w:t>循环对弈测试</w:t>
            </w:r>
          </w:p>
        </w:tc>
      </w:tr>
      <w:tr w:rsidR="009C057F" w14:paraId="53121153" w14:textId="77777777">
        <w:tc>
          <w:tcPr>
            <w:tcW w:w="535" w:type="dxa"/>
            <w:vMerge/>
            <w:shd w:val="clear" w:color="auto" w:fill="auto"/>
          </w:tcPr>
          <w:p w14:paraId="44C6C512" w14:textId="77777777" w:rsidR="009C057F" w:rsidRDefault="009C057F">
            <w:pPr>
              <w:rPr>
                <w:rFonts w:ascii="仿宋" w:eastAsia="仿宋" w:hAnsi="仿宋" w:cs="宋体"/>
                <w:color w:val="000000"/>
                <w:kern w:val="0"/>
                <w:sz w:val="24"/>
              </w:rPr>
            </w:pPr>
          </w:p>
        </w:tc>
        <w:tc>
          <w:tcPr>
            <w:tcW w:w="1175" w:type="dxa"/>
            <w:vMerge/>
            <w:shd w:val="clear" w:color="auto" w:fill="auto"/>
          </w:tcPr>
          <w:p w14:paraId="188325FF" w14:textId="77777777" w:rsidR="009C057F" w:rsidRDefault="009C057F">
            <w:pPr>
              <w:rPr>
                <w:rFonts w:ascii="仿宋" w:eastAsia="仿宋" w:hAnsi="仿宋" w:cs="宋体"/>
                <w:color w:val="000000"/>
                <w:kern w:val="0"/>
                <w:sz w:val="24"/>
              </w:rPr>
            </w:pPr>
          </w:p>
        </w:tc>
        <w:tc>
          <w:tcPr>
            <w:tcW w:w="2470" w:type="dxa"/>
            <w:shd w:val="clear" w:color="auto" w:fill="auto"/>
          </w:tcPr>
          <w:p w14:paraId="7A557509" w14:textId="77777777" w:rsidR="009C057F" w:rsidRDefault="00AE311D">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2.网络对弈、复盘讲解</w:t>
            </w:r>
          </w:p>
        </w:tc>
        <w:tc>
          <w:tcPr>
            <w:tcW w:w="2199" w:type="dxa"/>
            <w:shd w:val="clear" w:color="auto" w:fill="auto"/>
          </w:tcPr>
          <w:p w14:paraId="3B77CC76"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网络对弈、人工智能局后分析</w:t>
            </w:r>
          </w:p>
        </w:tc>
        <w:tc>
          <w:tcPr>
            <w:tcW w:w="1687" w:type="dxa"/>
            <w:shd w:val="clear" w:color="auto" w:fill="auto"/>
          </w:tcPr>
          <w:p w14:paraId="7DEB9DCF" w14:textId="77777777" w:rsidR="009C057F" w:rsidRDefault="00AE311D">
            <w:pPr>
              <w:snapToGrid w:val="0"/>
              <w:spacing w:line="288" w:lineRule="auto"/>
              <w:jc w:val="center"/>
              <w:rPr>
                <w:rFonts w:ascii="黑体" w:eastAsia="黑体" w:hAnsi="宋体"/>
                <w:sz w:val="24"/>
              </w:rPr>
            </w:pPr>
            <w:r>
              <w:rPr>
                <w:rFonts w:ascii="黑体" w:eastAsia="黑体" w:hAnsi="宋体" w:hint="eastAsia"/>
                <w:szCs w:val="20"/>
              </w:rPr>
              <w:t>网络级别审核</w:t>
            </w:r>
          </w:p>
        </w:tc>
      </w:tr>
      <w:tr w:rsidR="009C057F" w14:paraId="49A1F670" w14:textId="77777777">
        <w:tc>
          <w:tcPr>
            <w:tcW w:w="535" w:type="dxa"/>
            <w:vMerge/>
            <w:shd w:val="clear" w:color="auto" w:fill="auto"/>
          </w:tcPr>
          <w:p w14:paraId="772F7231" w14:textId="77777777" w:rsidR="009C057F" w:rsidRDefault="009C057F">
            <w:pPr>
              <w:rPr>
                <w:rFonts w:ascii="仿宋" w:eastAsia="仿宋" w:hAnsi="仿宋" w:cs="宋体"/>
                <w:color w:val="000000"/>
                <w:kern w:val="0"/>
                <w:sz w:val="24"/>
              </w:rPr>
            </w:pPr>
          </w:p>
        </w:tc>
        <w:tc>
          <w:tcPr>
            <w:tcW w:w="1175" w:type="dxa"/>
            <w:vMerge/>
            <w:shd w:val="clear" w:color="auto" w:fill="auto"/>
          </w:tcPr>
          <w:p w14:paraId="723CC838" w14:textId="77777777" w:rsidR="009C057F" w:rsidRDefault="009C057F">
            <w:pPr>
              <w:rPr>
                <w:rFonts w:ascii="仿宋" w:eastAsia="仿宋" w:hAnsi="仿宋" w:cs="宋体"/>
                <w:color w:val="000000"/>
                <w:kern w:val="0"/>
                <w:sz w:val="24"/>
              </w:rPr>
            </w:pPr>
          </w:p>
        </w:tc>
        <w:tc>
          <w:tcPr>
            <w:tcW w:w="2470" w:type="dxa"/>
            <w:shd w:val="clear" w:color="auto" w:fill="auto"/>
          </w:tcPr>
          <w:p w14:paraId="20DA0774" w14:textId="77777777" w:rsidR="009C057F" w:rsidRDefault="00AE311D">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3.指导对弈、复盘讲解</w:t>
            </w:r>
          </w:p>
        </w:tc>
        <w:tc>
          <w:tcPr>
            <w:tcW w:w="2199" w:type="dxa"/>
            <w:shd w:val="clear" w:color="auto" w:fill="auto"/>
          </w:tcPr>
          <w:p w14:paraId="675CB166" w14:textId="77777777" w:rsidR="009C057F" w:rsidRDefault="00AE311D">
            <w:pPr>
              <w:snapToGrid w:val="0"/>
              <w:spacing w:line="288" w:lineRule="auto"/>
              <w:jc w:val="center"/>
              <w:rPr>
                <w:rFonts w:ascii="黑体" w:eastAsia="黑体" w:hAnsi="宋体"/>
                <w:szCs w:val="20"/>
              </w:rPr>
            </w:pPr>
            <w:r>
              <w:rPr>
                <w:rFonts w:ascii="黑体" w:eastAsia="黑体" w:hAnsi="宋体" w:hint="eastAsia"/>
                <w:szCs w:val="20"/>
              </w:rPr>
              <w:t>教师指导对弈</w:t>
            </w:r>
          </w:p>
        </w:tc>
        <w:tc>
          <w:tcPr>
            <w:tcW w:w="1687" w:type="dxa"/>
            <w:shd w:val="clear" w:color="auto" w:fill="auto"/>
          </w:tcPr>
          <w:p w14:paraId="6A0E8219" w14:textId="77777777" w:rsidR="009C057F" w:rsidRDefault="00AE311D">
            <w:pPr>
              <w:snapToGrid w:val="0"/>
              <w:spacing w:line="288" w:lineRule="auto"/>
              <w:jc w:val="center"/>
              <w:rPr>
                <w:rFonts w:ascii="黑体" w:eastAsia="黑体" w:hAnsi="宋体"/>
                <w:szCs w:val="20"/>
              </w:rPr>
            </w:pPr>
            <w:r>
              <w:rPr>
                <w:rFonts w:ascii="黑体" w:eastAsia="黑体" w:hAnsi="宋体" w:hint="eastAsia"/>
                <w:szCs w:val="20"/>
              </w:rPr>
              <w:t>指导棋测试</w:t>
            </w:r>
          </w:p>
        </w:tc>
      </w:tr>
    </w:tbl>
    <w:p w14:paraId="6577FC1B" w14:textId="77777777" w:rsidR="009C057F" w:rsidRDefault="009C057F">
      <w:pPr>
        <w:snapToGrid w:val="0"/>
        <w:spacing w:line="288" w:lineRule="auto"/>
        <w:ind w:leftChars="200" w:left="420"/>
        <w:rPr>
          <w:rFonts w:ascii="黑体" w:eastAsia="黑体" w:hAnsi="宋体"/>
          <w:sz w:val="24"/>
        </w:rPr>
      </w:pPr>
    </w:p>
    <w:p w14:paraId="470F7458" w14:textId="77777777" w:rsidR="009C057F" w:rsidRDefault="00AE311D">
      <w:pPr>
        <w:widowControl/>
        <w:spacing w:beforeLines="50" w:before="156" w:afterLines="50" w:after="156" w:line="288" w:lineRule="auto"/>
        <w:ind w:firstLineChars="150" w:firstLine="360"/>
        <w:jc w:val="left"/>
        <w:rPr>
          <w:rFonts w:ascii="黑体" w:eastAsia="黑体" w:hAnsi="宋体"/>
          <w:sz w:val="24"/>
        </w:rPr>
      </w:pPr>
      <w:r w:rsidRPr="005D20F8">
        <w:rPr>
          <w:rFonts w:ascii="黑体" w:eastAsia="黑体" w:hAnsi="宋体" w:hint="eastAsia"/>
          <w:sz w:val="24"/>
        </w:rPr>
        <w:t>六、</w:t>
      </w:r>
      <w:r w:rsidRPr="005D20F8">
        <w:rPr>
          <w:rFonts w:ascii="黑体" w:eastAsia="黑体" w:hAnsi="宋体"/>
          <w:sz w:val="24"/>
        </w:rPr>
        <w:t>课程内容</w:t>
      </w:r>
    </w:p>
    <w:p w14:paraId="36EF3A52"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第一章　　传统布局的概念与各种常见布局的运用</w:t>
      </w:r>
    </w:p>
    <w:p w14:paraId="129D3A47"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教学目标：了解常见传统布局与简单的常见定式</w:t>
      </w:r>
    </w:p>
    <w:p w14:paraId="34D16B25"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教学重点：</w:t>
      </w:r>
    </w:p>
    <w:p w14:paraId="61082A81" w14:textId="77777777" w:rsidR="009C057F" w:rsidRDefault="00AE311D">
      <w:pPr>
        <w:widowControl/>
        <w:spacing w:line="288" w:lineRule="auto"/>
        <w:ind w:firstLineChars="590" w:firstLine="1416"/>
        <w:rPr>
          <w:rFonts w:ascii="宋体" w:hAnsi="宋体"/>
          <w:color w:val="000000"/>
          <w:sz w:val="24"/>
        </w:rPr>
      </w:pPr>
      <w:r>
        <w:rPr>
          <w:rFonts w:ascii="宋体" w:hAnsi="宋体" w:hint="eastAsia"/>
          <w:color w:val="000000"/>
          <w:sz w:val="24"/>
        </w:rPr>
        <w:t>１．中国流布局的学习</w:t>
      </w:r>
    </w:p>
    <w:p w14:paraId="11537C52" w14:textId="77777777" w:rsidR="009C057F" w:rsidRDefault="00AE311D">
      <w:pPr>
        <w:widowControl/>
        <w:numPr>
          <w:ilvl w:val="0"/>
          <w:numId w:val="2"/>
        </w:numPr>
        <w:spacing w:line="288" w:lineRule="auto"/>
        <w:ind w:firstLine="1400"/>
        <w:rPr>
          <w:rFonts w:ascii="宋体" w:hAnsi="宋体"/>
          <w:color w:val="000000"/>
          <w:sz w:val="24"/>
        </w:rPr>
      </w:pPr>
      <w:r>
        <w:rPr>
          <w:rFonts w:ascii="宋体" w:hAnsi="宋体" w:hint="eastAsia"/>
          <w:color w:val="000000"/>
          <w:sz w:val="24"/>
        </w:rPr>
        <w:t>三连星布局的学习</w:t>
      </w:r>
    </w:p>
    <w:p w14:paraId="4AD50704" w14:textId="77777777" w:rsidR="009C057F" w:rsidRDefault="00AE311D">
      <w:pPr>
        <w:widowControl/>
        <w:numPr>
          <w:ilvl w:val="0"/>
          <w:numId w:val="2"/>
        </w:numPr>
        <w:spacing w:line="288" w:lineRule="auto"/>
        <w:ind w:firstLine="1400"/>
        <w:rPr>
          <w:rFonts w:ascii="宋体" w:hAnsi="宋体"/>
          <w:color w:val="000000"/>
          <w:sz w:val="24"/>
        </w:rPr>
      </w:pPr>
      <w:r>
        <w:rPr>
          <w:rFonts w:ascii="宋体" w:hAnsi="宋体" w:hint="eastAsia"/>
          <w:color w:val="000000"/>
          <w:sz w:val="24"/>
        </w:rPr>
        <w:t>小林流布局的学习</w:t>
      </w:r>
    </w:p>
    <w:p w14:paraId="697B0B41" w14:textId="77777777" w:rsidR="009C057F" w:rsidRDefault="00AE311D">
      <w:pPr>
        <w:widowControl/>
        <w:numPr>
          <w:ilvl w:val="0"/>
          <w:numId w:val="2"/>
        </w:numPr>
        <w:spacing w:line="288" w:lineRule="auto"/>
        <w:ind w:firstLine="1400"/>
        <w:rPr>
          <w:rFonts w:ascii="宋体" w:hAnsi="宋体"/>
          <w:color w:val="000000"/>
          <w:sz w:val="24"/>
        </w:rPr>
      </w:pPr>
      <w:r>
        <w:rPr>
          <w:rFonts w:ascii="宋体" w:hAnsi="宋体" w:hint="eastAsia"/>
          <w:color w:val="000000"/>
          <w:sz w:val="24"/>
        </w:rPr>
        <w:t>星位常见定式的学习</w:t>
      </w:r>
    </w:p>
    <w:p w14:paraId="306B9E8C" w14:textId="77777777" w:rsidR="009C057F" w:rsidRDefault="00AE311D">
      <w:pPr>
        <w:widowControl/>
        <w:numPr>
          <w:ilvl w:val="0"/>
          <w:numId w:val="2"/>
        </w:numPr>
        <w:spacing w:line="288" w:lineRule="auto"/>
        <w:ind w:firstLine="1400"/>
        <w:rPr>
          <w:rFonts w:ascii="宋体" w:hAnsi="宋体"/>
          <w:color w:val="000000"/>
          <w:sz w:val="24"/>
        </w:rPr>
      </w:pPr>
      <w:r>
        <w:rPr>
          <w:rFonts w:ascii="宋体" w:hAnsi="宋体" w:hint="eastAsia"/>
          <w:color w:val="000000"/>
          <w:sz w:val="24"/>
        </w:rPr>
        <w:t>小目常见定式的学习</w:t>
      </w:r>
    </w:p>
    <w:p w14:paraId="2BAE23D9" w14:textId="77777777" w:rsidR="009C057F" w:rsidRDefault="009C057F">
      <w:pPr>
        <w:widowControl/>
        <w:spacing w:line="288" w:lineRule="auto"/>
        <w:ind w:firstLine="400"/>
        <w:rPr>
          <w:rFonts w:ascii="宋体" w:hAnsi="宋体"/>
          <w:color w:val="000000"/>
          <w:sz w:val="24"/>
        </w:rPr>
      </w:pPr>
    </w:p>
    <w:p w14:paraId="52A1FE25"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第二章　　人工智能对传统布局与定式的影响</w:t>
      </w:r>
    </w:p>
    <w:p w14:paraId="2B9FA1C4"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教学目标：了解人工智能的布局优势与传统布局的局限性</w:t>
      </w:r>
    </w:p>
    <w:p w14:paraId="260DAB41" w14:textId="77777777" w:rsidR="009C057F" w:rsidRDefault="00AE311D">
      <w:pPr>
        <w:widowControl/>
        <w:spacing w:line="288" w:lineRule="auto"/>
        <w:ind w:firstLine="400"/>
        <w:rPr>
          <w:rFonts w:ascii="宋体" w:hAnsi="宋体"/>
          <w:color w:val="000000"/>
          <w:sz w:val="24"/>
        </w:rPr>
      </w:pPr>
      <w:r>
        <w:rPr>
          <w:rFonts w:ascii="宋体" w:hAnsi="宋体" w:hint="eastAsia"/>
          <w:color w:val="000000"/>
          <w:sz w:val="24"/>
        </w:rPr>
        <w:t>教学重点：</w:t>
      </w:r>
    </w:p>
    <w:p w14:paraId="756FA84A" w14:textId="77777777" w:rsidR="009C057F" w:rsidRDefault="00AE311D">
      <w:pPr>
        <w:widowControl/>
        <w:spacing w:line="288" w:lineRule="auto"/>
        <w:ind w:firstLineChars="590" w:firstLine="1416"/>
        <w:rPr>
          <w:rFonts w:ascii="宋体" w:hAnsi="宋体"/>
          <w:color w:val="000000"/>
          <w:sz w:val="24"/>
        </w:rPr>
      </w:pPr>
      <w:r>
        <w:rPr>
          <w:rFonts w:ascii="宋体" w:hAnsi="宋体" w:hint="eastAsia"/>
          <w:color w:val="000000"/>
          <w:sz w:val="24"/>
        </w:rPr>
        <w:t>１．学习人工智能常见布局的下法</w:t>
      </w:r>
    </w:p>
    <w:p w14:paraId="57980A41" w14:textId="77777777" w:rsidR="009C057F" w:rsidRDefault="00AE311D">
      <w:pPr>
        <w:widowControl/>
        <w:spacing w:line="288" w:lineRule="auto"/>
        <w:ind w:firstLine="1400"/>
        <w:rPr>
          <w:rFonts w:ascii="宋体" w:hAnsi="宋体"/>
          <w:color w:val="000000"/>
          <w:sz w:val="24"/>
        </w:rPr>
      </w:pPr>
      <w:r>
        <w:rPr>
          <w:rFonts w:ascii="宋体" w:hAnsi="宋体" w:hint="eastAsia"/>
          <w:color w:val="000000"/>
          <w:sz w:val="24"/>
        </w:rPr>
        <w:t>２．学习人工智能所产生一些新型定式</w:t>
      </w:r>
    </w:p>
    <w:p w14:paraId="2669F948" w14:textId="5B51A6B5" w:rsidR="009C057F" w:rsidRDefault="00AE311D" w:rsidP="008052EA">
      <w:pPr>
        <w:widowControl/>
        <w:spacing w:line="288" w:lineRule="auto"/>
        <w:ind w:firstLine="1400"/>
        <w:rPr>
          <w:rFonts w:ascii="宋体" w:hAnsi="宋体"/>
          <w:color w:val="000000"/>
          <w:sz w:val="24"/>
        </w:rPr>
      </w:pPr>
      <w:r>
        <w:rPr>
          <w:rFonts w:ascii="宋体" w:hAnsi="宋体" w:hint="eastAsia"/>
          <w:color w:val="000000"/>
          <w:sz w:val="24"/>
        </w:rPr>
        <w:t>３．了解受人工智能影响所被淘汰的布局与定式下法</w:t>
      </w:r>
    </w:p>
    <w:p w14:paraId="4A8D13C0" w14:textId="77777777" w:rsidR="009C057F" w:rsidRDefault="009C057F">
      <w:pPr>
        <w:widowControl/>
        <w:spacing w:line="288" w:lineRule="auto"/>
        <w:rPr>
          <w:rFonts w:ascii="宋体" w:hAnsi="宋体"/>
          <w:color w:val="000000"/>
          <w:sz w:val="24"/>
        </w:rPr>
      </w:pPr>
    </w:p>
    <w:p w14:paraId="213B895D" w14:textId="3F47E15C" w:rsidR="009C057F" w:rsidRDefault="00AE311D" w:rsidP="008052EA">
      <w:pPr>
        <w:widowControl/>
        <w:spacing w:line="288" w:lineRule="auto"/>
        <w:ind w:firstLine="400"/>
        <w:rPr>
          <w:rFonts w:ascii="宋体" w:hAnsi="宋体"/>
          <w:color w:val="000000"/>
          <w:sz w:val="24"/>
        </w:rPr>
      </w:pPr>
      <w:r>
        <w:rPr>
          <w:rFonts w:ascii="宋体" w:hAnsi="宋体" w:hint="eastAsia"/>
          <w:color w:val="000000"/>
          <w:sz w:val="24"/>
        </w:rPr>
        <w:t>第三章   学习各种计算技巧与实战运用</w:t>
      </w:r>
    </w:p>
    <w:p w14:paraId="04117BBF" w14:textId="77777777" w:rsidR="009C057F" w:rsidRDefault="00AE311D" w:rsidP="008052EA">
      <w:pPr>
        <w:widowControl/>
        <w:spacing w:line="288" w:lineRule="auto"/>
        <w:ind w:firstLine="400"/>
        <w:rPr>
          <w:rFonts w:ascii="宋体" w:hAnsi="宋体"/>
          <w:color w:val="000000"/>
          <w:sz w:val="24"/>
        </w:rPr>
      </w:pPr>
      <w:r>
        <w:rPr>
          <w:rFonts w:ascii="宋体" w:hAnsi="宋体" w:hint="eastAsia"/>
          <w:color w:val="000000"/>
          <w:sz w:val="24"/>
        </w:rPr>
        <w:t>教学目标：提升实战计算能力</w:t>
      </w:r>
    </w:p>
    <w:p w14:paraId="2DC50263" w14:textId="77777777" w:rsidR="009C057F" w:rsidRDefault="00AE311D" w:rsidP="008052EA">
      <w:pPr>
        <w:widowControl/>
        <w:spacing w:line="288" w:lineRule="auto"/>
        <w:ind w:firstLine="400"/>
        <w:rPr>
          <w:rFonts w:ascii="宋体" w:hAnsi="宋体"/>
          <w:color w:val="000000"/>
          <w:sz w:val="24"/>
        </w:rPr>
      </w:pPr>
      <w:r>
        <w:rPr>
          <w:rFonts w:ascii="宋体" w:hAnsi="宋体" w:hint="eastAsia"/>
          <w:color w:val="000000"/>
          <w:sz w:val="24"/>
        </w:rPr>
        <w:t>教学重点：</w:t>
      </w:r>
    </w:p>
    <w:p w14:paraId="79F96C0C" w14:textId="77777777" w:rsidR="009C057F" w:rsidRDefault="00AE311D">
      <w:pPr>
        <w:widowControl/>
        <w:spacing w:line="288" w:lineRule="auto"/>
        <w:ind w:firstLineChars="590" w:firstLine="1416"/>
        <w:rPr>
          <w:rFonts w:ascii="宋体" w:hAnsi="宋体"/>
          <w:color w:val="000000"/>
          <w:sz w:val="24"/>
        </w:rPr>
      </w:pPr>
      <w:r>
        <w:rPr>
          <w:rFonts w:ascii="宋体" w:hAnsi="宋体" w:hint="eastAsia"/>
          <w:color w:val="000000"/>
          <w:sz w:val="24"/>
        </w:rPr>
        <w:t>１．死活题的训练与讲解</w:t>
      </w:r>
    </w:p>
    <w:p w14:paraId="70B311A0" w14:textId="77777777" w:rsidR="009C057F" w:rsidRDefault="00AE311D">
      <w:pPr>
        <w:widowControl/>
        <w:spacing w:line="288" w:lineRule="auto"/>
        <w:ind w:firstLine="1400"/>
        <w:rPr>
          <w:rFonts w:ascii="宋体" w:hAnsi="宋体"/>
          <w:color w:val="000000"/>
          <w:sz w:val="24"/>
        </w:rPr>
      </w:pPr>
      <w:r>
        <w:rPr>
          <w:rFonts w:ascii="宋体" w:hAnsi="宋体" w:hint="eastAsia"/>
          <w:color w:val="000000"/>
          <w:sz w:val="24"/>
        </w:rPr>
        <w:t>２．死活题与实战的关联性</w:t>
      </w:r>
    </w:p>
    <w:p w14:paraId="5270A2C8" w14:textId="790A37C1" w:rsidR="009C057F" w:rsidRPr="00BC4BC5" w:rsidRDefault="00AE311D" w:rsidP="00BC4BC5">
      <w:pPr>
        <w:widowControl/>
        <w:spacing w:line="288" w:lineRule="auto"/>
        <w:ind w:firstLine="1400"/>
        <w:rPr>
          <w:rFonts w:ascii="宋体" w:hAnsi="宋体" w:hint="eastAsia"/>
          <w:color w:val="000000"/>
          <w:sz w:val="24"/>
        </w:rPr>
      </w:pPr>
      <w:r>
        <w:rPr>
          <w:rFonts w:ascii="宋体" w:hAnsi="宋体" w:hint="eastAsia"/>
          <w:color w:val="000000"/>
          <w:sz w:val="24"/>
        </w:rPr>
        <w:t>３．实战运用</w:t>
      </w:r>
      <w:bookmarkStart w:id="1" w:name="_GoBack"/>
      <w:bookmarkEnd w:id="1"/>
    </w:p>
    <w:p w14:paraId="439D6C06" w14:textId="77777777" w:rsidR="008052EA" w:rsidRDefault="008052EA">
      <w:pPr>
        <w:widowControl/>
        <w:spacing w:line="288" w:lineRule="auto"/>
        <w:ind w:firstLine="400"/>
        <w:rPr>
          <w:rFonts w:ascii="黑体" w:eastAsia="黑体" w:hAnsi="宋体"/>
          <w:sz w:val="24"/>
        </w:rPr>
      </w:pPr>
    </w:p>
    <w:p w14:paraId="4621AED1" w14:textId="77777777" w:rsidR="009C057F" w:rsidRDefault="00AE311D">
      <w:pPr>
        <w:widowControl/>
        <w:spacing w:line="288" w:lineRule="auto"/>
        <w:rPr>
          <w:rFonts w:ascii="黑体" w:eastAsia="黑体" w:hAnsi="宋体"/>
          <w:sz w:val="24"/>
        </w:rPr>
      </w:pPr>
      <w:r>
        <w:rPr>
          <w:rFonts w:ascii="黑体" w:eastAsia="黑体" w:hAnsi="宋体" w:hint="eastAsia"/>
          <w:sz w:val="24"/>
        </w:rPr>
        <w:t>七、课内实验名称及基本要求</w:t>
      </w:r>
    </w:p>
    <w:p w14:paraId="153C71CD" w14:textId="755EC0C2" w:rsidR="009C057F" w:rsidRDefault="009C057F">
      <w:pPr>
        <w:snapToGrid w:val="0"/>
        <w:spacing w:line="288" w:lineRule="auto"/>
        <w:ind w:right="26" w:firstLineChars="200" w:firstLine="400"/>
        <w:rPr>
          <w:sz w:val="20"/>
          <w:szCs w:val="20"/>
        </w:rPr>
      </w:pP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668"/>
        <w:gridCol w:w="3336"/>
        <w:gridCol w:w="926"/>
        <w:gridCol w:w="1088"/>
        <w:gridCol w:w="1766"/>
      </w:tblGrid>
      <w:tr w:rsidR="009C057F" w14:paraId="559A09A1" w14:textId="77777777">
        <w:trPr>
          <w:trHeight w:val="65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AE69233" w14:textId="77777777" w:rsidR="009C057F" w:rsidRDefault="00AE311D">
            <w:pPr>
              <w:snapToGrid w:val="0"/>
              <w:jc w:val="center"/>
              <w:rPr>
                <w:rFonts w:ascii="宋体"/>
                <w:sz w:val="20"/>
                <w:szCs w:val="20"/>
              </w:rPr>
            </w:pPr>
            <w:r>
              <w:rPr>
                <w:rFonts w:ascii="宋体" w:hAnsi="宋体" w:hint="eastAsia"/>
                <w:sz w:val="20"/>
                <w:szCs w:val="20"/>
              </w:rPr>
              <w:t>序号</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A83885F" w14:textId="77777777" w:rsidR="009C057F" w:rsidRDefault="00AE311D">
            <w:pPr>
              <w:snapToGrid w:val="0"/>
              <w:jc w:val="center"/>
              <w:rPr>
                <w:rFonts w:ascii="宋体"/>
                <w:sz w:val="20"/>
                <w:szCs w:val="20"/>
              </w:rPr>
            </w:pPr>
            <w:r>
              <w:rPr>
                <w:rFonts w:ascii="宋体" w:hAnsi="宋体" w:hint="eastAsia"/>
                <w:sz w:val="20"/>
                <w:szCs w:val="20"/>
              </w:rPr>
              <w:t>实验名称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73134FD1" w14:textId="77777777" w:rsidR="009C057F" w:rsidRDefault="00AE311D">
            <w:pPr>
              <w:snapToGrid w:val="0"/>
              <w:jc w:val="center"/>
              <w:rPr>
                <w:rFonts w:ascii="宋体"/>
                <w:sz w:val="20"/>
                <w:szCs w:val="20"/>
              </w:rPr>
            </w:pPr>
            <w:r>
              <w:rPr>
                <w:rFonts w:ascii="宋体" w:hAnsi="宋体" w:hint="eastAsia"/>
                <w:sz w:val="20"/>
                <w:szCs w:val="20"/>
              </w:rPr>
              <w:t>主要内容</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6EA04AE" w14:textId="77777777" w:rsidR="009C057F" w:rsidRDefault="00AE311D">
            <w:pPr>
              <w:snapToGrid w:val="0"/>
              <w:jc w:val="center"/>
              <w:rPr>
                <w:rFonts w:ascii="宋体" w:hAnsi="宋体"/>
                <w:sz w:val="20"/>
                <w:szCs w:val="20"/>
              </w:rPr>
            </w:pPr>
            <w:r>
              <w:rPr>
                <w:rFonts w:ascii="宋体" w:hAnsi="宋体" w:hint="eastAsia"/>
                <w:sz w:val="20"/>
                <w:szCs w:val="20"/>
              </w:rPr>
              <w:t>实验</w:t>
            </w:r>
          </w:p>
          <w:p w14:paraId="1AC25583" w14:textId="77777777" w:rsidR="009C057F" w:rsidRDefault="00AE311D">
            <w:pPr>
              <w:snapToGrid w:val="0"/>
              <w:jc w:val="center"/>
              <w:rPr>
                <w:rFonts w:ascii="宋体"/>
                <w:sz w:val="20"/>
                <w:szCs w:val="20"/>
              </w:rPr>
            </w:pPr>
            <w:r>
              <w:rPr>
                <w:rFonts w:ascii="宋体" w:hAnsi="宋体" w:hint="eastAsia"/>
                <w:sz w:val="20"/>
                <w:szCs w:val="20"/>
              </w:rPr>
              <w:t>时数</w:t>
            </w:r>
          </w:p>
        </w:tc>
        <w:tc>
          <w:tcPr>
            <w:tcW w:w="1088" w:type="dxa"/>
            <w:tcBorders>
              <w:top w:val="single" w:sz="4" w:space="0" w:color="auto"/>
              <w:left w:val="single" w:sz="4" w:space="0" w:color="auto"/>
              <w:right w:val="single" w:sz="4" w:space="0" w:color="auto"/>
            </w:tcBorders>
            <w:shd w:val="clear" w:color="auto" w:fill="auto"/>
            <w:vAlign w:val="center"/>
          </w:tcPr>
          <w:p w14:paraId="2C575550" w14:textId="77777777" w:rsidR="009C057F" w:rsidRDefault="00AE311D">
            <w:pPr>
              <w:snapToGrid w:val="0"/>
              <w:jc w:val="center"/>
              <w:rPr>
                <w:rFonts w:ascii="宋体"/>
                <w:sz w:val="20"/>
                <w:szCs w:val="20"/>
              </w:rPr>
            </w:pPr>
            <w:r>
              <w:rPr>
                <w:rFonts w:ascii="宋体" w:hint="eastAsia"/>
                <w:sz w:val="20"/>
                <w:szCs w:val="20"/>
              </w:rPr>
              <w:t>实验类型</w:t>
            </w:r>
          </w:p>
        </w:tc>
        <w:tc>
          <w:tcPr>
            <w:tcW w:w="1766" w:type="dxa"/>
            <w:tcBorders>
              <w:top w:val="single" w:sz="4" w:space="0" w:color="auto"/>
              <w:left w:val="single" w:sz="4" w:space="0" w:color="auto"/>
              <w:right w:val="single" w:sz="4" w:space="0" w:color="auto"/>
            </w:tcBorders>
            <w:shd w:val="clear" w:color="auto" w:fill="auto"/>
            <w:vAlign w:val="center"/>
          </w:tcPr>
          <w:p w14:paraId="2D70A5EC" w14:textId="77777777" w:rsidR="009C057F" w:rsidRDefault="00AE311D">
            <w:pPr>
              <w:snapToGrid w:val="0"/>
              <w:jc w:val="center"/>
              <w:rPr>
                <w:rFonts w:ascii="宋体"/>
                <w:sz w:val="20"/>
                <w:szCs w:val="20"/>
              </w:rPr>
            </w:pPr>
            <w:r>
              <w:rPr>
                <w:rFonts w:ascii="宋体" w:hAnsi="宋体" w:hint="eastAsia"/>
                <w:sz w:val="20"/>
                <w:szCs w:val="20"/>
              </w:rPr>
              <w:t>备注</w:t>
            </w:r>
          </w:p>
        </w:tc>
      </w:tr>
      <w:tr w:rsidR="009C057F" w14:paraId="0AE098F4" w14:textId="77777777">
        <w:trPr>
          <w:trHeight w:hRule="exact" w:val="448"/>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170367D"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8E71A73"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布局套路</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74EE7ABA"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各种布局方式的学习和运用</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BE72050"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16</w:t>
            </w:r>
          </w:p>
        </w:tc>
        <w:tc>
          <w:tcPr>
            <w:tcW w:w="1088" w:type="dxa"/>
            <w:tcBorders>
              <w:left w:val="single" w:sz="4" w:space="0" w:color="auto"/>
              <w:right w:val="single" w:sz="4" w:space="0" w:color="auto"/>
            </w:tcBorders>
            <w:shd w:val="clear" w:color="auto" w:fill="auto"/>
            <w:vAlign w:val="center"/>
          </w:tcPr>
          <w:p w14:paraId="6CCF88E2"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766" w:type="dxa"/>
            <w:tcBorders>
              <w:left w:val="single" w:sz="4" w:space="0" w:color="auto"/>
              <w:right w:val="single" w:sz="4" w:space="0" w:color="auto"/>
            </w:tcBorders>
            <w:shd w:val="clear" w:color="auto" w:fill="auto"/>
            <w:vAlign w:val="center"/>
          </w:tcPr>
          <w:p w14:paraId="70C32EA0" w14:textId="77777777" w:rsidR="009C057F" w:rsidRDefault="009C057F">
            <w:pPr>
              <w:snapToGrid w:val="0"/>
              <w:spacing w:beforeLines="50" w:before="156" w:afterLines="50" w:after="156" w:line="288" w:lineRule="auto"/>
              <w:jc w:val="center"/>
              <w:rPr>
                <w:rFonts w:ascii="宋体"/>
                <w:sz w:val="16"/>
                <w:szCs w:val="16"/>
              </w:rPr>
            </w:pPr>
          </w:p>
        </w:tc>
      </w:tr>
      <w:tr w:rsidR="009C057F" w14:paraId="32C57051" w14:textId="77777777">
        <w:trPr>
          <w:trHeight w:hRule="exact" w:val="377"/>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558809C" w14:textId="77777777" w:rsidR="009C057F" w:rsidRDefault="009C057F">
            <w:pPr>
              <w:snapToGrid w:val="0"/>
              <w:spacing w:beforeLines="50" w:before="156" w:afterLines="50" w:after="156" w:line="288" w:lineRule="auto"/>
              <w:jc w:val="center"/>
              <w:rPr>
                <w:rFonts w:ascii="宋体"/>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F4AD4D0"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中盘战术</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44D2F7DE"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中盘战略，翻盘战术等</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C7BE45A"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16</w:t>
            </w:r>
          </w:p>
        </w:tc>
        <w:tc>
          <w:tcPr>
            <w:tcW w:w="1088" w:type="dxa"/>
            <w:tcBorders>
              <w:left w:val="single" w:sz="4" w:space="0" w:color="auto"/>
              <w:right w:val="single" w:sz="4" w:space="0" w:color="auto"/>
            </w:tcBorders>
            <w:shd w:val="clear" w:color="auto" w:fill="auto"/>
            <w:vAlign w:val="center"/>
          </w:tcPr>
          <w:p w14:paraId="67F42F54"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766" w:type="dxa"/>
            <w:tcBorders>
              <w:left w:val="single" w:sz="4" w:space="0" w:color="auto"/>
              <w:right w:val="single" w:sz="4" w:space="0" w:color="auto"/>
            </w:tcBorders>
            <w:shd w:val="clear" w:color="auto" w:fill="auto"/>
            <w:vAlign w:val="center"/>
          </w:tcPr>
          <w:p w14:paraId="1DC8933E" w14:textId="77777777" w:rsidR="009C057F" w:rsidRDefault="009C057F">
            <w:pPr>
              <w:snapToGrid w:val="0"/>
              <w:spacing w:beforeLines="50" w:before="156" w:afterLines="50" w:after="156" w:line="288" w:lineRule="auto"/>
              <w:jc w:val="center"/>
              <w:rPr>
                <w:rFonts w:ascii="宋体"/>
                <w:sz w:val="16"/>
                <w:szCs w:val="16"/>
              </w:rPr>
            </w:pPr>
          </w:p>
        </w:tc>
      </w:tr>
      <w:tr w:rsidR="009C057F" w14:paraId="348B75CC" w14:textId="77777777">
        <w:trPr>
          <w:trHeight w:hRule="exact" w:val="399"/>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B728F24" w14:textId="77777777" w:rsidR="009C057F" w:rsidRDefault="009C057F">
            <w:pPr>
              <w:snapToGrid w:val="0"/>
              <w:spacing w:beforeLines="50" w:before="156" w:afterLines="50" w:after="156" w:line="288" w:lineRule="auto"/>
              <w:jc w:val="center"/>
              <w:rPr>
                <w:rFonts w:ascii="宋体"/>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4EA4F5D"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官子技巧</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3BF38338"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官子的计算方法以及常见官子的大小</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7FDCC6B"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16</w:t>
            </w:r>
          </w:p>
        </w:tc>
        <w:tc>
          <w:tcPr>
            <w:tcW w:w="1088" w:type="dxa"/>
            <w:tcBorders>
              <w:left w:val="single" w:sz="4" w:space="0" w:color="auto"/>
              <w:right w:val="single" w:sz="4" w:space="0" w:color="auto"/>
            </w:tcBorders>
            <w:shd w:val="clear" w:color="auto" w:fill="auto"/>
            <w:vAlign w:val="center"/>
          </w:tcPr>
          <w:p w14:paraId="2E97ECE1"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766" w:type="dxa"/>
            <w:tcBorders>
              <w:left w:val="single" w:sz="4" w:space="0" w:color="auto"/>
              <w:right w:val="single" w:sz="4" w:space="0" w:color="auto"/>
            </w:tcBorders>
            <w:shd w:val="clear" w:color="auto" w:fill="auto"/>
            <w:vAlign w:val="center"/>
          </w:tcPr>
          <w:p w14:paraId="15673C92" w14:textId="77777777" w:rsidR="009C057F" w:rsidRDefault="009C057F">
            <w:pPr>
              <w:snapToGrid w:val="0"/>
              <w:spacing w:beforeLines="50" w:before="156" w:afterLines="50" w:after="156" w:line="288" w:lineRule="auto"/>
              <w:jc w:val="center"/>
              <w:rPr>
                <w:rFonts w:ascii="宋体"/>
                <w:sz w:val="16"/>
                <w:szCs w:val="16"/>
              </w:rPr>
            </w:pPr>
          </w:p>
        </w:tc>
      </w:tr>
      <w:tr w:rsidR="009C057F" w14:paraId="578BAA65" w14:textId="77777777">
        <w:trPr>
          <w:trHeight w:hRule="exact" w:val="387"/>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532D4E5" w14:textId="77777777" w:rsidR="009C057F" w:rsidRDefault="009C057F">
            <w:pPr>
              <w:snapToGrid w:val="0"/>
              <w:spacing w:beforeLines="50" w:before="156" w:afterLines="50" w:after="156" w:line="288" w:lineRule="auto"/>
              <w:jc w:val="center"/>
              <w:rPr>
                <w:rFonts w:ascii="宋体"/>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A1E4176"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计算力提升</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25C237C4"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死活题的计算方法与实战的计算技巧</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6E22343"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16</w:t>
            </w:r>
          </w:p>
        </w:tc>
        <w:tc>
          <w:tcPr>
            <w:tcW w:w="1088" w:type="dxa"/>
            <w:tcBorders>
              <w:left w:val="single" w:sz="4" w:space="0" w:color="auto"/>
              <w:right w:val="single" w:sz="4" w:space="0" w:color="auto"/>
            </w:tcBorders>
            <w:shd w:val="clear" w:color="auto" w:fill="auto"/>
            <w:vAlign w:val="center"/>
          </w:tcPr>
          <w:p w14:paraId="4C6F78A3" w14:textId="77777777" w:rsidR="009C057F" w:rsidRDefault="00AE311D">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766" w:type="dxa"/>
            <w:tcBorders>
              <w:left w:val="single" w:sz="4" w:space="0" w:color="auto"/>
              <w:right w:val="single" w:sz="4" w:space="0" w:color="auto"/>
            </w:tcBorders>
            <w:shd w:val="clear" w:color="auto" w:fill="auto"/>
            <w:vAlign w:val="center"/>
          </w:tcPr>
          <w:p w14:paraId="6B73E100" w14:textId="77777777" w:rsidR="009C057F" w:rsidRDefault="009C057F">
            <w:pPr>
              <w:snapToGrid w:val="0"/>
              <w:spacing w:beforeLines="50" w:before="156" w:afterLines="50" w:after="156" w:line="288" w:lineRule="auto"/>
              <w:jc w:val="center"/>
              <w:rPr>
                <w:rFonts w:ascii="宋体"/>
                <w:sz w:val="16"/>
                <w:szCs w:val="16"/>
              </w:rPr>
            </w:pPr>
          </w:p>
        </w:tc>
      </w:tr>
    </w:tbl>
    <w:p w14:paraId="2414C606" w14:textId="77777777" w:rsidR="009C057F" w:rsidRDefault="009C057F">
      <w:pPr>
        <w:snapToGrid w:val="0"/>
        <w:spacing w:line="288" w:lineRule="auto"/>
        <w:ind w:right="2520" w:firstLineChars="200" w:firstLine="400"/>
        <w:rPr>
          <w:sz w:val="20"/>
          <w:szCs w:val="20"/>
        </w:rPr>
      </w:pPr>
    </w:p>
    <w:p w14:paraId="4BFDAC25" w14:textId="77777777" w:rsidR="009C057F" w:rsidRDefault="009C057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C057F" w14:paraId="50DE5BA1" w14:textId="77777777">
        <w:tc>
          <w:tcPr>
            <w:tcW w:w="1809" w:type="dxa"/>
            <w:shd w:val="clear" w:color="auto" w:fill="auto"/>
          </w:tcPr>
          <w:p w14:paraId="5DC1EAB8" w14:textId="77777777" w:rsidR="009C057F" w:rsidRDefault="00AE311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3568888"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9C0B4A1" w14:textId="77777777" w:rsidR="009C057F" w:rsidRDefault="00AE311D">
            <w:pPr>
              <w:snapToGrid w:val="0"/>
              <w:spacing w:beforeLines="50" w:before="156" w:afterLines="50" w:after="156"/>
              <w:jc w:val="center"/>
              <w:rPr>
                <w:rFonts w:ascii="宋体" w:hAnsi="宋体"/>
                <w:bCs/>
                <w:color w:val="000000"/>
                <w:szCs w:val="20"/>
              </w:rPr>
            </w:pPr>
            <w:r w:rsidRPr="005D20F8">
              <w:rPr>
                <w:rFonts w:ascii="宋体" w:hAnsi="宋体" w:hint="eastAsia"/>
                <w:bCs/>
                <w:color w:val="000000"/>
                <w:szCs w:val="20"/>
              </w:rPr>
              <w:t>占比</w:t>
            </w:r>
          </w:p>
        </w:tc>
      </w:tr>
      <w:tr w:rsidR="009C057F" w14:paraId="03B7B3DE" w14:textId="77777777">
        <w:tc>
          <w:tcPr>
            <w:tcW w:w="1809" w:type="dxa"/>
            <w:shd w:val="clear" w:color="auto" w:fill="auto"/>
          </w:tcPr>
          <w:p w14:paraId="7D6E12D7" w14:textId="77777777" w:rsidR="009C057F" w:rsidRPr="005D20F8" w:rsidRDefault="00AE311D">
            <w:pPr>
              <w:snapToGrid w:val="0"/>
              <w:spacing w:beforeLines="50" w:before="156" w:afterLines="50" w:after="156"/>
              <w:jc w:val="center"/>
              <w:rPr>
                <w:rFonts w:ascii="宋体" w:hAnsi="宋体"/>
                <w:bCs/>
                <w:color w:val="000000"/>
                <w:szCs w:val="20"/>
              </w:rPr>
            </w:pPr>
            <w:r w:rsidRPr="005D20F8">
              <w:rPr>
                <w:rFonts w:ascii="宋体" w:hAnsi="宋体" w:hint="eastAsia"/>
                <w:bCs/>
                <w:color w:val="000000"/>
                <w:szCs w:val="20"/>
              </w:rPr>
              <w:t>1</w:t>
            </w:r>
          </w:p>
        </w:tc>
        <w:tc>
          <w:tcPr>
            <w:tcW w:w="5103" w:type="dxa"/>
            <w:shd w:val="clear" w:color="auto" w:fill="auto"/>
          </w:tcPr>
          <w:p w14:paraId="02D5BCC4"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5CB76C04"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9C057F" w14:paraId="308917B0" w14:textId="77777777">
        <w:tc>
          <w:tcPr>
            <w:tcW w:w="1809" w:type="dxa"/>
            <w:shd w:val="clear" w:color="auto" w:fill="auto"/>
          </w:tcPr>
          <w:p w14:paraId="397C1108" w14:textId="77777777" w:rsidR="009C057F" w:rsidRPr="005D20F8" w:rsidRDefault="00AE311D">
            <w:pPr>
              <w:snapToGrid w:val="0"/>
              <w:spacing w:beforeLines="50" w:before="156" w:afterLines="50" w:after="156"/>
              <w:jc w:val="center"/>
              <w:rPr>
                <w:rFonts w:ascii="宋体" w:hAnsi="宋体"/>
                <w:bCs/>
                <w:color w:val="000000"/>
                <w:szCs w:val="20"/>
              </w:rPr>
            </w:pPr>
            <w:r w:rsidRPr="005D20F8">
              <w:rPr>
                <w:rFonts w:ascii="宋体" w:hAnsi="宋体" w:hint="eastAsia"/>
                <w:bCs/>
                <w:color w:val="000000"/>
                <w:szCs w:val="20"/>
              </w:rPr>
              <w:t>X1</w:t>
            </w:r>
          </w:p>
        </w:tc>
        <w:tc>
          <w:tcPr>
            <w:tcW w:w="5103" w:type="dxa"/>
            <w:shd w:val="clear" w:color="auto" w:fill="auto"/>
          </w:tcPr>
          <w:p w14:paraId="67A64163" w14:textId="77777777" w:rsidR="009C057F" w:rsidRDefault="00AE311D">
            <w:pPr>
              <w:snapToGrid w:val="0"/>
              <w:spacing w:beforeLines="50" w:before="156" w:afterLines="50" w:after="156"/>
              <w:rPr>
                <w:rFonts w:ascii="宋体" w:hAnsi="宋体"/>
                <w:bCs/>
                <w:color w:val="000000"/>
                <w:szCs w:val="20"/>
              </w:rPr>
            </w:pPr>
            <w:r>
              <w:rPr>
                <w:rFonts w:ascii="宋体" w:hAnsi="宋体" w:hint="eastAsia"/>
                <w:bCs/>
                <w:color w:val="000000"/>
                <w:szCs w:val="20"/>
              </w:rPr>
              <w:t xml:space="preserve">                   实战对弈</w:t>
            </w:r>
          </w:p>
        </w:tc>
        <w:tc>
          <w:tcPr>
            <w:tcW w:w="1843" w:type="dxa"/>
            <w:shd w:val="clear" w:color="auto" w:fill="auto"/>
          </w:tcPr>
          <w:p w14:paraId="702758DD"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C057F" w14:paraId="1BC5BBDC" w14:textId="77777777">
        <w:tc>
          <w:tcPr>
            <w:tcW w:w="1809" w:type="dxa"/>
            <w:shd w:val="clear" w:color="auto" w:fill="auto"/>
          </w:tcPr>
          <w:p w14:paraId="165E8917" w14:textId="77777777" w:rsidR="009C057F" w:rsidRPr="005D20F8" w:rsidRDefault="00AE311D">
            <w:pPr>
              <w:snapToGrid w:val="0"/>
              <w:spacing w:beforeLines="50" w:before="156" w:afterLines="50" w:after="156"/>
              <w:jc w:val="center"/>
              <w:rPr>
                <w:rFonts w:ascii="宋体" w:hAnsi="宋体"/>
                <w:bCs/>
                <w:color w:val="000000"/>
                <w:szCs w:val="20"/>
              </w:rPr>
            </w:pPr>
            <w:r w:rsidRPr="005D20F8">
              <w:rPr>
                <w:rFonts w:ascii="宋体" w:hAnsi="宋体" w:hint="eastAsia"/>
                <w:bCs/>
                <w:color w:val="000000"/>
                <w:szCs w:val="20"/>
              </w:rPr>
              <w:t>X2</w:t>
            </w:r>
          </w:p>
        </w:tc>
        <w:tc>
          <w:tcPr>
            <w:tcW w:w="5103" w:type="dxa"/>
            <w:shd w:val="clear" w:color="auto" w:fill="auto"/>
          </w:tcPr>
          <w:p w14:paraId="43BDFC24"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赛事棋评</w:t>
            </w:r>
          </w:p>
        </w:tc>
        <w:tc>
          <w:tcPr>
            <w:tcW w:w="1843" w:type="dxa"/>
            <w:shd w:val="clear" w:color="auto" w:fill="auto"/>
          </w:tcPr>
          <w:p w14:paraId="6A7EC12D"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C057F" w14:paraId="648E6AB9" w14:textId="77777777">
        <w:tc>
          <w:tcPr>
            <w:tcW w:w="1809" w:type="dxa"/>
            <w:shd w:val="clear" w:color="auto" w:fill="auto"/>
          </w:tcPr>
          <w:p w14:paraId="0BC4989A" w14:textId="77777777" w:rsidR="009C057F" w:rsidRPr="005D20F8" w:rsidRDefault="00AE311D">
            <w:pPr>
              <w:snapToGrid w:val="0"/>
              <w:spacing w:beforeLines="50" w:before="156" w:afterLines="50" w:after="156"/>
              <w:jc w:val="center"/>
              <w:rPr>
                <w:rFonts w:ascii="宋体" w:hAnsi="宋体"/>
                <w:bCs/>
                <w:color w:val="000000"/>
                <w:szCs w:val="20"/>
              </w:rPr>
            </w:pPr>
            <w:r w:rsidRPr="005D20F8">
              <w:rPr>
                <w:rFonts w:ascii="宋体" w:hAnsi="宋体" w:hint="eastAsia"/>
                <w:bCs/>
                <w:color w:val="000000"/>
                <w:szCs w:val="20"/>
              </w:rPr>
              <w:t>X3</w:t>
            </w:r>
          </w:p>
        </w:tc>
        <w:tc>
          <w:tcPr>
            <w:tcW w:w="5103" w:type="dxa"/>
            <w:shd w:val="clear" w:color="auto" w:fill="auto"/>
          </w:tcPr>
          <w:p w14:paraId="101F0FD5"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出勤</w:t>
            </w:r>
          </w:p>
        </w:tc>
        <w:tc>
          <w:tcPr>
            <w:tcW w:w="1843" w:type="dxa"/>
            <w:shd w:val="clear" w:color="auto" w:fill="auto"/>
          </w:tcPr>
          <w:p w14:paraId="12AF2796" w14:textId="77777777" w:rsidR="009C057F" w:rsidRDefault="00AE311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71111D25" w14:textId="4F15D47A" w:rsidR="009C057F" w:rsidRDefault="005D20F8" w:rsidP="00BC4BC5">
      <w:pPr>
        <w:snapToGrid w:val="0"/>
        <w:spacing w:line="288" w:lineRule="auto"/>
        <w:ind w:right="2520"/>
        <w:rPr>
          <w:rFonts w:hint="eastAsia"/>
          <w:sz w:val="20"/>
          <w:szCs w:val="20"/>
        </w:rPr>
      </w:pPr>
      <w:r>
        <w:rPr>
          <w:rFonts w:ascii="黑体" w:eastAsia="黑体" w:hAnsi="宋体"/>
          <w:sz w:val="24"/>
        </w:rPr>
        <w:t>八</w:t>
      </w:r>
      <w:r w:rsidR="00AE311D">
        <w:rPr>
          <w:rFonts w:ascii="黑体" w:eastAsia="黑体" w:hAnsi="宋体" w:hint="eastAsia"/>
          <w:sz w:val="24"/>
        </w:rPr>
        <w:t>、评价方式与成绩</w:t>
      </w:r>
    </w:p>
    <w:p w14:paraId="13852BDB" w14:textId="77777777" w:rsidR="00BC4BC5" w:rsidRDefault="00BC4BC5" w:rsidP="00BC4BC5">
      <w:pPr>
        <w:snapToGrid w:val="0"/>
        <w:spacing w:line="288" w:lineRule="auto"/>
        <w:ind w:right="2520"/>
        <w:rPr>
          <w:rFonts w:hint="eastAsia"/>
          <w:sz w:val="20"/>
          <w:szCs w:val="20"/>
        </w:rPr>
      </w:pPr>
    </w:p>
    <w:p w14:paraId="76F03ABC" w14:textId="77777777" w:rsidR="00BC4BC5" w:rsidRPr="00BC4BC5" w:rsidRDefault="00BC4BC5" w:rsidP="00BC4BC5">
      <w:pPr>
        <w:snapToGrid w:val="0"/>
        <w:spacing w:line="288" w:lineRule="auto"/>
        <w:ind w:right="2520"/>
        <w:rPr>
          <w:rFonts w:hint="eastAsia"/>
          <w:sz w:val="20"/>
          <w:szCs w:val="20"/>
        </w:rPr>
      </w:pPr>
    </w:p>
    <w:p w14:paraId="3897F879" w14:textId="77777777" w:rsidR="009C057F" w:rsidRDefault="009C057F">
      <w:pPr>
        <w:snapToGrid w:val="0"/>
        <w:spacing w:before="120" w:after="120" w:line="288" w:lineRule="auto"/>
        <w:ind w:firstLineChars="200" w:firstLine="400"/>
        <w:rPr>
          <w:rFonts w:ascii="宋体" w:hAnsi="宋体"/>
          <w:sz w:val="20"/>
          <w:szCs w:val="20"/>
          <w:highlight w:val="yellow"/>
        </w:rPr>
      </w:pPr>
    </w:p>
    <w:p w14:paraId="39240051" w14:textId="16BD5EEE" w:rsidR="009C057F" w:rsidRDefault="00AE311D">
      <w:pPr>
        <w:snapToGrid w:val="0"/>
        <w:spacing w:line="288" w:lineRule="auto"/>
        <w:ind w:firstLineChars="300" w:firstLine="840"/>
        <w:rPr>
          <w:sz w:val="28"/>
          <w:szCs w:val="28"/>
        </w:rPr>
      </w:pPr>
      <w:r>
        <w:rPr>
          <w:rFonts w:hint="eastAsia"/>
          <w:sz w:val="28"/>
          <w:szCs w:val="28"/>
        </w:rPr>
        <w:t>撰写人：汪逸尘</w:t>
      </w:r>
      <w:r>
        <w:rPr>
          <w:rFonts w:hint="eastAsia"/>
          <w:sz w:val="28"/>
          <w:szCs w:val="28"/>
        </w:rPr>
        <w:t xml:space="preserve">          </w:t>
      </w:r>
      <w:r>
        <w:rPr>
          <w:rFonts w:hint="eastAsia"/>
          <w:sz w:val="28"/>
          <w:szCs w:val="28"/>
        </w:rPr>
        <w:t>系主任审核签名：</w:t>
      </w:r>
      <w:r>
        <w:rPr>
          <w:sz w:val="28"/>
          <w:szCs w:val="28"/>
        </w:rPr>
        <w:t>阿娜</w:t>
      </w:r>
    </w:p>
    <w:p w14:paraId="352CEC68" w14:textId="7BFC3D02" w:rsidR="009C057F" w:rsidRDefault="00AE311D">
      <w:pPr>
        <w:snapToGrid w:val="0"/>
        <w:spacing w:line="288" w:lineRule="auto"/>
        <w:ind w:firstLineChars="300" w:firstLine="840"/>
        <w:rPr>
          <w:sz w:val="28"/>
          <w:szCs w:val="28"/>
        </w:rPr>
      </w:pPr>
      <w:r>
        <w:rPr>
          <w:rFonts w:hint="eastAsia"/>
          <w:sz w:val="28"/>
          <w:szCs w:val="28"/>
        </w:rPr>
        <w:t>审核时间：</w:t>
      </w:r>
      <w:r>
        <w:rPr>
          <w:sz w:val="28"/>
          <w:szCs w:val="28"/>
        </w:rPr>
        <w:t>2019.09</w:t>
      </w:r>
      <w:r>
        <w:rPr>
          <w:rFonts w:hint="eastAsia"/>
          <w:sz w:val="28"/>
          <w:szCs w:val="28"/>
        </w:rPr>
        <w:t xml:space="preserve">                      </w:t>
      </w:r>
    </w:p>
    <w:p w14:paraId="1776287A" w14:textId="77777777" w:rsidR="009C057F" w:rsidRDefault="009C057F"/>
    <w:sectPr w:rsidR="009C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39AC4D"/>
    <w:multiLevelType w:val="singleLevel"/>
    <w:tmpl w:val="DC39AC4D"/>
    <w:lvl w:ilvl="0">
      <w:start w:val="2"/>
      <w:numFmt w:val="decimal"/>
      <w:suff w:val="space"/>
      <w:lvlText w:val="%1."/>
      <w:lvlJc w:val="left"/>
    </w:lvl>
  </w:abstractNum>
  <w:abstractNum w:abstractNumId="1">
    <w:nsid w:val="336A6F2E"/>
    <w:multiLevelType w:val="singleLevel"/>
    <w:tmpl w:val="336A6F2E"/>
    <w:lvl w:ilvl="0">
      <w:start w:val="2"/>
      <w:numFmt w:val="decimalFullWidth"/>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5D20F8"/>
    <w:rsid w:val="00624FE1"/>
    <w:rsid w:val="007208D6"/>
    <w:rsid w:val="008052EA"/>
    <w:rsid w:val="008B397C"/>
    <w:rsid w:val="008B47F4"/>
    <w:rsid w:val="00900019"/>
    <w:rsid w:val="0099063E"/>
    <w:rsid w:val="009C057F"/>
    <w:rsid w:val="00A769B1"/>
    <w:rsid w:val="00A837D5"/>
    <w:rsid w:val="00AC4C45"/>
    <w:rsid w:val="00AE311D"/>
    <w:rsid w:val="00B46F21"/>
    <w:rsid w:val="00B511A5"/>
    <w:rsid w:val="00B736A7"/>
    <w:rsid w:val="00B7651F"/>
    <w:rsid w:val="00BC4BC5"/>
    <w:rsid w:val="00C56E09"/>
    <w:rsid w:val="00CF096B"/>
    <w:rsid w:val="00E16D30"/>
    <w:rsid w:val="00E33169"/>
    <w:rsid w:val="00E70904"/>
    <w:rsid w:val="00EF44B1"/>
    <w:rsid w:val="00F35AA0"/>
    <w:rsid w:val="016E63C2"/>
    <w:rsid w:val="024B0C39"/>
    <w:rsid w:val="065B498E"/>
    <w:rsid w:val="09377D8F"/>
    <w:rsid w:val="0A8128A6"/>
    <w:rsid w:val="0BF32A1B"/>
    <w:rsid w:val="10BD2C22"/>
    <w:rsid w:val="13797C8E"/>
    <w:rsid w:val="15BF7974"/>
    <w:rsid w:val="22987C80"/>
    <w:rsid w:val="24192CCC"/>
    <w:rsid w:val="27367752"/>
    <w:rsid w:val="2C044FC1"/>
    <w:rsid w:val="2C476EA9"/>
    <w:rsid w:val="2CAB1E2A"/>
    <w:rsid w:val="2E8F52BE"/>
    <w:rsid w:val="312A515E"/>
    <w:rsid w:val="35F54B48"/>
    <w:rsid w:val="37670112"/>
    <w:rsid w:val="39A66CD4"/>
    <w:rsid w:val="3B6A10CB"/>
    <w:rsid w:val="3CD52CE1"/>
    <w:rsid w:val="3F9236AB"/>
    <w:rsid w:val="410F2E6A"/>
    <w:rsid w:val="41452DB0"/>
    <w:rsid w:val="4430136C"/>
    <w:rsid w:val="4AB0382B"/>
    <w:rsid w:val="4AF9792E"/>
    <w:rsid w:val="569868B5"/>
    <w:rsid w:val="611F6817"/>
    <w:rsid w:val="66CA1754"/>
    <w:rsid w:val="69B071D3"/>
    <w:rsid w:val="6F1E65D4"/>
    <w:rsid w:val="6F266C86"/>
    <w:rsid w:val="6F5042C2"/>
    <w:rsid w:val="74316312"/>
    <w:rsid w:val="780F13C8"/>
    <w:rsid w:val="79F97280"/>
    <w:rsid w:val="7BA538EF"/>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0616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308</Words>
  <Characters>1760</Characters>
  <Application>Microsoft Macintosh Word</Application>
  <DocSecurity>0</DocSecurity>
  <Lines>14</Lines>
  <Paragraphs>4</Paragraphs>
  <ScaleCrop>false</ScaleCrop>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18</cp:revision>
  <dcterms:created xsi:type="dcterms:W3CDTF">2016-12-19T07:34:00Z</dcterms:created>
  <dcterms:modified xsi:type="dcterms:W3CDTF">2019-09-04T02:41:00Z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