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【电脑动画与广告制作】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2"/>
          <w:rFonts w:hint="eastAsia"/>
          <w:sz w:val="28"/>
          <w:szCs w:val="28"/>
        </w:rPr>
        <w:t>3DMAX　</w:t>
      </w:r>
      <w:r>
        <w:rPr>
          <w:rStyle w:val="12"/>
          <w:sz w:val="28"/>
          <w:szCs w:val="28"/>
        </w:rPr>
        <w:t>animation</w:t>
      </w:r>
      <w:r>
        <w:rPr>
          <w:rStyle w:val="12"/>
          <w:rFonts w:hint="eastAsia"/>
          <w:sz w:val="28"/>
          <w:szCs w:val="28"/>
        </w:rPr>
        <w:t xml:space="preserve"> design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2030138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专业课“◎”。】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教材【自编】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</w:t>
      </w:r>
      <w:r>
        <w:rPr>
          <w:color w:val="000000"/>
          <w:sz w:val="20"/>
          <w:szCs w:val="20"/>
        </w:rPr>
        <w:t>影视广告设计与制作---中国高等院校广告与设计系列教材》,作者:罗业云编著,出版社:上海人民美术出版社。</w:t>
      </w:r>
      <w:r>
        <w:rPr>
          <w:rFonts w:hint="eastAsia"/>
          <w:color w:val="000000"/>
          <w:sz w:val="20"/>
          <w:szCs w:val="20"/>
        </w:rPr>
        <w:t>《中国美术院校新设计系列</w:t>
      </w:r>
      <w:r>
        <w:rPr>
          <w:color w:val="000000"/>
          <w:sz w:val="20"/>
          <w:szCs w:val="20"/>
        </w:rPr>
        <w:t>教材:影视广告创意与制作》出版社:上海人民美术出版社</w:t>
      </w:r>
      <w:r>
        <w:rPr>
          <w:rFonts w:hint="eastAsia"/>
          <w:color w:val="000000"/>
          <w:sz w:val="20"/>
          <w:szCs w:val="20"/>
        </w:rPr>
        <w:t>，《</w:t>
      </w:r>
      <w:r>
        <w:rPr>
          <w:color w:val="000000"/>
          <w:sz w:val="20"/>
          <w:szCs w:val="20"/>
        </w:rPr>
        <w:t>影视广告教程》是2008年11月1日高等教育出版社出版的图书，作者是苏夏。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创意表现基础1学分2，创意表现基础2学分2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基于社会对于多媒体广告人才的需求，对于三维动画广告制作人才的需求开设，是现代广告行业非常重要的设计技能型课程。这一课程也是高级广告师（人社局2-3级）考证的必考科目之一，掌握这个技能也对于考出该证书十分有利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从行业应用来说，三维软件的运用主要在于三维动画广告设计和会展方案设计，大量广告公司、会展公司、多媒体设计公司、影视后期制作公司都需要大量的该方面人才。</w:t>
      </w:r>
    </w:p>
    <w:p>
      <w:pPr>
        <w:spacing w:line="360" w:lineRule="auto"/>
        <w:ind w:firstLine="400" w:firstLineChars="200"/>
        <w:rPr>
          <w:szCs w:val="21"/>
        </w:rPr>
      </w:pPr>
      <w:r>
        <w:rPr>
          <w:rFonts w:hint="eastAsia"/>
          <w:color w:val="000000"/>
          <w:sz w:val="20"/>
          <w:szCs w:val="20"/>
        </w:rPr>
        <w:t>本课程主要讲述3DMAX软件的运用。包含建模，材质，灯光，渲染，动画。是一门有相当技术要求的实践技术类课程。</w:t>
      </w:r>
      <w:r>
        <w:rPr>
          <w:rFonts w:hint="eastAsia"/>
          <w:szCs w:val="21"/>
        </w:rPr>
        <w:t>本课程建议课时数64，其中实践课时数32，共计4学分。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本课程前应开设《创意图形表现1》、《创意图形表现2》、课程，以使学生有相应的立体图形表现基础和创意策划能力。课程结束后可与高年级的实训实习结合，在实习实训中检验学到的知识与能力。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7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LO212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动画广告行业现状和案例分析，技术分析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课堂讲授和上机操作体验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界面小作品1简单建模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LO332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结合课堂演示操作的模式，进行广告三维动画展台设计学习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两次小作业，2展台建模，3灯光材质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LO541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完成商业化模拟企业展台和动画漫游设计剪辑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4模拟企业展台和动画漫游视频10秒以上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工作任务（每项3周，机房上课）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三维展台设计及动画漫游制作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三维设计在广告行业中的应用范围及简单操作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了解广告行业的营业范围了解三维设计在广告行业中的应用（展览展示、活动场景、动画广告）及相关基础知识、简单操作。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进行各类资料搜索了解</w:t>
            </w:r>
            <w:r>
              <w:rPr>
                <w:rFonts w:hint="eastAsia" w:ascii="宋体" w:hAnsi="宋体"/>
                <w:sz w:val="20"/>
                <w:szCs w:val="20"/>
              </w:rPr>
              <w:t>三维设计在广告行业中的应用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网络搜索知识、广告制作基础知识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对动画广告行业有一定的认知。</w:t>
            </w:r>
            <w:r>
              <w:rPr>
                <w:rFonts w:hint="eastAsia" w:ascii="宋体" w:hAnsi="宋体"/>
                <w:sz w:val="20"/>
                <w:szCs w:val="20"/>
              </w:rPr>
              <w:t>能简单建模。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2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3DMAX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建模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使用3DMAX软件进行各类模式的复杂建模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掌握标准基本体建模能力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掌握体模型的修改编辑能力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样线条</w:t>
            </w:r>
            <w:r>
              <w:rPr>
                <w:rFonts w:hint="eastAsia" w:ascii="宋体" w:hAnsi="宋体"/>
                <w:sz w:val="20"/>
                <w:szCs w:val="20"/>
              </w:rPr>
              <w:t>建模能力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熟悉3DMAX操作界面</w:t>
            </w:r>
            <w:r>
              <w:rPr>
                <w:rFonts w:hint="eastAsia" w:asciiTheme="minorEastAsia" w:hAnsiTheme="minorEastAsia"/>
                <w:szCs w:val="21"/>
              </w:rPr>
              <w:t>的知识和</w:t>
            </w:r>
            <w:r>
              <w:rPr>
                <w:rFonts w:hint="eastAsia" w:ascii="宋体" w:hAnsi="宋体"/>
                <w:sz w:val="20"/>
                <w:szCs w:val="20"/>
              </w:rPr>
              <w:t>样线条模型的修改编辑知识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有较好展台建模能力。比例准确细节完整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3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3DMAX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材质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进行材质编辑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掌握材质编辑球的基本操作界面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掌握特殊材质的调整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材质参数和使用知识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材质编辑优美，逼真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灯光、摄影机和渲染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建立灯光和摄影机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掌握灯光的建立和数据调整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掌握摄影机的建立和数据调整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灯光参数和摄影机参数知识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灯光优美逼真摄影机位置合理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动画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建立展台动画漫游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漫游</w:t>
            </w:r>
            <w:r>
              <w:rPr>
                <w:rFonts w:hint="eastAsia" w:ascii="宋体" w:hAnsi="宋体"/>
                <w:sz w:val="20"/>
                <w:szCs w:val="20"/>
              </w:rPr>
              <w:t>的制作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轨迹</w:t>
            </w:r>
            <w:r>
              <w:rPr>
                <w:rFonts w:hint="eastAsia" w:ascii="宋体" w:hAnsi="宋体"/>
                <w:sz w:val="20"/>
                <w:szCs w:val="20"/>
              </w:rPr>
              <w:t>设定和制作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掌握动画渲染出图、后期编辑合成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动画参数知识渲染出图设置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动画出图像素较高，运动画面美观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七、自主学习（必填项）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hint="eastAsia"/>
          <w:bCs/>
          <w:sz w:val="20"/>
          <w:szCs w:val="20"/>
        </w:rPr>
        <w:t>自主学习包含：</w:t>
      </w:r>
      <w:r>
        <w:rPr>
          <w:rFonts w:hint="eastAsia" w:ascii="宋体" w:hAnsi="宋体"/>
          <w:b/>
          <w:sz w:val="20"/>
          <w:szCs w:val="20"/>
        </w:rPr>
        <w:t>指定的课外扩展阅读、预习任务、教师指导下的小组项目（任务）等。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519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检查方式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进行各类资料搜索了解</w:t>
            </w:r>
            <w:r>
              <w:rPr>
                <w:rFonts w:hint="eastAsia" w:ascii="宋体" w:hAnsi="宋体"/>
                <w:sz w:val="20"/>
                <w:szCs w:val="20"/>
              </w:rPr>
              <w:t>三维设计在广告行业中的应用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阅读相关资料进行简单建模练习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建模技巧及编辑技术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建模编辑能力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展台动画设计制作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展台漫游广告片</w:t>
            </w:r>
          </w:p>
        </w:tc>
      </w:tr>
    </w:tbl>
    <w:p>
      <w:pPr>
        <w:snapToGrid w:val="0"/>
        <w:ind w:firstLine="400" w:firstLineChars="200"/>
        <w:rPr>
          <w:rFonts w:asciiTheme="minorEastAsia" w:hAnsiTheme="minorEastAsia"/>
          <w:bCs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建模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几何体建模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材质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各类材质编辑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灯光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各类灯光编辑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动画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展台动画漫游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7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九、评价方式与成绩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7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完整企业展台动画漫游广告片1部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简单建模一个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复杂展台建模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材质灯光设计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  <w:r>
        <w:rPr>
          <w:rFonts w:hint="eastAsia"/>
        </w:rPr>
        <w:t xml:space="preserve">                            </w:t>
      </w:r>
    </w:p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撰写：系主</w:t>
      </w:r>
      <w:bookmarkStart w:id="1" w:name="_GoBack"/>
      <w:bookmarkEnd w:id="1"/>
      <w:r>
        <w:rPr>
          <w:rFonts w:hint="eastAsia"/>
        </w:rPr>
        <w:t>任审核：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4230" cy="736600"/>
            <wp:effectExtent l="0" t="0" r="13970" b="10160"/>
            <wp:docPr id="2" name="图片 2" descr="微信图片_2019090415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041504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 w:eastAsia="宋体"/>
        <w:spacing w:val="20"/>
        <w:sz w:val="24"/>
        <w:szCs w:val="24"/>
      </w:rPr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  <w:lang w:val="en-US" w:eastAsia="zh-CN"/>
      </w:rPr>
      <w:t>33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DC68E4"/>
    <w:rsid w:val="00043AD9"/>
    <w:rsid w:val="000F24C2"/>
    <w:rsid w:val="000F606F"/>
    <w:rsid w:val="00115E4D"/>
    <w:rsid w:val="00124384"/>
    <w:rsid w:val="00197E2A"/>
    <w:rsid w:val="002C2AA7"/>
    <w:rsid w:val="004A5ECF"/>
    <w:rsid w:val="004C01C8"/>
    <w:rsid w:val="004E3B85"/>
    <w:rsid w:val="006A768D"/>
    <w:rsid w:val="00706070"/>
    <w:rsid w:val="0073545A"/>
    <w:rsid w:val="007A7FE7"/>
    <w:rsid w:val="007D68EA"/>
    <w:rsid w:val="00824CFC"/>
    <w:rsid w:val="00883208"/>
    <w:rsid w:val="00986F9F"/>
    <w:rsid w:val="00992647"/>
    <w:rsid w:val="009F4490"/>
    <w:rsid w:val="00A07C14"/>
    <w:rsid w:val="00A26800"/>
    <w:rsid w:val="00A35DE6"/>
    <w:rsid w:val="00A444AF"/>
    <w:rsid w:val="00A62965"/>
    <w:rsid w:val="00A657B9"/>
    <w:rsid w:val="00A8748A"/>
    <w:rsid w:val="00AC11AE"/>
    <w:rsid w:val="00AD6C25"/>
    <w:rsid w:val="00B42AFD"/>
    <w:rsid w:val="00B470F9"/>
    <w:rsid w:val="00C36667"/>
    <w:rsid w:val="00CE4800"/>
    <w:rsid w:val="00D22A8A"/>
    <w:rsid w:val="00D648B0"/>
    <w:rsid w:val="00DC6BEE"/>
    <w:rsid w:val="00DD0BB5"/>
    <w:rsid w:val="00E35CFF"/>
    <w:rsid w:val="00E941F9"/>
    <w:rsid w:val="00ED32BA"/>
    <w:rsid w:val="00F9639D"/>
    <w:rsid w:val="091D1927"/>
    <w:rsid w:val="09470CF8"/>
    <w:rsid w:val="0E607AC2"/>
    <w:rsid w:val="12AA69C1"/>
    <w:rsid w:val="13AD38FA"/>
    <w:rsid w:val="1A0B0BBC"/>
    <w:rsid w:val="1DF4631D"/>
    <w:rsid w:val="2279565E"/>
    <w:rsid w:val="278B1812"/>
    <w:rsid w:val="3C3C38A6"/>
    <w:rsid w:val="3D657475"/>
    <w:rsid w:val="42EF48CB"/>
    <w:rsid w:val="51071D1A"/>
    <w:rsid w:val="631324CC"/>
    <w:rsid w:val="6ADC68E4"/>
    <w:rsid w:val="700F6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标题 3 Char"/>
    <w:basedOn w:val="9"/>
    <w:link w:val="2"/>
    <w:qFormat/>
    <w:uiPriority w:val="0"/>
    <w:rPr>
      <w:b/>
      <w:bCs/>
      <w:sz w:val="32"/>
      <w:szCs w:val="32"/>
    </w:rPr>
  </w:style>
  <w:style w:type="character" w:customStyle="1" w:styleId="13">
    <w:name w:val="页眉 Char"/>
    <w:basedOn w:val="9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563</Words>
  <Characters>3214</Characters>
  <Lines>26</Lines>
  <Paragraphs>7</Paragraphs>
  <TotalTime>0</TotalTime>
  <ScaleCrop>false</ScaleCrop>
  <LinksUpToDate>false</LinksUpToDate>
  <CharactersWithSpaces>3770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李平球球爸爸</cp:lastModifiedBy>
  <dcterms:modified xsi:type="dcterms:W3CDTF">2019-09-04T07:06:06Z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