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方正小标宋简体" w:hAnsi="宋体" w:eastAsia="方正小标宋简体"/>
          <w:bCs/>
          <w:kern w:val="0"/>
          <w:sz w:val="40"/>
          <w:szCs w:val="40"/>
        </w:rPr>
        <w:t>专业课课程教学大纲模板</w:t>
      </w:r>
    </w:p>
    <w:p>
      <w:pPr>
        <w:spacing w:line="288" w:lineRule="auto"/>
        <w:jc w:val="center"/>
        <w:rPr>
          <w:b/>
          <w:sz w:val="28"/>
          <w:szCs w:val="30"/>
        </w:rPr>
      </w:pPr>
      <w:r>
        <w:rPr>
          <w:rFonts w:hint="eastAsia"/>
          <w:b/>
          <w:sz w:val="28"/>
          <w:szCs w:val="30"/>
        </w:rPr>
        <w:t>【</w:t>
      </w:r>
      <w:r>
        <w:rPr>
          <w:rFonts w:hint="eastAsia"/>
          <w:b/>
          <w:sz w:val="28"/>
          <w:szCs w:val="30"/>
          <w:lang w:val="en-US" w:eastAsia="zh-CN"/>
        </w:rPr>
        <w:t>基础写作</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fldChar w:fldCharType="begin"/>
      </w:r>
      <w:r>
        <w:instrText xml:space="preserve"> HYPERLINK "http://dict.youdao.com/search?q=basic&amp;keyfrom=E2Ctranslation" </w:instrText>
      </w:r>
      <w:r>
        <w:fldChar w:fldCharType="separate"/>
      </w:r>
      <w:r>
        <w:rPr>
          <w:rFonts w:hint="eastAsia" w:ascii="Arial" w:hAnsi="宋体"/>
          <w:b/>
        </w:rPr>
        <w:t>B</w:t>
      </w:r>
      <w:r>
        <w:rPr>
          <w:rFonts w:ascii="Arial" w:hAnsi="宋体"/>
          <w:b/>
        </w:rPr>
        <w:t>asic</w:t>
      </w:r>
      <w:r>
        <w:rPr>
          <w:rFonts w:ascii="Arial" w:hAnsi="宋体"/>
          <w:b/>
        </w:rPr>
        <w:fldChar w:fldCharType="end"/>
      </w:r>
      <w:r>
        <w:fldChar w:fldCharType="begin"/>
      </w:r>
      <w:r>
        <w:instrText xml:space="preserve"> HYPERLINK "http://dict.youdao.com/w/writing/" </w:instrText>
      </w:r>
      <w:r>
        <w:fldChar w:fldCharType="separate"/>
      </w:r>
      <w:r>
        <w:rPr>
          <w:rFonts w:hint="eastAsia" w:ascii="Arial" w:hAnsi="宋体"/>
          <w:b/>
        </w:rPr>
        <w:t>W</w:t>
      </w:r>
      <w:r>
        <w:rPr>
          <w:rFonts w:ascii="Arial" w:hAnsi="宋体"/>
          <w:b/>
        </w:rPr>
        <w:t>riting</w:t>
      </w:r>
      <w:r>
        <w:rPr>
          <w:rFonts w:ascii="Arial" w:hAnsi="宋体"/>
          <w:b/>
        </w:rPr>
        <w:fldChar w:fldCharType="end"/>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2030158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秘书学</w:t>
      </w:r>
      <w:r>
        <w:rPr>
          <w:rFonts w:hint="eastAsia"/>
          <w:color w:val="000000"/>
          <w:sz w:val="20"/>
          <w:szCs w:val="20"/>
          <w:lang w:val="en-US" w:eastAsia="zh-CN"/>
        </w:rPr>
        <w:t xml:space="preserve"> </w:t>
      </w:r>
      <w:r>
        <w:rPr>
          <w:rFonts w:hint="eastAsia"/>
          <w:color w:val="000000"/>
          <w:sz w:val="20"/>
          <w:szCs w:val="20"/>
        </w:rPr>
        <w:t>广告学</w:t>
      </w:r>
      <w:r>
        <w:rPr>
          <w:rFonts w:hint="eastAsia"/>
          <w:color w:val="000000"/>
          <w:sz w:val="20"/>
          <w:szCs w:val="20"/>
          <w:lang w:val="en-US" w:eastAsia="zh-CN"/>
        </w:rPr>
        <w:t xml:space="preserve"> 新闻学 传播学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专业基础课</w:t>
      </w:r>
      <w:r>
        <w:rPr>
          <w:color w:val="000000"/>
          <w:sz w:val="20"/>
          <w:szCs w:val="20"/>
        </w:rPr>
        <w:t>】</w:t>
      </w:r>
    </w:p>
    <w:p>
      <w:pPr>
        <w:snapToGrid w:val="0"/>
        <w:spacing w:line="288" w:lineRule="auto"/>
        <w:ind w:firstLine="394" w:firstLineChars="196"/>
        <w:rPr>
          <w:rFonts w:hint="eastAsia" w:ascii="宋体" w:hAnsi="宋体" w:cs="宋体"/>
          <w:color w:val="000000"/>
          <w:sz w:val="20"/>
          <w:szCs w:val="20"/>
          <w:lang w:eastAsia="zh-CN"/>
        </w:rPr>
      </w:pPr>
      <w:r>
        <w:rPr>
          <w:b/>
          <w:bCs/>
          <w:color w:val="000000"/>
          <w:sz w:val="20"/>
          <w:szCs w:val="20"/>
        </w:rPr>
        <w:t>开课院系：</w:t>
      </w:r>
      <w:r>
        <w:rPr>
          <w:rFonts w:hint="eastAsia" w:ascii="宋体" w:hAnsi="宋体" w:cs="宋体"/>
          <w:color w:val="000000"/>
          <w:sz w:val="20"/>
          <w:szCs w:val="20"/>
        </w:rPr>
        <w:t>新闻传播学院</w:t>
      </w:r>
      <w:r>
        <w:rPr>
          <w:rFonts w:hint="eastAsia" w:ascii="宋体" w:hAnsi="宋体" w:cs="宋体"/>
          <w:color w:val="000000"/>
          <w:sz w:val="20"/>
          <w:szCs w:val="20"/>
          <w:lang w:eastAsia="zh-CN"/>
        </w:rPr>
        <w:t>秘书系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b w:val="0"/>
          <w:bCs w:val="0"/>
          <w:color w:val="000000"/>
          <w:sz w:val="20"/>
          <w:szCs w:val="20"/>
        </w:rPr>
      </w:pPr>
      <w:r>
        <w:rPr>
          <w:rFonts w:hint="eastAsia"/>
          <w:b w:val="0"/>
          <w:bCs w:val="0"/>
          <w:color w:val="000000"/>
          <w:sz w:val="20"/>
          <w:szCs w:val="20"/>
          <w:lang w:eastAsia="zh-CN"/>
        </w:rPr>
        <w:t>教材</w:t>
      </w:r>
      <w:r>
        <w:rPr>
          <w:rFonts w:hint="eastAsia" w:ascii="宋体" w:hAnsi="宋体" w:cs="宋体"/>
          <w:b w:val="0"/>
          <w:bCs w:val="0"/>
          <w:color w:val="000000"/>
          <w:sz w:val="20"/>
          <w:szCs w:val="20"/>
        </w:rPr>
        <w:t xml:space="preserve">【《基础写作教程（第三版）》裴显生 </w:t>
      </w:r>
      <w:r>
        <w:rPr>
          <w:b w:val="0"/>
          <w:bCs w:val="0"/>
        </w:rPr>
        <w:fldChar w:fldCharType="begin"/>
      </w:r>
      <w:r>
        <w:rPr>
          <w:b w:val="0"/>
          <w:bCs w:val="0"/>
        </w:rPr>
        <w:instrText xml:space="preserve"> HYPERLINK "http://book.jd.com/writer/%E5%B0%89%E5%A4%A9%E9%AA%84_1.html" \t "_blank" </w:instrText>
      </w:r>
      <w:r>
        <w:rPr>
          <w:b w:val="0"/>
          <w:bCs w:val="0"/>
        </w:rPr>
        <w:fldChar w:fldCharType="separate"/>
      </w:r>
      <w:r>
        <w:rPr>
          <w:rFonts w:hint="eastAsia" w:ascii="宋体" w:hAnsi="宋体" w:cs="宋体"/>
          <w:b w:val="0"/>
          <w:bCs w:val="0"/>
          <w:color w:val="000000"/>
          <w:sz w:val="20"/>
          <w:szCs w:val="20"/>
        </w:rPr>
        <w:t>尉天骄</w:t>
      </w:r>
      <w:r>
        <w:rPr>
          <w:rFonts w:hint="eastAsia" w:ascii="宋体" w:hAnsi="宋体" w:cs="宋体"/>
          <w:b w:val="0"/>
          <w:bCs w:val="0"/>
          <w:color w:val="000000"/>
          <w:sz w:val="20"/>
          <w:szCs w:val="20"/>
        </w:rPr>
        <w:fldChar w:fldCharType="end"/>
      </w:r>
      <w:r>
        <w:rPr>
          <w:rFonts w:hint="eastAsia" w:ascii="宋体" w:hAnsi="宋体" w:cs="宋体"/>
          <w:b w:val="0"/>
          <w:bCs w:val="0"/>
          <w:color w:val="000000"/>
          <w:sz w:val="20"/>
          <w:szCs w:val="20"/>
        </w:rPr>
        <w:t>编，</w:t>
      </w:r>
      <w:r>
        <w:rPr>
          <w:rFonts w:hint="eastAsia" w:ascii="宋体" w:hAnsi="宋体" w:cs="宋体"/>
          <w:b w:val="0"/>
          <w:bCs w:val="0"/>
          <w:color w:val="000000"/>
          <w:sz w:val="20"/>
          <w:szCs w:val="20"/>
          <w:lang w:eastAsia="zh-CN"/>
        </w:rPr>
        <w:t>高等教育出版社，</w:t>
      </w:r>
      <w:r>
        <w:rPr>
          <w:rFonts w:hint="eastAsia" w:ascii="宋体" w:hAnsi="宋体" w:cs="宋体"/>
          <w:b w:val="0"/>
          <w:bCs w:val="0"/>
          <w:color w:val="000000"/>
          <w:sz w:val="20"/>
          <w:szCs w:val="20"/>
        </w:rPr>
        <w:t>2017版】</w:t>
      </w:r>
    </w:p>
    <w:p>
      <w:pPr>
        <w:snapToGrid w:val="0"/>
        <w:spacing w:line="288" w:lineRule="auto"/>
        <w:ind w:firstLine="400" w:firstLineChars="200"/>
        <w:rPr>
          <w:rFonts w:ascii="宋体" w:hAnsi="宋体" w:cs="宋体"/>
          <w:color w:val="000000"/>
          <w:sz w:val="20"/>
          <w:szCs w:val="20"/>
        </w:rPr>
      </w:pPr>
      <w:r>
        <w:rPr>
          <w:rFonts w:hint="eastAsia"/>
          <w:b w:val="0"/>
          <w:bCs w:val="0"/>
          <w:color w:val="000000"/>
          <w:sz w:val="20"/>
          <w:szCs w:val="20"/>
        </w:rPr>
        <w:t>参考书目</w:t>
      </w:r>
      <w:r>
        <w:rPr>
          <w:rFonts w:hint="eastAsia" w:ascii="宋体" w:hAnsi="宋体" w:cs="宋体"/>
          <w:b w:val="0"/>
          <w:bCs w:val="0"/>
          <w:color w:val="000000"/>
          <w:sz w:val="20"/>
          <w:szCs w:val="20"/>
        </w:rPr>
        <w:t>【《大</w:t>
      </w:r>
      <w:r>
        <w:rPr>
          <w:rFonts w:hint="eastAsia" w:ascii="宋体" w:hAnsi="宋体" w:cs="宋体"/>
          <w:color w:val="000000"/>
          <w:sz w:val="20"/>
          <w:szCs w:val="20"/>
        </w:rPr>
        <w:t>学写作》（第二版），吴俊主编，华东师范大学出版社， 2010年版】</w:t>
      </w:r>
    </w:p>
    <w:p>
      <w:pPr>
        <w:snapToGrid w:val="0"/>
        <w:spacing w:line="288" w:lineRule="auto"/>
        <w:ind w:firstLine="1300" w:firstLineChars="650"/>
        <w:rPr>
          <w:rFonts w:ascii="宋体" w:hAnsi="宋体" w:cs="宋体"/>
          <w:color w:val="000000"/>
          <w:sz w:val="20"/>
          <w:szCs w:val="20"/>
        </w:rPr>
      </w:pPr>
      <w:r>
        <w:rPr>
          <w:rFonts w:hint="eastAsia" w:ascii="宋体" w:hAnsi="宋体" w:cs="宋体"/>
          <w:color w:val="000000"/>
          <w:sz w:val="20"/>
          <w:szCs w:val="20"/>
        </w:rPr>
        <w:t>【《写作基础教程》（第五版），傅德岷等著，重庆大学出版社，2013版】</w:t>
      </w:r>
    </w:p>
    <w:p>
      <w:pPr>
        <w:snapToGrid w:val="0"/>
        <w:spacing w:line="288" w:lineRule="auto"/>
        <w:ind w:firstLine="1300" w:firstLineChars="650"/>
        <w:rPr>
          <w:color w:val="000000"/>
          <w:szCs w:val="21"/>
        </w:rPr>
      </w:pPr>
      <w:r>
        <w:rPr>
          <w:rFonts w:hint="eastAsia" w:ascii="宋体" w:hAnsi="宋体" w:cs="宋体"/>
          <w:color w:val="000000"/>
          <w:sz w:val="20"/>
          <w:szCs w:val="20"/>
        </w:rPr>
        <w:t>【《基础写作》，姚国建主编，2012年版】</w:t>
      </w:r>
    </w:p>
    <w:p>
      <w:pPr>
        <w:snapToGrid w:val="0"/>
        <w:spacing w:line="288" w:lineRule="auto"/>
        <w:ind w:firstLine="402" w:firstLineChars="200"/>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rFonts w:hint="eastAsia"/>
          <w:bCs/>
          <w:color w:val="000000"/>
          <w:sz w:val="20"/>
          <w:szCs w:val="20"/>
        </w:rPr>
      </w:pPr>
      <w:r>
        <w:rPr>
          <w:rFonts w:hint="eastAsia"/>
          <w:bCs/>
          <w:color w:val="000000"/>
          <w:sz w:val="20"/>
          <w:szCs w:val="20"/>
        </w:rPr>
        <w:fldChar w:fldCharType="begin"/>
      </w:r>
      <w:r>
        <w:rPr>
          <w:rFonts w:hint="eastAsia"/>
          <w:bCs/>
          <w:color w:val="000000"/>
          <w:sz w:val="20"/>
          <w:szCs w:val="20"/>
        </w:rPr>
        <w:instrText xml:space="preserve"> HYPERLINK "https://elearning.gench.edu.cn:8443/webapps/discussionboard/do/conference?toggle_mode=edit&amp;action=list_forums&amp;course_id=_17938_1&amp;nav=discussion_board_entry&amp;mode=cpview" </w:instrText>
      </w:r>
      <w:r>
        <w:rPr>
          <w:rFonts w:hint="eastAsia"/>
          <w:bCs/>
          <w:color w:val="000000"/>
          <w:sz w:val="20"/>
          <w:szCs w:val="20"/>
        </w:rPr>
        <w:fldChar w:fldCharType="separate"/>
      </w:r>
      <w:r>
        <w:rPr>
          <w:rStyle w:val="7"/>
          <w:rFonts w:hint="eastAsia"/>
          <w:bCs/>
          <w:sz w:val="20"/>
          <w:szCs w:val="20"/>
        </w:rPr>
        <w:t>https://elearning.gench.edu.cn:8443/webapps/discussionboard/do/conference?toggle_mode=edit&amp;action=list_forums&amp;course_id=_17938_1&amp;nav=discussion_board_entry&amp;mode=cpview</w:t>
      </w:r>
      <w:r>
        <w:rPr>
          <w:rFonts w:hint="eastAsia"/>
          <w:bCs/>
          <w:color w:val="000000"/>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widowControl/>
        <w:spacing w:beforeLines="50" w:afterLines="50" w:line="360" w:lineRule="auto"/>
        <w:ind w:firstLine="400" w:firstLineChars="200"/>
        <w:jc w:val="left"/>
        <w:rPr>
          <w:color w:val="000000"/>
          <w:sz w:val="20"/>
          <w:szCs w:val="20"/>
        </w:rPr>
      </w:pPr>
      <w:r>
        <w:rPr>
          <w:rFonts w:hint="eastAsia" w:ascii="宋体" w:hAnsi="宋体" w:cs="宋体"/>
          <w:bCs/>
          <w:color w:val="000000"/>
          <w:sz w:val="20"/>
          <w:szCs w:val="20"/>
        </w:rPr>
        <w:t>《基础写作》课程是</w:t>
      </w:r>
      <w:r>
        <w:rPr>
          <w:rFonts w:hint="eastAsia" w:ascii="宋体" w:hAnsi="宋体" w:cs="宋体"/>
          <w:bCs/>
          <w:color w:val="000000"/>
          <w:sz w:val="20"/>
          <w:szCs w:val="20"/>
          <w:lang w:val="zh-CN"/>
        </w:rPr>
        <w:t>广告学、秘书学、</w:t>
      </w:r>
      <w:r>
        <w:rPr>
          <w:rFonts w:hint="eastAsia" w:ascii="宋体" w:hAnsi="宋体" w:cs="宋体"/>
          <w:bCs/>
          <w:color w:val="000000"/>
          <w:sz w:val="20"/>
          <w:szCs w:val="20"/>
        </w:rPr>
        <w:t>新闻学、</w:t>
      </w:r>
      <w:r>
        <w:rPr>
          <w:rFonts w:hint="eastAsia" w:ascii="宋体" w:hAnsi="宋体" w:cs="宋体"/>
          <w:bCs/>
          <w:color w:val="000000"/>
          <w:sz w:val="20"/>
          <w:szCs w:val="20"/>
          <w:lang w:val="zh-CN"/>
        </w:rPr>
        <w:t>传播学本科</w:t>
      </w:r>
      <w:r>
        <w:rPr>
          <w:rFonts w:hint="eastAsia" w:ascii="宋体" w:hAnsi="宋体" w:cs="宋体"/>
          <w:bCs/>
          <w:color w:val="000000"/>
          <w:sz w:val="20"/>
          <w:szCs w:val="20"/>
        </w:rPr>
        <w:t>专业一、二年级学生开设的一门基础课程，具有较强的理论性、实践性和应用性，掌握相关的写作理论和不同文体的写作要求和方法，以理论教学带动实践教学。本课程作为学科专业基础课程，结合相关专业能力培养目标，有针对性开展方向性写作训练。通过传授一定的写作方法和技巧，结合写作实践，培养和训练学生的细节观察、语言组织和运用、准确表达观点等基本的写作能力，使学生能够比较熟练地写出观点正确、内容充实、语言流畅、文风端正的具有创造性的文章。通过学习本课程，促使学生提高学习写作的自觉性与积极性，并能适应学习本专业其他课程的需要，为以后的工作、生活和学习打下良好基础；进一步懂得写作与生活、做人的关系，陶冶思想情操，提高文化素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widowControl/>
        <w:spacing w:beforeLines="50" w:afterLines="50" w:line="360" w:lineRule="auto"/>
        <w:ind w:firstLine="300" w:firstLineChars="150"/>
        <w:jc w:val="left"/>
        <w:rPr>
          <w:rFonts w:ascii="宋体" w:hAnsi="宋体" w:cs="宋体"/>
          <w:color w:val="000000"/>
          <w:sz w:val="20"/>
          <w:szCs w:val="20"/>
        </w:rPr>
      </w:pPr>
      <w:r>
        <w:rPr>
          <w:rFonts w:hint="eastAsia" w:ascii="宋体" w:hAnsi="宋体" w:cs="宋体"/>
          <w:color w:val="000000"/>
          <w:sz w:val="20"/>
          <w:szCs w:val="20"/>
        </w:rPr>
        <w:t>本课程适合有一定阅读和独立写作基础的</w:t>
      </w:r>
      <w:r>
        <w:rPr>
          <w:rFonts w:hint="eastAsia" w:ascii="宋体" w:hAnsi="宋体" w:cs="宋体"/>
          <w:bCs/>
          <w:color w:val="000000"/>
          <w:sz w:val="20"/>
          <w:szCs w:val="20"/>
        </w:rPr>
        <w:t>新闻学、</w:t>
      </w:r>
      <w:r>
        <w:rPr>
          <w:rFonts w:hint="eastAsia" w:ascii="宋体" w:hAnsi="宋体" w:cs="宋体"/>
          <w:bCs/>
          <w:color w:val="000000"/>
          <w:sz w:val="20"/>
          <w:szCs w:val="20"/>
          <w:lang w:val="zh-CN"/>
        </w:rPr>
        <w:t>传播学、广告学、秘书学本科</w:t>
      </w:r>
      <w:r>
        <w:rPr>
          <w:rFonts w:hint="eastAsia" w:ascii="宋体" w:hAnsi="宋体" w:cs="宋体"/>
          <w:color w:val="000000"/>
          <w:sz w:val="20"/>
          <w:szCs w:val="20"/>
        </w:rPr>
        <w:t>大一大二学生。</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w:t>
      </w:r>
      <w:r>
        <w:rPr>
          <w:rFonts w:ascii="黑体" w:hAnsi="宋体" w:eastAsia="黑体"/>
          <w:sz w:val="24"/>
          <w:highlight w:val="none"/>
        </w:rPr>
        <w:t>程与</w:t>
      </w:r>
      <w:r>
        <w:rPr>
          <w:rFonts w:hint="eastAsia" w:ascii="黑体" w:hAnsi="宋体" w:eastAsia="黑体"/>
          <w:sz w:val="24"/>
          <w:highlight w:val="none"/>
        </w:rPr>
        <w:t>专业毕业要求</w:t>
      </w:r>
      <w:r>
        <w:rPr>
          <w:rFonts w:ascii="黑体" w:hAnsi="宋体" w:eastAsia="黑体"/>
          <w:sz w:val="24"/>
          <w:highlight w:val="none"/>
        </w:rPr>
        <w:t>的关</w:t>
      </w:r>
      <w:r>
        <w:rPr>
          <w:rFonts w:ascii="黑体" w:hAnsi="宋体" w:eastAsia="黑体"/>
          <w:sz w:val="24"/>
        </w:rPr>
        <w:t>联性（必填项）</w:t>
      </w:r>
    </w:p>
    <w:p>
      <w:pPr>
        <w:widowControl/>
        <w:numPr>
          <w:ilvl w:val="0"/>
          <w:numId w:val="0"/>
        </w:numPr>
        <w:spacing w:beforeLines="50" w:afterLines="50" w:line="288" w:lineRule="auto"/>
        <w:jc w:val="left"/>
        <w:rPr>
          <w:rFonts w:ascii="黑体" w:hAnsi="宋体" w:eastAsia="黑体"/>
          <w:sz w:val="24"/>
        </w:rPr>
      </w:pPr>
    </w:p>
    <w:tbl>
      <w:tblPr>
        <w:tblStyle w:val="4"/>
        <w:tblW w:w="8429" w:type="dxa"/>
        <w:tblInd w:w="93" w:type="dxa"/>
        <w:tblLayout w:type="fixed"/>
        <w:tblCellMar>
          <w:top w:w="0" w:type="dxa"/>
          <w:left w:w="108" w:type="dxa"/>
          <w:bottom w:w="0" w:type="dxa"/>
          <w:right w:w="108" w:type="dxa"/>
        </w:tblCellMar>
      </w:tblPr>
      <w:tblGrid>
        <w:gridCol w:w="700"/>
        <w:gridCol w:w="1129"/>
        <w:gridCol w:w="5525"/>
        <w:gridCol w:w="1075"/>
      </w:tblGrid>
      <w:tr>
        <w:tblPrEx>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1</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2"/>
              </w:rPr>
              <w:t>LO112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Cs w:val="21"/>
              </w:rPr>
              <w:t>应用书面或口头形式，阐述自己的观点，有效沟通。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22"/>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33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L0331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Theme="minorEastAsia" w:hAnsiTheme="minorEastAsia" w:eastAsiaTheme="minorEastAsia" w:cstheme="minorEastAsia"/>
                <w:color w:val="000000"/>
                <w:kern w:val="0"/>
                <w:szCs w:val="21"/>
              </w:rPr>
              <w:t>根据不同传播渠道的规范要求，具备基本的文本写作能力。</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rPr>
            </w:pPr>
            <w:r>
              <w:rPr>
                <w:rFonts w:hint="eastAsia" w:ascii="宋体" w:hAnsi="宋体" w:cs="宋体"/>
                <w:color w:val="000000"/>
                <w:kern w:val="0"/>
                <w:sz w:val="22"/>
              </w:rPr>
              <w:t>L0612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Cs w:val="21"/>
              </w:rPr>
              <w:t>能够使用合适的工具来搜索信息，并对信息加以分析、鉴别、判断与整合。</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hint="eastAsia" w:ascii="黑体" w:hAnsi="宋体" w:eastAsia="黑体"/>
          <w:sz w:val="24"/>
          <w:highlight w:val="yellow"/>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宋体" w:hAnsi="宋体" w:cs="宋体"/>
                <w:color w:val="000000"/>
                <w:kern w:val="0"/>
                <w:sz w:val="22"/>
              </w:rPr>
              <w:t>LO112</w:t>
            </w:r>
          </w:p>
        </w:tc>
        <w:tc>
          <w:tcPr>
            <w:tcW w:w="2470" w:type="dxa"/>
            <w:shd w:val="clear" w:color="auto" w:fill="auto"/>
            <w:vAlign w:val="center"/>
          </w:tcPr>
          <w:p>
            <w:pPr>
              <w:widowControl/>
              <w:jc w:val="left"/>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Cs w:val="21"/>
              </w:rPr>
              <w:t>应用书面或口头形式，阐述自己的观点，有效沟通。</w:t>
            </w:r>
          </w:p>
        </w:tc>
        <w:tc>
          <w:tcPr>
            <w:tcW w:w="2199" w:type="dxa"/>
            <w:shd w:val="clear" w:color="auto" w:fill="auto"/>
            <w:vAlign w:val="top"/>
          </w:tcPr>
          <w:p>
            <w:pPr>
              <w:snapToGrid w:val="0"/>
              <w:spacing w:line="288" w:lineRule="auto"/>
              <w:jc w:val="center"/>
              <w:rPr>
                <w:rFonts w:hint="eastAsia" w:ascii="黑体" w:hAnsi="宋体" w:eastAsiaTheme="minorEastAsia"/>
                <w:sz w:val="24"/>
                <w:lang w:eastAsia="zh-CN"/>
              </w:rPr>
            </w:pPr>
            <w:r>
              <w:rPr>
                <w:rFonts w:hint="eastAsia" w:asciiTheme="minorEastAsia" w:hAnsiTheme="minorEastAsia" w:eastAsiaTheme="minorEastAsia" w:cstheme="minorEastAsia"/>
                <w:color w:val="000000"/>
                <w:kern w:val="0"/>
                <w:szCs w:val="21"/>
              </w:rPr>
              <w:t>授课</w:t>
            </w:r>
            <w:r>
              <w:rPr>
                <w:rFonts w:hint="eastAsia" w:asciiTheme="minorEastAsia" w:hAnsiTheme="minorEastAsia" w:eastAsiaTheme="minorEastAsia" w:cstheme="minorEastAsia"/>
                <w:color w:val="000000"/>
                <w:kern w:val="0"/>
                <w:szCs w:val="21"/>
                <w:lang w:eastAsia="zh-CN"/>
              </w:rPr>
              <w:t>与学生练笔相结合</w:t>
            </w:r>
          </w:p>
        </w:tc>
        <w:tc>
          <w:tcPr>
            <w:tcW w:w="1276" w:type="dxa"/>
            <w:shd w:val="clear" w:color="auto" w:fill="auto"/>
            <w:vAlign w:val="top"/>
          </w:tcPr>
          <w:p>
            <w:pPr>
              <w:snapToGrid w:val="0"/>
              <w:spacing w:line="288" w:lineRule="auto"/>
              <w:jc w:val="center"/>
              <w:rPr>
                <w:rFonts w:hint="eastAsia" w:asciiTheme="minorEastAsia" w:hAnsiTheme="minorEastAsia" w:eastAsiaTheme="minorEastAsia" w:cstheme="minorEastAsia"/>
                <w:color w:val="000000"/>
                <w:kern w:val="0"/>
                <w:szCs w:val="21"/>
              </w:rPr>
            </w:pPr>
          </w:p>
          <w:p>
            <w:pPr>
              <w:snapToGrid w:val="0"/>
              <w:spacing w:line="288" w:lineRule="auto"/>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短评写作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宋体" w:hAnsi="宋体" w:cs="宋体"/>
                <w:color w:val="000000"/>
                <w:kern w:val="0"/>
                <w:sz w:val="22"/>
              </w:rPr>
              <w:t>L0331</w:t>
            </w:r>
          </w:p>
        </w:tc>
        <w:tc>
          <w:tcPr>
            <w:tcW w:w="2470" w:type="dxa"/>
            <w:shd w:val="clear" w:color="auto" w:fill="auto"/>
            <w:vAlign w:val="center"/>
          </w:tcPr>
          <w:p>
            <w:pPr>
              <w:widowControl/>
              <w:jc w:val="left"/>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Cs w:val="21"/>
              </w:rPr>
              <w:t>根据不同传播渠道的规范要求，具备基本的文本写作能力。</w:t>
            </w:r>
          </w:p>
        </w:tc>
        <w:tc>
          <w:tcPr>
            <w:tcW w:w="2199" w:type="dxa"/>
            <w:shd w:val="clear" w:color="auto" w:fill="auto"/>
            <w:vAlign w:val="top"/>
          </w:tcPr>
          <w:p>
            <w:pPr>
              <w:snapToGrid w:val="0"/>
              <w:spacing w:line="288" w:lineRule="auto"/>
              <w:jc w:val="center"/>
              <w:rPr>
                <w:rFonts w:ascii="黑体" w:hAnsi="宋体" w:eastAsia="黑体"/>
                <w:sz w:val="24"/>
              </w:rPr>
            </w:pPr>
            <w:r>
              <w:rPr>
                <w:rFonts w:asciiTheme="minorEastAsia" w:hAnsiTheme="minorEastAsia" w:eastAsiaTheme="minorEastAsia" w:cstheme="minorEastAsia"/>
                <w:color w:val="000000"/>
                <w:kern w:val="0"/>
                <w:szCs w:val="21"/>
              </w:rPr>
              <w:t>授课</w:t>
            </w:r>
            <w:r>
              <w:rPr>
                <w:rFonts w:hint="eastAsia" w:asciiTheme="minorEastAsia" w:hAnsiTheme="minorEastAsia" w:eastAsiaTheme="minorEastAsia" w:cstheme="minorEastAsia"/>
                <w:color w:val="000000"/>
                <w:kern w:val="0"/>
                <w:szCs w:val="21"/>
                <w:lang w:eastAsia="zh-CN"/>
              </w:rPr>
              <w:t>与学生练笔相结合</w:t>
            </w:r>
          </w:p>
        </w:tc>
        <w:tc>
          <w:tcPr>
            <w:tcW w:w="1276" w:type="dxa"/>
            <w:shd w:val="clear" w:color="auto" w:fill="auto"/>
            <w:vAlign w:val="top"/>
          </w:tcPr>
          <w:p>
            <w:pPr>
              <w:snapToGrid w:val="0"/>
              <w:spacing w:line="288" w:lineRule="auto"/>
              <w:jc w:val="center"/>
              <w:rPr>
                <w:rFonts w:hint="eastAsia" w:asciiTheme="minorEastAsia" w:hAnsiTheme="minorEastAsia" w:eastAsiaTheme="minorEastAsia" w:cstheme="minorEastAsia"/>
                <w:color w:val="000000"/>
                <w:kern w:val="0"/>
                <w:szCs w:val="21"/>
              </w:rPr>
            </w:pPr>
          </w:p>
          <w:p>
            <w:pPr>
              <w:snapToGrid w:val="0"/>
              <w:spacing w:line="288" w:lineRule="auto"/>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文本写作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center"/>
              <w:rPr>
                <w:rFonts w:ascii="仿宋" w:hAnsi="仿宋" w:eastAsia="仿宋" w:cs="宋体"/>
                <w:color w:val="000000"/>
                <w:kern w:val="0"/>
                <w:sz w:val="24"/>
              </w:rPr>
            </w:pPr>
            <w:r>
              <w:rPr>
                <w:rFonts w:hint="eastAsia" w:ascii="宋体" w:hAnsi="宋体" w:cs="宋体"/>
                <w:color w:val="000000"/>
                <w:kern w:val="0"/>
                <w:sz w:val="22"/>
              </w:rPr>
              <w:t>L0612</w:t>
            </w:r>
          </w:p>
        </w:tc>
        <w:tc>
          <w:tcPr>
            <w:tcW w:w="2470" w:type="dxa"/>
            <w:shd w:val="clear" w:color="auto" w:fill="auto"/>
            <w:vAlign w:val="center"/>
          </w:tcPr>
          <w:p>
            <w:pPr>
              <w:widowControl/>
              <w:jc w:val="left"/>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Cs w:val="21"/>
              </w:rPr>
              <w:t>能够使用合适的工具来搜索信息，并对信息加以分析、鉴别、判断与整合。</w:t>
            </w:r>
          </w:p>
        </w:tc>
        <w:tc>
          <w:tcPr>
            <w:tcW w:w="2199" w:type="dxa"/>
            <w:shd w:val="clear" w:color="auto" w:fill="auto"/>
            <w:vAlign w:val="top"/>
          </w:tcPr>
          <w:p>
            <w:pPr>
              <w:snapToGrid w:val="0"/>
              <w:spacing w:line="288" w:lineRule="auto"/>
              <w:jc w:val="center"/>
              <w:rPr>
                <w:rFonts w:hint="eastAsia" w:ascii="黑体" w:hAnsi="宋体" w:eastAsia="黑体"/>
                <w:sz w:val="24"/>
                <w:lang w:eastAsia="zh-CN"/>
              </w:rPr>
            </w:pPr>
            <w:r>
              <w:rPr>
                <w:rFonts w:hint="eastAsia" w:asciiTheme="minorEastAsia" w:hAnsiTheme="minorEastAsia" w:eastAsiaTheme="minorEastAsia" w:cstheme="minorEastAsia"/>
                <w:color w:val="000000"/>
                <w:kern w:val="0"/>
                <w:szCs w:val="21"/>
                <w:lang w:eastAsia="zh-CN"/>
              </w:rPr>
              <w:t>授课与学生练笔相结合</w:t>
            </w:r>
          </w:p>
        </w:tc>
        <w:tc>
          <w:tcPr>
            <w:tcW w:w="1276" w:type="dxa"/>
            <w:shd w:val="clear" w:color="auto" w:fill="auto"/>
            <w:vAlign w:val="top"/>
          </w:tcPr>
          <w:p>
            <w:pPr>
              <w:snapToGrid w:val="0"/>
              <w:spacing w:line="288" w:lineRule="auto"/>
              <w:jc w:val="center"/>
              <w:rPr>
                <w:rFonts w:hint="eastAsia" w:asciiTheme="minorEastAsia" w:hAnsiTheme="minorEastAsia" w:eastAsiaTheme="minorEastAsia" w:cstheme="minorEastAsia"/>
                <w:color w:val="000000"/>
                <w:kern w:val="0"/>
                <w:szCs w:val="21"/>
              </w:rPr>
            </w:pPr>
          </w:p>
          <w:p>
            <w:pPr>
              <w:snapToGrid w:val="0"/>
              <w:spacing w:line="288" w:lineRule="auto"/>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故事采写</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ascii="宋体" w:hAnsi="宋体"/>
          <w:sz w:val="20"/>
          <w:szCs w:val="20"/>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达对学生学习要求上的差异</w:t>
      </w:r>
      <w:r>
        <w:rPr>
          <w:rFonts w:ascii="宋体" w:hAnsi="宋体"/>
          <w:sz w:val="20"/>
          <w:szCs w:val="20"/>
          <w:highlight w:val="none"/>
        </w:rPr>
        <w:t>。</w:t>
      </w:r>
      <w:r>
        <w:rPr>
          <w:rFonts w:hint="eastAsia" w:ascii="宋体" w:hAnsi="宋体"/>
          <w:sz w:val="20"/>
          <w:szCs w:val="20"/>
          <w:highlight w:val="none"/>
        </w:rPr>
        <w:t>能力要求必须选用合适的行为动词来表达。用文字说明教学的难点所在</w:t>
      </w:r>
      <w:r>
        <w:rPr>
          <w:rFonts w:hint="eastAsia" w:ascii="宋体" w:hAnsi="宋体"/>
          <w:sz w:val="20"/>
          <w:szCs w:val="20"/>
          <w:highlight w:val="none"/>
          <w:lang w:eastAsia="zh-CN"/>
        </w:rPr>
        <w:t>，</w:t>
      </w:r>
      <w:r>
        <w:rPr>
          <w:rFonts w:hint="eastAsia" w:ascii="宋体" w:hAnsi="宋体"/>
          <w:b/>
          <w:bCs/>
          <w:sz w:val="20"/>
          <w:szCs w:val="20"/>
          <w:lang w:eastAsia="zh-CN"/>
        </w:rPr>
        <w:t>并标明每个单元的理论课时数和实践课时数。</w:t>
      </w:r>
    </w:p>
    <w:p>
      <w:pPr>
        <w:widowControl/>
        <w:autoSpaceDE w:val="0"/>
        <w:autoSpaceDN w:val="0"/>
        <w:adjustRightInd w:val="0"/>
        <w:spacing w:line="360" w:lineRule="auto"/>
        <w:ind w:firstLine="390" w:firstLineChars="195"/>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绪论：基础写作绪论</w:t>
      </w:r>
    </w:p>
    <w:p>
      <w:pPr>
        <w:widowControl/>
        <w:autoSpaceDE w:val="0"/>
        <w:autoSpaceDN w:val="0"/>
        <w:adjustRightInd w:val="0"/>
        <w:spacing w:line="360" w:lineRule="auto"/>
        <w:ind w:firstLine="390" w:firstLineChars="195"/>
        <w:jc w:val="left"/>
        <w:rPr>
          <w:rFonts w:hint="eastAsia" w:ascii="宋体" w:hAnsi="宋体" w:cs="宋体"/>
          <w:color w:val="000000"/>
          <w:sz w:val="20"/>
          <w:szCs w:val="20"/>
        </w:rPr>
      </w:pPr>
      <w:r>
        <w:rPr>
          <w:rFonts w:hint="eastAsia" w:ascii="宋体" w:hAnsi="宋体" w:cs="宋体"/>
          <w:color w:val="000000"/>
          <w:sz w:val="20"/>
          <w:szCs w:val="20"/>
          <w:lang w:eastAsia="zh-CN"/>
        </w:rPr>
        <w:t>让学生知道这门课程的教学内容和教学计划，以及考核方式，了解这门课的要求。理解基础写作在工作学习中的重要作用，通过学习课程内容，能够运用所学习的知识，提高自己的写作能力。</w:t>
      </w:r>
    </w:p>
    <w:p>
      <w:pPr>
        <w:widowControl/>
        <w:autoSpaceDE w:val="0"/>
        <w:autoSpaceDN w:val="0"/>
        <w:adjustRightInd w:val="0"/>
        <w:spacing w:line="360" w:lineRule="auto"/>
        <w:ind w:firstLine="390" w:firstLineChars="195"/>
        <w:jc w:val="left"/>
        <w:rPr>
          <w:rFonts w:hint="eastAsia" w:ascii="宋体" w:hAnsi="宋体" w:eastAsia="宋体" w:cs="宋体"/>
          <w:color w:val="000000"/>
          <w:sz w:val="20"/>
          <w:szCs w:val="20"/>
          <w:lang w:eastAsia="zh-CN"/>
        </w:rPr>
      </w:pPr>
      <w:r>
        <w:rPr>
          <w:rFonts w:hint="eastAsia" w:ascii="宋体" w:hAnsi="宋体" w:cs="宋体"/>
          <w:color w:val="000000"/>
          <w:sz w:val="20"/>
          <w:szCs w:val="20"/>
        </w:rPr>
        <w:t xml:space="preserve">第一单元 </w:t>
      </w:r>
      <w:r>
        <w:rPr>
          <w:rFonts w:hint="eastAsia" w:ascii="宋体" w:hAnsi="宋体" w:cs="宋体"/>
          <w:color w:val="000000"/>
          <w:sz w:val="20"/>
          <w:szCs w:val="20"/>
          <w:lang w:eastAsia="zh-CN"/>
        </w:rPr>
        <w:t>写作的基础理论知识</w:t>
      </w:r>
    </w:p>
    <w:p>
      <w:pPr>
        <w:widowControl/>
        <w:autoSpaceDE w:val="0"/>
        <w:autoSpaceDN w:val="0"/>
        <w:adjustRightInd w:val="0"/>
        <w:spacing w:line="360" w:lineRule="auto"/>
        <w:ind w:firstLine="390" w:firstLineChars="195"/>
        <w:jc w:val="left"/>
        <w:rPr>
          <w:rFonts w:ascii="宋体" w:hAnsi="宋体" w:cs="宋体"/>
          <w:color w:val="000000"/>
          <w:sz w:val="20"/>
          <w:szCs w:val="20"/>
        </w:rPr>
      </w:pPr>
      <w:r>
        <w:rPr>
          <w:rFonts w:hint="eastAsia" w:ascii="宋体" w:hAnsi="宋体" w:cs="宋体"/>
          <w:color w:val="000000"/>
          <w:sz w:val="20"/>
          <w:szCs w:val="20"/>
          <w:lang w:val="en-US" w:eastAsia="zh-CN"/>
        </w:rPr>
        <w:t>1、</w:t>
      </w:r>
      <w:r>
        <w:rPr>
          <w:rFonts w:hint="eastAsia" w:ascii="宋体" w:hAnsi="宋体" w:cs="宋体"/>
          <w:color w:val="000000"/>
          <w:sz w:val="20"/>
          <w:szCs w:val="20"/>
        </w:rPr>
        <w:t>写作活动中的四因素</w:t>
      </w:r>
    </w:p>
    <w:p>
      <w:pPr>
        <w:widowControl/>
        <w:autoSpaceDE w:val="0"/>
        <w:autoSpaceDN w:val="0"/>
        <w:adjustRightInd w:val="0"/>
        <w:spacing w:line="360" w:lineRule="auto"/>
        <w:ind w:firstLine="390" w:firstLineChars="195"/>
        <w:jc w:val="left"/>
        <w:rPr>
          <w:rFonts w:hint="eastAsia" w:ascii="宋体" w:hAnsi="宋体" w:cs="宋体"/>
          <w:color w:val="000000"/>
          <w:sz w:val="20"/>
          <w:szCs w:val="20"/>
        </w:rPr>
      </w:pPr>
      <w:r>
        <w:rPr>
          <w:rFonts w:hint="eastAsia" w:ascii="宋体" w:hAnsi="宋体" w:cs="宋体"/>
          <w:color w:val="000000"/>
          <w:sz w:val="20"/>
          <w:szCs w:val="20"/>
        </w:rPr>
        <w:t>知道写作活动中的四因素是主体因素、客体因素、受体因素、载体因素，理解各因素的含义</w:t>
      </w:r>
      <w:r>
        <w:rPr>
          <w:rFonts w:hint="eastAsia" w:ascii="宋体" w:hAnsi="宋体" w:cs="宋体"/>
          <w:color w:val="000000"/>
          <w:sz w:val="20"/>
          <w:szCs w:val="20"/>
          <w:lang w:eastAsia="zh-CN"/>
        </w:rPr>
        <w:t>和作用</w:t>
      </w:r>
      <w:r>
        <w:rPr>
          <w:rFonts w:hint="eastAsia" w:ascii="宋体" w:hAnsi="宋体" w:cs="宋体"/>
          <w:color w:val="000000"/>
          <w:sz w:val="20"/>
          <w:szCs w:val="20"/>
        </w:rPr>
        <w:t>，并在写作中自觉运用这四个理论知识指导自己的写作。</w:t>
      </w:r>
    </w:p>
    <w:p>
      <w:pPr>
        <w:snapToGrid w:val="0"/>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lang w:val="en-US" w:eastAsia="zh-CN"/>
        </w:rPr>
        <w:t>2、</w:t>
      </w:r>
      <w:r>
        <w:rPr>
          <w:rFonts w:hint="eastAsia" w:ascii="宋体" w:hAnsi="宋体" w:cs="宋体"/>
          <w:color w:val="000000"/>
          <w:sz w:val="20"/>
          <w:szCs w:val="20"/>
        </w:rPr>
        <w:t>写作过程</w:t>
      </w:r>
    </w:p>
    <w:p>
      <w:pPr>
        <w:snapToGrid w:val="0"/>
        <w:spacing w:line="360" w:lineRule="auto"/>
        <w:ind w:firstLine="400" w:firstLineChars="200"/>
        <w:rPr>
          <w:sz w:val="20"/>
          <w:szCs w:val="20"/>
        </w:rPr>
      </w:pPr>
      <w:r>
        <w:rPr>
          <w:rFonts w:hint="eastAsia"/>
          <w:sz w:val="20"/>
          <w:szCs w:val="20"/>
        </w:rPr>
        <w:t>知道写作过程中的几个环节，</w:t>
      </w:r>
      <w:r>
        <w:rPr>
          <w:rFonts w:hint="eastAsia" w:ascii="宋体" w:hAnsi="宋体" w:cs="宋体"/>
          <w:color w:val="000000"/>
          <w:sz w:val="20"/>
          <w:szCs w:val="20"/>
        </w:rPr>
        <w:t>写作过程（上）：观察、阅读、体验、想象。写作过程（下）:</w:t>
      </w:r>
      <w:r>
        <w:rPr>
          <w:rFonts w:hint="eastAsia"/>
          <w:sz w:val="20"/>
          <w:szCs w:val="20"/>
        </w:rPr>
        <w:t>立意、选材、构思、表述、反馈。理解每个过程环节的含义和要求，并将这些理论知识运用到自己的写作练习中。</w:t>
      </w:r>
    </w:p>
    <w:p>
      <w:pPr>
        <w:widowControl/>
        <w:autoSpaceDE w:val="0"/>
        <w:autoSpaceDN w:val="0"/>
        <w:adjustRightInd w:val="0"/>
        <w:spacing w:line="360" w:lineRule="auto"/>
        <w:ind w:firstLine="400" w:firstLineChars="200"/>
        <w:jc w:val="left"/>
        <w:rPr>
          <w:rFonts w:ascii="宋体" w:hAnsi="宋体" w:cs="宋体"/>
          <w:color w:val="000000"/>
          <w:sz w:val="20"/>
          <w:szCs w:val="20"/>
        </w:rPr>
      </w:pPr>
      <w:r>
        <w:rPr>
          <w:rFonts w:hint="eastAsia" w:ascii="宋体" w:hAnsi="宋体" w:cs="宋体"/>
          <w:color w:val="000000"/>
          <w:sz w:val="20"/>
          <w:szCs w:val="20"/>
          <w:lang w:val="en-US" w:eastAsia="zh-CN"/>
        </w:rPr>
        <w:t>3、</w:t>
      </w:r>
      <w:r>
        <w:rPr>
          <w:rFonts w:hint="eastAsia" w:ascii="宋体" w:hAnsi="宋体" w:cs="宋体"/>
          <w:color w:val="000000"/>
          <w:sz w:val="20"/>
          <w:szCs w:val="20"/>
        </w:rPr>
        <w:t xml:space="preserve"> 表达方式</w:t>
      </w:r>
      <w:r>
        <w:rPr>
          <w:rFonts w:ascii="宋体" w:hAnsi="宋体" w:cs="宋体"/>
          <w:color w:val="000000"/>
          <w:sz w:val="20"/>
          <w:szCs w:val="20"/>
        </w:rPr>
        <w:t>：</w:t>
      </w:r>
      <w:r>
        <w:rPr>
          <w:rFonts w:hint="eastAsia" w:ascii="宋体" w:hAnsi="宋体" w:cs="宋体"/>
          <w:color w:val="000000"/>
          <w:sz w:val="20"/>
          <w:szCs w:val="20"/>
        </w:rPr>
        <w:t>叙述</w:t>
      </w:r>
      <w:r>
        <w:rPr>
          <w:rFonts w:hint="eastAsia" w:ascii="宋体" w:hAnsi="宋体" w:cs="宋体"/>
          <w:color w:val="000000"/>
          <w:sz w:val="20"/>
          <w:szCs w:val="20"/>
          <w:lang w:val="en-US" w:eastAsia="zh-CN"/>
        </w:rPr>
        <w:t xml:space="preserve"> </w:t>
      </w:r>
      <w:r>
        <w:rPr>
          <w:rFonts w:hint="eastAsia" w:ascii="宋体" w:hAnsi="宋体" w:cs="宋体"/>
          <w:color w:val="000000"/>
          <w:sz w:val="20"/>
          <w:szCs w:val="20"/>
        </w:rPr>
        <w:t>描写</w:t>
      </w:r>
      <w:r>
        <w:rPr>
          <w:rFonts w:hint="eastAsia" w:ascii="宋体" w:hAnsi="宋体" w:cs="宋体"/>
          <w:color w:val="000000"/>
          <w:sz w:val="20"/>
          <w:szCs w:val="20"/>
          <w:lang w:val="en-US" w:eastAsia="zh-CN"/>
        </w:rPr>
        <w:t xml:space="preserve"> 抒情 议论 </w:t>
      </w:r>
      <w:r>
        <w:rPr>
          <w:rFonts w:ascii="宋体" w:hAnsi="宋体" w:cs="宋体"/>
          <w:color w:val="000000"/>
          <w:sz w:val="20"/>
          <w:szCs w:val="20"/>
        </w:rPr>
        <w:t>说明</w:t>
      </w:r>
    </w:p>
    <w:p>
      <w:pPr>
        <w:widowControl/>
        <w:autoSpaceDE w:val="0"/>
        <w:autoSpaceDN w:val="0"/>
        <w:adjustRightInd w:val="0"/>
        <w:spacing w:line="360" w:lineRule="auto"/>
        <w:ind w:firstLine="400" w:firstLineChars="200"/>
        <w:jc w:val="left"/>
        <w:rPr>
          <w:rFonts w:ascii="宋体" w:hAnsi="宋体" w:cs="宋体"/>
          <w:color w:val="000000"/>
          <w:sz w:val="20"/>
          <w:szCs w:val="20"/>
        </w:rPr>
      </w:pPr>
      <w:r>
        <w:rPr>
          <w:rFonts w:hint="eastAsia" w:ascii="宋体" w:hAnsi="宋体" w:cs="宋体"/>
          <w:color w:val="000000"/>
          <w:sz w:val="20"/>
          <w:szCs w:val="20"/>
        </w:rPr>
        <w:t>知道</w:t>
      </w:r>
      <w:r>
        <w:rPr>
          <w:rFonts w:ascii="宋体" w:hAnsi="宋体" w:cs="宋体"/>
          <w:color w:val="000000"/>
          <w:sz w:val="20"/>
          <w:szCs w:val="20"/>
        </w:rPr>
        <w:t>什么是叙述；</w:t>
      </w:r>
      <w:r>
        <w:rPr>
          <w:rFonts w:hint="eastAsia" w:ascii="宋体" w:hAnsi="宋体" w:cs="宋体"/>
          <w:color w:val="000000"/>
          <w:sz w:val="20"/>
          <w:szCs w:val="20"/>
        </w:rPr>
        <w:t>理解叙述的含义、视角和要求等知识点</w:t>
      </w:r>
      <w:r>
        <w:rPr>
          <w:rFonts w:ascii="宋体" w:hAnsi="宋体" w:cs="宋体"/>
          <w:color w:val="000000"/>
          <w:sz w:val="20"/>
          <w:szCs w:val="20"/>
        </w:rPr>
        <w:t>；</w:t>
      </w:r>
      <w:r>
        <w:rPr>
          <w:rFonts w:hint="eastAsia" w:ascii="宋体" w:hAnsi="宋体" w:cs="宋体"/>
          <w:color w:val="000000"/>
          <w:sz w:val="20"/>
          <w:szCs w:val="20"/>
        </w:rPr>
        <w:t>运用顺叙、倒叙、插叙、补叙、平叙</w:t>
      </w:r>
      <w:r>
        <w:rPr>
          <w:rFonts w:ascii="宋体" w:hAnsi="宋体" w:cs="宋体"/>
          <w:color w:val="000000"/>
          <w:sz w:val="20"/>
          <w:szCs w:val="20"/>
        </w:rPr>
        <w:t>等</w:t>
      </w:r>
      <w:r>
        <w:rPr>
          <w:rFonts w:hint="eastAsia" w:ascii="宋体" w:hAnsi="宋体" w:cs="宋体"/>
          <w:color w:val="000000"/>
          <w:sz w:val="20"/>
          <w:szCs w:val="20"/>
        </w:rPr>
        <w:t>方法</w:t>
      </w:r>
      <w:r>
        <w:rPr>
          <w:rFonts w:ascii="宋体" w:hAnsi="宋体" w:cs="宋体"/>
          <w:color w:val="000000"/>
          <w:sz w:val="20"/>
          <w:szCs w:val="20"/>
        </w:rPr>
        <w:t>，</w:t>
      </w:r>
      <w:r>
        <w:rPr>
          <w:rFonts w:hint="eastAsia" w:ascii="宋体" w:hAnsi="宋体" w:cs="宋体"/>
          <w:color w:val="000000"/>
          <w:sz w:val="20"/>
          <w:szCs w:val="20"/>
        </w:rPr>
        <w:t>灵活自如</w:t>
      </w:r>
      <w:r>
        <w:rPr>
          <w:rFonts w:ascii="宋体" w:hAnsi="宋体" w:cs="宋体"/>
          <w:color w:val="000000"/>
          <w:sz w:val="20"/>
          <w:szCs w:val="20"/>
        </w:rPr>
        <w:t>地进行写作</w:t>
      </w:r>
      <w:r>
        <w:rPr>
          <w:rFonts w:hint="eastAsia" w:ascii="宋体" w:hAnsi="宋体" w:cs="宋体"/>
          <w:color w:val="000000"/>
          <w:sz w:val="20"/>
          <w:szCs w:val="20"/>
        </w:rPr>
        <w:t>；分析</w:t>
      </w:r>
      <w:r>
        <w:rPr>
          <w:rFonts w:ascii="宋体" w:hAnsi="宋体" w:cs="宋体"/>
          <w:color w:val="000000"/>
          <w:sz w:val="20"/>
          <w:szCs w:val="20"/>
        </w:rPr>
        <w:t>各种不同作品的叙述方法。</w:t>
      </w:r>
      <w:r>
        <w:rPr>
          <w:rFonts w:hint="eastAsia" w:ascii="宋体" w:hAnsi="宋体" w:cs="宋体"/>
          <w:color w:val="000000"/>
          <w:sz w:val="20"/>
          <w:szCs w:val="20"/>
        </w:rPr>
        <w:t>知道描写的含义和分类</w:t>
      </w:r>
      <w:r>
        <w:rPr>
          <w:rFonts w:ascii="宋体" w:hAnsi="宋体" w:cs="宋体"/>
          <w:color w:val="000000"/>
          <w:sz w:val="20"/>
          <w:szCs w:val="20"/>
        </w:rPr>
        <w:t>；</w:t>
      </w:r>
      <w:r>
        <w:rPr>
          <w:rFonts w:hint="eastAsia" w:ascii="宋体" w:hAnsi="宋体" w:cs="宋体"/>
          <w:color w:val="000000"/>
          <w:sz w:val="20"/>
          <w:szCs w:val="20"/>
        </w:rPr>
        <w:t>理解描写的总体要求，掌握不同描写对象的技法要求；</w:t>
      </w:r>
      <w:r>
        <w:rPr>
          <w:rFonts w:ascii="宋体" w:hAnsi="宋体" w:cs="宋体"/>
          <w:color w:val="000000"/>
          <w:sz w:val="20"/>
          <w:szCs w:val="20"/>
        </w:rPr>
        <w:t>运用</w:t>
      </w:r>
      <w:r>
        <w:rPr>
          <w:rFonts w:hint="eastAsia" w:ascii="宋体" w:hAnsi="宋体" w:cs="宋体"/>
          <w:color w:val="000000"/>
          <w:sz w:val="20"/>
          <w:szCs w:val="20"/>
        </w:rPr>
        <w:t>人物描写的四种手法——肖像描写、语言描写、行为描写和心理描写</w:t>
      </w:r>
      <w:r>
        <w:rPr>
          <w:rFonts w:ascii="宋体" w:hAnsi="宋体" w:cs="宋体"/>
          <w:color w:val="000000"/>
          <w:sz w:val="20"/>
          <w:szCs w:val="20"/>
        </w:rPr>
        <w:t>来描写人物，</w:t>
      </w:r>
      <w:r>
        <w:rPr>
          <w:rFonts w:hint="eastAsia" w:ascii="宋体" w:hAnsi="宋体" w:cs="宋体"/>
          <w:color w:val="000000"/>
          <w:sz w:val="20"/>
          <w:szCs w:val="20"/>
        </w:rPr>
        <w:t>或者</w:t>
      </w:r>
      <w:r>
        <w:rPr>
          <w:rFonts w:ascii="宋体" w:hAnsi="宋体" w:cs="宋体"/>
          <w:color w:val="000000"/>
          <w:sz w:val="20"/>
          <w:szCs w:val="20"/>
        </w:rPr>
        <w:t>运用</w:t>
      </w:r>
      <w:r>
        <w:rPr>
          <w:rFonts w:hint="eastAsia" w:ascii="宋体" w:hAnsi="宋体" w:cs="宋体"/>
          <w:color w:val="000000"/>
          <w:sz w:val="20"/>
          <w:szCs w:val="20"/>
        </w:rPr>
        <w:t>对远景、近景、整体风貌和具体事物等自然景物描写的技法要点</w:t>
      </w:r>
      <w:r>
        <w:rPr>
          <w:rFonts w:ascii="宋体" w:hAnsi="宋体" w:cs="宋体"/>
          <w:color w:val="000000"/>
          <w:sz w:val="20"/>
          <w:szCs w:val="20"/>
        </w:rPr>
        <w:t>来描写景物</w:t>
      </w:r>
      <w:r>
        <w:rPr>
          <w:rFonts w:hint="eastAsia" w:ascii="宋体" w:hAnsi="宋体" w:cs="宋体"/>
          <w:color w:val="000000"/>
          <w:sz w:val="20"/>
          <w:szCs w:val="20"/>
        </w:rPr>
        <w:t>；</w:t>
      </w:r>
      <w:r>
        <w:rPr>
          <w:rFonts w:ascii="宋体" w:hAnsi="宋体" w:cs="宋体"/>
          <w:color w:val="000000"/>
          <w:sz w:val="20"/>
          <w:szCs w:val="20"/>
        </w:rPr>
        <w:t>分析</w:t>
      </w:r>
      <w:r>
        <w:rPr>
          <w:rFonts w:hint="eastAsia" w:ascii="宋体" w:hAnsi="宋体" w:cs="宋体"/>
          <w:color w:val="000000"/>
          <w:sz w:val="20"/>
          <w:szCs w:val="20"/>
        </w:rPr>
        <w:t>范文或影视片段资料</w:t>
      </w:r>
      <w:r>
        <w:rPr>
          <w:rFonts w:ascii="宋体" w:hAnsi="宋体" w:cs="宋体"/>
          <w:color w:val="000000"/>
          <w:sz w:val="20"/>
          <w:szCs w:val="20"/>
        </w:rPr>
        <w:t>中</w:t>
      </w:r>
      <w:r>
        <w:rPr>
          <w:rFonts w:hint="eastAsia" w:ascii="宋体" w:hAnsi="宋体" w:cs="宋体"/>
          <w:color w:val="000000"/>
          <w:sz w:val="20"/>
          <w:szCs w:val="20"/>
        </w:rPr>
        <w:t>细节描写的精髓。知道说明</w:t>
      </w:r>
      <w:r>
        <w:rPr>
          <w:rFonts w:ascii="宋体" w:hAnsi="宋体" w:cs="宋体"/>
          <w:color w:val="000000"/>
          <w:sz w:val="20"/>
          <w:szCs w:val="20"/>
        </w:rPr>
        <w:t>文</w:t>
      </w:r>
      <w:r>
        <w:rPr>
          <w:rFonts w:hint="eastAsia" w:ascii="宋体" w:hAnsi="宋体" w:cs="宋体"/>
          <w:color w:val="000000"/>
          <w:sz w:val="20"/>
          <w:szCs w:val="20"/>
        </w:rPr>
        <w:t>的含义、要求；理解说明的方法——定义、解释、比较、数字、分类、举例等</w:t>
      </w:r>
      <w:r>
        <w:rPr>
          <w:rFonts w:ascii="宋体" w:hAnsi="宋体" w:cs="宋体"/>
          <w:color w:val="000000"/>
          <w:sz w:val="20"/>
          <w:szCs w:val="20"/>
        </w:rPr>
        <w:t>；</w:t>
      </w:r>
      <w:r>
        <w:rPr>
          <w:rFonts w:hint="eastAsia" w:ascii="宋体" w:hAnsi="宋体" w:cs="宋体"/>
          <w:color w:val="000000"/>
          <w:sz w:val="20"/>
          <w:szCs w:val="20"/>
        </w:rPr>
        <w:t>运用多种说明方法</w:t>
      </w:r>
      <w:r>
        <w:rPr>
          <w:rFonts w:ascii="宋体" w:hAnsi="宋体" w:cs="宋体"/>
          <w:color w:val="000000"/>
          <w:sz w:val="20"/>
          <w:szCs w:val="20"/>
        </w:rPr>
        <w:t>推介一栋建筑或一个社团/组织/产品项目等。</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第二单元 短评写作</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通过学习能够对社会现象、新闻时事、文艺作品等进行逻辑严密、结构严谨的评述。知道评论的含义、要素、分类，掌握短评写作的选题、视角、结构与步骤，及基本原则、步法、体例；理解评论的方法（例证法、引证法、因果论证法、比喻论证法、对比论证法等），找准评论点, 选择独特评论视角，恰当处理评论写作的逻辑与结构，运用多种论证方法完成短评（社会短评、思想短评、文艺短评、新闻短评）、影评、书评等的写作。能对社会现象、新闻时事或文艺作品进行理性分析；找到评述对象的或新或异评论点，选择独特的评论视角；能运用评论性语言、体例和步法完成短评写作；能将透过现象看本质的分析探究思维运用到日常生活与学习中。教学中通过赏析优秀评论文章让学生了解评述的写作要求，开展“请你来评理”、“话说身边事”等活动训练学生评论思维及落笔成文，让学生掌握思想短评、文艺评论、新闻短评等写作基本技法。</w:t>
      </w:r>
    </w:p>
    <w:p>
      <w:pPr>
        <w:widowControl/>
        <w:autoSpaceDE w:val="0"/>
        <w:autoSpaceDN w:val="0"/>
        <w:adjustRightInd w:val="0"/>
        <w:spacing w:line="360" w:lineRule="auto"/>
        <w:ind w:firstLine="400" w:firstLineChars="20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第三单元 真实故事</w:t>
      </w:r>
      <w:r>
        <w:rPr>
          <w:rFonts w:hint="eastAsia" w:ascii="宋体" w:hAnsi="宋体"/>
          <w:color w:val="000000"/>
          <w:sz w:val="20"/>
          <w:szCs w:val="20"/>
        </w:rPr>
        <w:t>叙事</w:t>
      </w:r>
      <w:r>
        <w:rPr>
          <w:rFonts w:hint="eastAsia" w:ascii="宋体" w:hAnsi="宋体" w:cs="宋体"/>
          <w:color w:val="000000"/>
          <w:sz w:val="20"/>
          <w:szCs w:val="20"/>
          <w:lang w:val="en-US" w:eastAsia="zh-CN"/>
        </w:rPr>
        <w:t>写作</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rPr>
      </w:pPr>
      <w:r>
        <w:rPr>
          <w:rFonts w:hint="eastAsia" w:ascii="宋体" w:hAnsi="宋体" w:cs="宋体"/>
          <w:color w:val="000000"/>
          <w:sz w:val="20"/>
          <w:szCs w:val="20"/>
          <w:lang w:eastAsia="zh-CN"/>
        </w:rPr>
        <w:t>“叙事就是‘讲故事’”，故事是叙事文学的基础。小说是在讲故事，影视是在讲故事，纪录片是在讲故事，相声是在讲故事，叙事诗在讲故事，甚至绘画、音乐、雕塑等也是在讲故事，所以写作是从故事开始。要求</w:t>
      </w:r>
      <w:r>
        <w:rPr>
          <w:rFonts w:hint="eastAsia" w:ascii="宋体" w:hAnsi="宋体" w:cs="宋体"/>
          <w:color w:val="000000"/>
          <w:sz w:val="20"/>
          <w:szCs w:val="20"/>
        </w:rPr>
        <w:t>用书面语言叙述事实事件、描述人物、呈现场景等，锤炼讲故事能力。知道故事概念</w:t>
      </w:r>
      <w:r>
        <w:rPr>
          <w:rFonts w:hint="eastAsia" w:ascii="宋体" w:hAnsi="宋体" w:cs="宋体"/>
          <w:color w:val="000000"/>
          <w:sz w:val="20"/>
          <w:szCs w:val="20"/>
          <w:lang w:eastAsia="zh-CN"/>
        </w:rPr>
        <w:t>，</w:t>
      </w:r>
      <w:r>
        <w:rPr>
          <w:rFonts w:hint="eastAsia" w:ascii="宋体" w:hAnsi="宋体" w:cs="宋体"/>
          <w:color w:val="000000"/>
          <w:sz w:val="20"/>
          <w:szCs w:val="20"/>
        </w:rPr>
        <w:t>故事的主题、人物、材料、结构</w:t>
      </w:r>
      <w:r>
        <w:rPr>
          <w:rFonts w:hint="eastAsia" w:ascii="宋体" w:hAnsi="宋体" w:cs="宋体"/>
          <w:color w:val="000000"/>
          <w:sz w:val="20"/>
          <w:szCs w:val="20"/>
          <w:lang w:eastAsia="zh-CN"/>
        </w:rPr>
        <w:t>、</w:t>
      </w:r>
      <w:r>
        <w:rPr>
          <w:rFonts w:hint="eastAsia" w:ascii="宋体" w:hAnsi="宋体" w:cs="宋体"/>
          <w:color w:val="000000"/>
          <w:sz w:val="20"/>
          <w:szCs w:val="20"/>
        </w:rPr>
        <w:t>动作与场景等</w:t>
      </w:r>
      <w:r>
        <w:rPr>
          <w:rFonts w:hint="eastAsia" w:ascii="宋体" w:hAnsi="宋体" w:cs="宋体"/>
          <w:color w:val="000000"/>
          <w:sz w:val="20"/>
          <w:szCs w:val="20"/>
          <w:lang w:eastAsia="zh-CN"/>
        </w:rPr>
        <w:t>，及</w:t>
      </w:r>
      <w:r>
        <w:rPr>
          <w:rFonts w:hint="eastAsia" w:ascii="宋体" w:hAnsi="宋体" w:cs="宋体"/>
          <w:color w:val="000000"/>
          <w:sz w:val="20"/>
          <w:szCs w:val="20"/>
        </w:rPr>
        <w:t>故事</w:t>
      </w:r>
      <w:r>
        <w:rPr>
          <w:rFonts w:hint="eastAsia" w:ascii="宋体" w:hAnsi="宋体" w:cs="宋体"/>
          <w:color w:val="000000"/>
          <w:sz w:val="20"/>
          <w:szCs w:val="20"/>
          <w:lang w:eastAsia="zh-CN"/>
        </w:rPr>
        <w:t>创意写作的叙述</w:t>
      </w:r>
      <w:r>
        <w:rPr>
          <w:rFonts w:hint="eastAsia" w:ascii="宋体" w:hAnsi="宋体" w:cs="宋体"/>
          <w:color w:val="000000"/>
          <w:sz w:val="20"/>
          <w:szCs w:val="20"/>
        </w:rPr>
        <w:t>方法</w:t>
      </w:r>
      <w:r>
        <w:rPr>
          <w:rFonts w:hint="eastAsia" w:ascii="宋体" w:hAnsi="宋体" w:cs="宋体"/>
          <w:color w:val="000000"/>
          <w:sz w:val="20"/>
          <w:szCs w:val="20"/>
          <w:lang w:eastAsia="zh-CN"/>
        </w:rPr>
        <w:t>（</w:t>
      </w:r>
      <w:r>
        <w:rPr>
          <w:rFonts w:hint="eastAsia" w:ascii="宋体" w:hAnsi="宋体" w:cs="宋体"/>
          <w:color w:val="000000"/>
          <w:sz w:val="20"/>
          <w:szCs w:val="20"/>
        </w:rPr>
        <w:t>时间叙述法、时间脉络法、主旨发散法</w:t>
      </w:r>
      <w:r>
        <w:rPr>
          <w:rFonts w:hint="eastAsia" w:ascii="宋体" w:hAnsi="宋体" w:cs="宋体"/>
          <w:color w:val="000000"/>
          <w:sz w:val="20"/>
          <w:szCs w:val="20"/>
          <w:lang w:eastAsia="zh-CN"/>
        </w:rPr>
        <w:t>）</w:t>
      </w:r>
      <w:r>
        <w:rPr>
          <w:rFonts w:hint="eastAsia" w:ascii="宋体" w:hAnsi="宋体" w:cs="宋体"/>
          <w:color w:val="000000"/>
          <w:sz w:val="20"/>
          <w:szCs w:val="20"/>
        </w:rPr>
        <w:t>、</w:t>
      </w:r>
      <w:r>
        <w:rPr>
          <w:rFonts w:hint="eastAsia" w:ascii="宋体" w:hAnsi="宋体" w:cs="宋体"/>
          <w:color w:val="000000"/>
          <w:sz w:val="20"/>
          <w:szCs w:val="20"/>
          <w:lang w:eastAsia="zh-CN"/>
        </w:rPr>
        <w:t>结构</w:t>
      </w:r>
      <w:r>
        <w:rPr>
          <w:rFonts w:hint="eastAsia" w:ascii="宋体" w:hAnsi="宋体" w:cs="宋体"/>
          <w:color w:val="000000"/>
          <w:sz w:val="20"/>
          <w:szCs w:val="20"/>
        </w:rPr>
        <w:t>要素以及注意事项，理解通过细致观察发现人或事的特别、新异之处，抓住事物之间的内在联系；对众多素材和信息进行分析、筛选、整合，提炼出主题，依据一定写作思路运用素材；使用规范书面语言、恰当的表达技巧清晰表述事件的来龙去脉的过程、生动呈现人物和场景画面，形成独立完整篇章。这些知识点</w:t>
      </w:r>
      <w:r>
        <w:rPr>
          <w:rFonts w:hint="eastAsia" w:ascii="宋体" w:hAnsi="宋体" w:cs="宋体"/>
          <w:color w:val="000000"/>
          <w:sz w:val="20"/>
          <w:szCs w:val="20"/>
          <w:lang w:eastAsia="zh-CN"/>
        </w:rPr>
        <w:t>和方法有助于学生写出有趣有意义的故事，</w:t>
      </w:r>
      <w:r>
        <w:rPr>
          <w:rFonts w:hint="eastAsia" w:ascii="宋体" w:hAnsi="宋体" w:cs="宋体"/>
          <w:color w:val="000000"/>
          <w:sz w:val="20"/>
          <w:szCs w:val="20"/>
        </w:rPr>
        <w:t>运用到自己的写作创作中。</w:t>
      </w:r>
      <w:r>
        <w:rPr>
          <w:rFonts w:hint="eastAsia" w:ascii="宋体" w:hAnsi="宋体" w:cs="宋体"/>
          <w:color w:val="000000"/>
          <w:sz w:val="20"/>
          <w:szCs w:val="20"/>
          <w:lang w:eastAsia="zh-CN"/>
        </w:rPr>
        <w:t>教学中</w:t>
      </w:r>
      <w:r>
        <w:rPr>
          <w:rFonts w:hint="eastAsia" w:ascii="宋体" w:hAnsi="宋体" w:cs="宋体"/>
          <w:color w:val="000000"/>
          <w:sz w:val="20"/>
          <w:szCs w:val="20"/>
        </w:rPr>
        <w:t>采用灵活多样的教学方式对工作任务要求的写作知识和技能进行讲解和训练：通过情景创设、影视播放、想象摩写、现场体察、采风观访等方法开展角色叙述、情景创写、动作描写、细节描写、场景描述、真实故事采写等写作训练，锤炼讲故事所需的写作技能。</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第四单元</w:t>
      </w:r>
      <w:r>
        <w:rPr>
          <w:rFonts w:hint="eastAsia" w:ascii="宋体" w:hAnsi="宋体" w:cs="宋体"/>
          <w:color w:val="000000"/>
          <w:sz w:val="20"/>
          <w:szCs w:val="20"/>
          <w:lang w:val="en-US" w:eastAsia="zh-CN"/>
        </w:rPr>
        <w:t xml:space="preserve"> </w:t>
      </w:r>
      <w:r>
        <w:rPr>
          <w:rFonts w:hint="eastAsia" w:ascii="宋体" w:hAnsi="宋体" w:cs="宋体"/>
          <w:color w:val="000000"/>
          <w:sz w:val="20"/>
          <w:szCs w:val="20"/>
        </w:rPr>
        <w:t>文体</w:t>
      </w:r>
      <w:r>
        <w:rPr>
          <w:rFonts w:hint="eastAsia" w:ascii="宋体" w:hAnsi="宋体" w:cs="宋体"/>
          <w:color w:val="000000"/>
          <w:sz w:val="20"/>
          <w:szCs w:val="20"/>
          <w:lang w:eastAsia="zh-CN"/>
        </w:rPr>
        <w:t>写作：诗歌</w:t>
      </w:r>
      <w:r>
        <w:rPr>
          <w:rFonts w:hint="eastAsia" w:ascii="宋体" w:hAnsi="宋体" w:cs="宋体"/>
          <w:color w:val="000000"/>
          <w:sz w:val="20"/>
          <w:szCs w:val="20"/>
          <w:lang w:val="en-US" w:eastAsia="zh-CN"/>
        </w:rPr>
        <w:t xml:space="preserve"> 散文 微小说</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知道诗歌的分类、自由诗的形式与写作要求，</w:t>
      </w:r>
      <w:r>
        <w:rPr>
          <w:rFonts w:hint="eastAsia" w:ascii="宋体" w:hAnsi="宋体" w:cs="宋体"/>
          <w:color w:val="000000"/>
          <w:sz w:val="20"/>
          <w:szCs w:val="20"/>
        </w:rPr>
        <w:t>理解</w:t>
      </w:r>
      <w:r>
        <w:rPr>
          <w:rFonts w:hint="eastAsia" w:ascii="宋体" w:hAnsi="宋体" w:cs="宋体"/>
          <w:color w:val="000000"/>
          <w:sz w:val="20"/>
          <w:szCs w:val="20"/>
          <w:lang w:eastAsia="zh-CN"/>
        </w:rPr>
        <w:t>理论</w:t>
      </w:r>
      <w:r>
        <w:rPr>
          <w:rFonts w:hint="eastAsia" w:ascii="宋体" w:hAnsi="宋体" w:cs="宋体"/>
          <w:color w:val="000000"/>
          <w:sz w:val="20"/>
          <w:szCs w:val="20"/>
        </w:rPr>
        <w:t>知识点，运用到写作练习中</w:t>
      </w:r>
      <w:r>
        <w:rPr>
          <w:rFonts w:hint="eastAsia" w:ascii="宋体" w:hAnsi="宋体" w:cs="宋体"/>
          <w:color w:val="000000"/>
          <w:sz w:val="20"/>
          <w:szCs w:val="20"/>
          <w:lang w:eastAsia="zh-CN"/>
        </w:rPr>
        <w:t>去，实践练习写作诗歌表达自己。</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rPr>
      </w:pPr>
      <w:r>
        <w:rPr>
          <w:rFonts w:hint="eastAsia" w:ascii="宋体" w:hAnsi="宋体" w:cs="宋体"/>
          <w:color w:val="000000"/>
          <w:sz w:val="20"/>
          <w:szCs w:val="20"/>
        </w:rPr>
        <w:t>知道散文写作的分类、特点和方法，理解</w:t>
      </w:r>
      <w:r>
        <w:rPr>
          <w:rFonts w:hint="eastAsia" w:ascii="宋体" w:hAnsi="宋体" w:cs="宋体"/>
          <w:color w:val="000000"/>
          <w:sz w:val="20"/>
          <w:szCs w:val="20"/>
          <w:lang w:eastAsia="zh-CN"/>
        </w:rPr>
        <w:t>理论</w:t>
      </w:r>
      <w:r>
        <w:rPr>
          <w:rFonts w:hint="eastAsia" w:ascii="宋体" w:hAnsi="宋体" w:cs="宋体"/>
          <w:color w:val="000000"/>
          <w:sz w:val="20"/>
          <w:szCs w:val="20"/>
        </w:rPr>
        <w:t>知识点，运用到写作练习中，</w:t>
      </w:r>
      <w:r>
        <w:rPr>
          <w:rFonts w:hint="eastAsia" w:ascii="宋体" w:hAnsi="宋体" w:cs="宋体"/>
          <w:color w:val="000000"/>
          <w:sz w:val="20"/>
          <w:szCs w:val="20"/>
          <w:lang w:eastAsia="zh-CN"/>
        </w:rPr>
        <w:t>欣赏优秀的大家散文，并</w:t>
      </w:r>
      <w:r>
        <w:rPr>
          <w:rFonts w:hint="eastAsia" w:ascii="宋体" w:hAnsi="宋体" w:cs="宋体"/>
          <w:color w:val="000000"/>
          <w:sz w:val="20"/>
          <w:szCs w:val="20"/>
        </w:rPr>
        <w:t>写出</w:t>
      </w:r>
      <w:r>
        <w:rPr>
          <w:rFonts w:hint="eastAsia" w:ascii="宋体" w:hAnsi="宋体" w:cs="宋体"/>
          <w:color w:val="000000"/>
          <w:sz w:val="20"/>
          <w:szCs w:val="20"/>
          <w:lang w:eastAsia="zh-CN"/>
        </w:rPr>
        <w:t>自己</w:t>
      </w:r>
      <w:r>
        <w:rPr>
          <w:rFonts w:hint="eastAsia" w:ascii="宋体" w:hAnsi="宋体" w:cs="宋体"/>
          <w:color w:val="000000"/>
          <w:sz w:val="20"/>
          <w:szCs w:val="20"/>
        </w:rPr>
        <w:t>满意的散文。</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知道微小说的特点、形式和分类，理解选材和写作角度、人物形象塑造的技法，语言特色，运用到自己的微小说写作中，试着微小说的创作。</w:t>
      </w:r>
    </w:p>
    <w:p>
      <w:pPr>
        <w:snapToGrid w:val="0"/>
        <w:spacing w:line="288" w:lineRule="auto"/>
        <w:ind w:right="26"/>
        <w:rPr>
          <w:rFonts w:hint="eastAsia" w:ascii="宋体" w:hAnsi="宋体"/>
          <w:b w:val="0"/>
          <w:bCs w:val="0"/>
          <w:sz w:val="20"/>
          <w:szCs w:val="20"/>
          <w:highlight w:val="none"/>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w:t>
            </w:r>
            <w:r>
              <w:rPr>
                <w:rFonts w:hint="eastAsia" w:ascii="宋体" w:hAnsi="宋体"/>
                <w:bCs/>
                <w:color w:val="000000"/>
                <w:szCs w:val="20"/>
                <w:highlight w:val="none"/>
                <w:lang w:eastAsia="zh-CN"/>
              </w:rPr>
              <w:t>全</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center"/>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bCs/>
                <w:color w:val="000000"/>
                <w:sz w:val="20"/>
                <w:szCs w:val="20"/>
                <w:highlight w:val="none"/>
                <w:lang w:eastAsia="zh-CN"/>
              </w:rPr>
              <w:t>课堂表现与回答</w:t>
            </w:r>
            <w:bookmarkStart w:id="1" w:name="_GoBack"/>
            <w:bookmarkEnd w:id="1"/>
          </w:p>
        </w:tc>
        <w:tc>
          <w:tcPr>
            <w:tcW w:w="1843" w:type="dxa"/>
            <w:shd w:val="clear" w:color="auto" w:fill="auto"/>
            <w:vAlign w:val="center"/>
          </w:tcPr>
          <w:p>
            <w:pPr>
              <w:snapToGrid w:val="0"/>
              <w:spacing w:beforeLines="50" w:afterLines="50"/>
              <w:jc w:val="center"/>
              <w:rPr>
                <w:rFonts w:ascii="宋体" w:hAnsi="宋体"/>
                <w:bCs/>
                <w:color w:val="000000"/>
                <w:szCs w:val="20"/>
                <w:highlight w:val="none"/>
              </w:rPr>
            </w:pPr>
            <w:r>
              <w:rPr>
                <w:rFonts w:hint="eastAsia" w:ascii="宋体" w:hAnsi="宋体"/>
                <w:bCs/>
                <w:color w:val="000000"/>
                <w:sz w:val="20"/>
                <w:szCs w:val="20"/>
                <w:highlight w:val="none"/>
                <w:lang w:val="en-US" w:eastAsia="zh-CN"/>
              </w:rPr>
              <w:t>30</w:t>
            </w:r>
            <w:r>
              <w:rPr>
                <w:rFonts w:hint="eastAsia" w:ascii="宋体" w:hAnsi="宋体"/>
                <w:bCs/>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center"/>
          </w:tcPr>
          <w:p>
            <w:pPr>
              <w:snapToGrid w:val="0"/>
              <w:spacing w:beforeLines="50" w:afterLines="50"/>
              <w:jc w:val="center"/>
              <w:rPr>
                <w:rFonts w:ascii="宋体" w:hAnsi="宋体"/>
                <w:bCs/>
                <w:color w:val="000000"/>
                <w:szCs w:val="20"/>
                <w:highlight w:val="none"/>
              </w:rPr>
            </w:pPr>
            <w:r>
              <w:rPr>
                <w:rFonts w:hint="eastAsia" w:asciiTheme="minorEastAsia" w:hAnsiTheme="minorEastAsia" w:eastAsiaTheme="minorEastAsia"/>
                <w:bCs/>
                <w:color w:val="000000"/>
                <w:sz w:val="20"/>
                <w:szCs w:val="20"/>
                <w:highlight w:val="none"/>
                <w:lang w:eastAsia="zh-CN"/>
              </w:rPr>
              <w:t>评论文写作或真实故事采写</w:t>
            </w:r>
          </w:p>
        </w:tc>
        <w:tc>
          <w:tcPr>
            <w:tcW w:w="1843" w:type="dxa"/>
            <w:shd w:val="clear" w:color="auto" w:fill="auto"/>
            <w:vAlign w:val="center"/>
          </w:tcPr>
          <w:p>
            <w:pPr>
              <w:snapToGrid w:val="0"/>
              <w:spacing w:beforeLines="50" w:afterLines="50"/>
              <w:jc w:val="center"/>
              <w:rPr>
                <w:rFonts w:ascii="宋体" w:hAnsi="宋体"/>
                <w:bCs/>
                <w:color w:val="000000"/>
                <w:szCs w:val="20"/>
                <w:highlight w:val="none"/>
              </w:rPr>
            </w:pPr>
            <w:r>
              <w:rPr>
                <w:rFonts w:hint="eastAsia" w:ascii="宋体" w:hAnsi="宋体"/>
                <w:bCs/>
                <w:color w:val="000000"/>
                <w:sz w:val="20"/>
                <w:szCs w:val="20"/>
                <w:highlight w:val="none"/>
                <w:lang w:val="en-US" w:eastAsia="zh-CN"/>
              </w:rPr>
              <w:t>40</w:t>
            </w:r>
            <w:r>
              <w:rPr>
                <w:rFonts w:hint="eastAsia" w:ascii="宋体" w:hAnsi="宋体"/>
                <w:bCs/>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center"/>
          </w:tcPr>
          <w:p>
            <w:pPr>
              <w:snapToGrid w:val="0"/>
              <w:spacing w:beforeLines="50" w:afterLines="50"/>
              <w:jc w:val="center"/>
              <w:rPr>
                <w:rFonts w:ascii="宋体" w:hAnsi="宋体"/>
                <w:bCs/>
                <w:color w:val="000000"/>
                <w:szCs w:val="20"/>
                <w:highlight w:val="none"/>
              </w:rPr>
            </w:pPr>
            <w:r>
              <w:rPr>
                <w:rFonts w:hint="eastAsia" w:asciiTheme="minorEastAsia" w:hAnsiTheme="minorEastAsia" w:eastAsiaTheme="minorEastAsia"/>
                <w:bCs/>
                <w:color w:val="000000"/>
                <w:sz w:val="20"/>
                <w:szCs w:val="20"/>
                <w:highlight w:val="none"/>
                <w:lang w:val="en-US" w:eastAsia="zh-CN"/>
              </w:rPr>
              <w:t>文体创作（或诗歌或</w:t>
            </w:r>
            <w:r>
              <w:rPr>
                <w:rFonts w:hint="eastAsia" w:asciiTheme="minorEastAsia" w:hAnsiTheme="minorEastAsia" w:eastAsiaTheme="minorEastAsia"/>
                <w:bCs/>
                <w:color w:val="000000"/>
                <w:sz w:val="20"/>
                <w:szCs w:val="20"/>
                <w:highlight w:val="none"/>
                <w:lang w:eastAsia="zh-CN"/>
              </w:rPr>
              <w:t>散文或微小说）</w:t>
            </w:r>
          </w:p>
        </w:tc>
        <w:tc>
          <w:tcPr>
            <w:tcW w:w="1843" w:type="dxa"/>
            <w:shd w:val="clear" w:color="auto" w:fill="auto"/>
            <w:vAlign w:val="center"/>
          </w:tcPr>
          <w:p>
            <w:pPr>
              <w:snapToGrid w:val="0"/>
              <w:spacing w:beforeLines="50" w:afterLines="50"/>
              <w:jc w:val="center"/>
              <w:rPr>
                <w:rFonts w:ascii="宋体" w:hAnsi="宋体"/>
                <w:bCs/>
                <w:color w:val="000000"/>
                <w:szCs w:val="20"/>
                <w:highlight w:val="none"/>
              </w:rPr>
            </w:pPr>
            <w:r>
              <w:rPr>
                <w:rFonts w:hint="eastAsia" w:ascii="宋体" w:hAnsi="宋体"/>
                <w:bCs/>
                <w:color w:val="000000"/>
                <w:sz w:val="20"/>
                <w:szCs w:val="20"/>
                <w:highlight w:val="none"/>
                <w:lang w:val="en-US" w:eastAsia="zh-CN"/>
              </w:rPr>
              <w:t>30</w:t>
            </w:r>
            <w:r>
              <w:rPr>
                <w:rFonts w:hint="eastAsia" w:ascii="宋体" w:hAnsi="宋体"/>
                <w:bCs/>
                <w:color w:val="000000"/>
                <w:sz w:val="20"/>
                <w:szCs w:val="20"/>
                <w:highlight w:val="none"/>
              </w:rPr>
              <w:t>%</w:t>
            </w:r>
          </w:p>
        </w:tc>
      </w:tr>
    </w:tbl>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p>
      <w:pPr>
        <w:widowControl/>
        <w:spacing w:beforeLines="50" w:afterLines="50" w:line="288" w:lineRule="auto"/>
        <w:jc w:val="left"/>
        <w:rPr>
          <w:rFonts w:ascii="黑体" w:hAnsi="宋体" w:eastAsia="黑体"/>
          <w:sz w:val="24"/>
          <w:highlight w:val="none"/>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w:t>
      </w:r>
      <w:r>
        <w:rPr>
          <w:rFonts w:hint="eastAsia" w:ascii="宋体" w:hAnsi="宋体"/>
          <w:sz w:val="20"/>
          <w:szCs w:val="20"/>
          <w:highlight w:val="none"/>
        </w:rPr>
        <w:t>、作品（选集</w:t>
      </w:r>
      <w:r>
        <w:rPr>
          <w:rFonts w:ascii="宋体" w:hAnsi="宋体"/>
          <w:sz w:val="20"/>
          <w:szCs w:val="20"/>
          <w:highlight w:val="none"/>
        </w:rPr>
        <w:t>）</w:t>
      </w:r>
      <w:r>
        <w:rPr>
          <w:rFonts w:hint="eastAsia" w:ascii="宋体" w:hAnsi="宋体"/>
          <w:sz w:val="20"/>
          <w:szCs w:val="20"/>
          <w:highlight w:val="none"/>
        </w:rPr>
        <w:t>、口试、课堂小测验、</w:t>
      </w:r>
      <w:r>
        <w:rPr>
          <w:rFonts w:ascii="宋体" w:hAnsi="宋体"/>
          <w:sz w:val="20"/>
          <w:szCs w:val="20"/>
          <w:highlight w:val="none"/>
        </w:rPr>
        <w:t>期终闭卷考、期终开卷考、</w:t>
      </w:r>
      <w:r>
        <w:rPr>
          <w:rFonts w:hint="eastAsia" w:ascii="宋体" w:hAnsi="宋体"/>
          <w:sz w:val="20"/>
          <w:szCs w:val="20"/>
          <w:highlight w:val="none"/>
        </w:rPr>
        <w:t>工作</w:t>
      </w:r>
      <w:r>
        <w:rPr>
          <w:rFonts w:ascii="宋体" w:hAnsi="宋体"/>
          <w:sz w:val="20"/>
          <w:szCs w:val="20"/>
          <w:highlight w:val="none"/>
        </w:rPr>
        <w:t>现场评估、</w:t>
      </w:r>
      <w:r>
        <w:rPr>
          <w:rFonts w:hint="eastAsia" w:ascii="宋体" w:hAnsi="宋体"/>
          <w:sz w:val="20"/>
          <w:szCs w:val="20"/>
          <w:highlight w:val="none"/>
        </w:rPr>
        <w:t>自我</w:t>
      </w:r>
      <w:r>
        <w:rPr>
          <w:rFonts w:ascii="宋体" w:hAnsi="宋体"/>
          <w:sz w:val="20"/>
          <w:szCs w:val="20"/>
          <w:highlight w:val="none"/>
        </w:rPr>
        <w:t>评估、</w:t>
      </w:r>
      <w:r>
        <w:rPr>
          <w:rFonts w:hint="eastAsia" w:ascii="宋体" w:hAnsi="宋体"/>
          <w:sz w:val="20"/>
          <w:szCs w:val="20"/>
          <w:highlight w:val="none"/>
        </w:rPr>
        <w:t>同辈</w:t>
      </w:r>
      <w:r>
        <w:rPr>
          <w:rFonts w:ascii="宋体" w:hAnsi="宋体"/>
          <w:sz w:val="20"/>
          <w:szCs w:val="20"/>
          <w:highlight w:val="none"/>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none"/>
        </w:rPr>
      </w:pPr>
    </w:p>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撰写人：</w:t>
      </w:r>
      <w:r>
        <w:rPr>
          <w:rFonts w:hint="eastAsia"/>
          <w:sz w:val="28"/>
          <w:szCs w:val="28"/>
          <w:lang w:eastAsia="zh-CN"/>
        </w:rPr>
        <w:t>李欣田</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徐磊</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2021年2月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D081A"/>
    <w:multiLevelType w:val="singleLevel"/>
    <w:tmpl w:val="4C9D08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2F82"/>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370628"/>
    <w:rsid w:val="016E63C2"/>
    <w:rsid w:val="01D60566"/>
    <w:rsid w:val="02461CB3"/>
    <w:rsid w:val="024B0C39"/>
    <w:rsid w:val="03660611"/>
    <w:rsid w:val="05C2401F"/>
    <w:rsid w:val="05E37C8C"/>
    <w:rsid w:val="069B5B95"/>
    <w:rsid w:val="06B77A0B"/>
    <w:rsid w:val="08E61EB2"/>
    <w:rsid w:val="0A8128A6"/>
    <w:rsid w:val="0BF32A1B"/>
    <w:rsid w:val="0DC05C79"/>
    <w:rsid w:val="0DF86687"/>
    <w:rsid w:val="0F0B01D1"/>
    <w:rsid w:val="10BD2C22"/>
    <w:rsid w:val="10F208F1"/>
    <w:rsid w:val="14696161"/>
    <w:rsid w:val="14CD62E3"/>
    <w:rsid w:val="15583753"/>
    <w:rsid w:val="1B0638AC"/>
    <w:rsid w:val="1CFE11CB"/>
    <w:rsid w:val="20D224E1"/>
    <w:rsid w:val="21E220EF"/>
    <w:rsid w:val="22987C80"/>
    <w:rsid w:val="24192CCC"/>
    <w:rsid w:val="242C48E8"/>
    <w:rsid w:val="27CE743F"/>
    <w:rsid w:val="27D513C8"/>
    <w:rsid w:val="28C335A0"/>
    <w:rsid w:val="299E5C2C"/>
    <w:rsid w:val="2B7940C3"/>
    <w:rsid w:val="2D9E46F6"/>
    <w:rsid w:val="321E51C5"/>
    <w:rsid w:val="32D62EA6"/>
    <w:rsid w:val="33C65358"/>
    <w:rsid w:val="38235F2E"/>
    <w:rsid w:val="39A66CD4"/>
    <w:rsid w:val="3B7E214D"/>
    <w:rsid w:val="3C242CE4"/>
    <w:rsid w:val="3CD52CE1"/>
    <w:rsid w:val="40407195"/>
    <w:rsid w:val="4047773B"/>
    <w:rsid w:val="410F2E6A"/>
    <w:rsid w:val="4266479B"/>
    <w:rsid w:val="4430136C"/>
    <w:rsid w:val="480D36E1"/>
    <w:rsid w:val="48B60191"/>
    <w:rsid w:val="491A3491"/>
    <w:rsid w:val="4AB0382B"/>
    <w:rsid w:val="4D790484"/>
    <w:rsid w:val="4FA45CD4"/>
    <w:rsid w:val="51070DFE"/>
    <w:rsid w:val="524872CF"/>
    <w:rsid w:val="569868B5"/>
    <w:rsid w:val="57830B78"/>
    <w:rsid w:val="58174465"/>
    <w:rsid w:val="58E45A95"/>
    <w:rsid w:val="593B083F"/>
    <w:rsid w:val="59B35F81"/>
    <w:rsid w:val="59E35593"/>
    <w:rsid w:val="5CDD71A1"/>
    <w:rsid w:val="5EBD6B09"/>
    <w:rsid w:val="5ED4623B"/>
    <w:rsid w:val="611F6817"/>
    <w:rsid w:val="62776D78"/>
    <w:rsid w:val="631A497B"/>
    <w:rsid w:val="641F04E5"/>
    <w:rsid w:val="64985DB8"/>
    <w:rsid w:val="65B9788B"/>
    <w:rsid w:val="66552CEF"/>
    <w:rsid w:val="66CA1754"/>
    <w:rsid w:val="69CA77C0"/>
    <w:rsid w:val="6A5E76A3"/>
    <w:rsid w:val="6AED22A9"/>
    <w:rsid w:val="6C6B336A"/>
    <w:rsid w:val="6D240305"/>
    <w:rsid w:val="6F1E65D4"/>
    <w:rsid w:val="6F266C86"/>
    <w:rsid w:val="6F5042C2"/>
    <w:rsid w:val="6FB83C83"/>
    <w:rsid w:val="722E4406"/>
    <w:rsid w:val="7301158E"/>
    <w:rsid w:val="74316312"/>
    <w:rsid w:val="7492375D"/>
    <w:rsid w:val="74CD0970"/>
    <w:rsid w:val="75A57CB7"/>
    <w:rsid w:val="780F13C8"/>
    <w:rsid w:val="78570DEE"/>
    <w:rsid w:val="7C385448"/>
    <w:rsid w:val="7CB3663D"/>
    <w:rsid w:val="7CC75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unhideWhenUsed/>
    <w:qFormat/>
    <w:uiPriority w:val="99"/>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6</TotalTime>
  <ScaleCrop>false</ScaleCrop>
  <LinksUpToDate>false</LinksUpToDate>
  <CharactersWithSpaces>1834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欣田</cp:lastModifiedBy>
  <dcterms:modified xsi:type="dcterms:W3CDTF">2021-02-27T05:29:26Z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