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 w:asciiTheme="minorEastAsia" w:hAnsiTheme="minorEastAsia" w:eastAsiaTheme="minorEastAsia"/>
          <w:bCs/>
          <w:kern w:val="0"/>
          <w:sz w:val="40"/>
          <w:szCs w:val="40"/>
        </w:rPr>
        <w:t xml:space="preserve"> </w:t>
      </w:r>
      <w:r>
        <w:pict>
          <v:shape id="文本框 1" o:spid="_x0000_s1026" o:spt="202" type="#_x0000_t202" style="position:absolute;left:0pt;margin-left:41.8pt;margin-top:27.55pt;height:22.1pt;width:207.5pt;mso-position-horizontal-relative:page;mso-position-vertical-relative:page;z-index:251658240;mso-width-relative:page;mso-height-relative:page;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>
            <v:path/>
            <v:fill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33（A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</v:shape>
        </w:pict>
      </w:r>
      <w:r>
        <w:rPr>
          <w:rFonts w:hint="eastAsia"/>
          <w:b/>
          <w:sz w:val="28"/>
          <w:szCs w:val="30"/>
        </w:rPr>
        <w:t>【新闻</w:t>
      </w:r>
      <w:r>
        <w:rPr>
          <w:b/>
          <w:sz w:val="28"/>
          <w:szCs w:val="30"/>
        </w:rPr>
        <w:t>采访</w:t>
      </w:r>
      <w:r>
        <w:rPr>
          <w:rFonts w:hint="eastAsia"/>
          <w:b/>
          <w:sz w:val="28"/>
          <w:szCs w:val="30"/>
        </w:rPr>
        <w:t>与</w:t>
      </w:r>
      <w:r>
        <w:rPr>
          <w:b/>
          <w:sz w:val="28"/>
          <w:szCs w:val="30"/>
        </w:rPr>
        <w:t>写作</w:t>
      </w:r>
      <w:r>
        <w:rPr>
          <w:rFonts w:hint="eastAsia"/>
          <w:b/>
          <w:sz w:val="28"/>
          <w:szCs w:val="30"/>
        </w:rPr>
        <w:t>】</w:t>
      </w:r>
    </w:p>
    <w:p>
      <w:pPr>
        <w:widowControl/>
        <w:jc w:val="center"/>
        <w:rPr>
          <w:rFonts w:ascii="Times New Roman" w:hAnsi="Times New Roman" w:eastAsia="Times New Roman"/>
          <w:kern w:val="0"/>
          <w:sz w:val="24"/>
          <w:szCs w:val="24"/>
        </w:rPr>
      </w:pPr>
      <w:r>
        <w:rPr>
          <w:rFonts w:hint="eastAsia"/>
          <w:b/>
          <w:sz w:val="28"/>
          <w:szCs w:val="30"/>
        </w:rPr>
        <w:t>【</w:t>
      </w:r>
      <w:r>
        <w:fldChar w:fldCharType="begin"/>
      </w:r>
      <w:r>
        <w:instrText xml:space="preserve"> HYPERLINK "http://www.baidu.com/link?url=6oTT27X00izMHL7WeQydxaEn0nqr8hZIBShTD0ped4Tmps8R0_ae-qjGf0znHMZJ_utSQBC8rXr8D_aJw6klrrIaXiZMSlfLOWKBYuzhE9l61D7wSJe6bwsyJdxpwhVARfQLxcnB9R-pDQYur8W9U_" \t "_blank" </w:instrText>
      </w:r>
      <w:r>
        <w:fldChar w:fldCharType="separate"/>
      </w:r>
      <w:r>
        <w:rPr>
          <w:b/>
          <w:sz w:val="28"/>
          <w:szCs w:val="30"/>
        </w:rPr>
        <w:t>News Reporting and Writing</w:t>
      </w:r>
      <w:r>
        <w:rPr>
          <w:b/>
          <w:sz w:val="28"/>
          <w:szCs w:val="30"/>
        </w:rPr>
        <w:fldChar w:fldCharType="end"/>
      </w:r>
      <w:r>
        <w:rPr>
          <w:b/>
          <w:sz w:val="28"/>
          <w:szCs w:val="30"/>
        </w:rPr>
        <w:t xml:space="preserve"> 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>
      <w:pPr>
        <w:spacing w:beforeLines="50" w:afterLines="50" w:line="288" w:lineRule="auto"/>
        <w:ind w:firstLine="315" w:firstLineChars="150"/>
        <w:rPr>
          <w:b/>
          <w:color w:val="008080"/>
          <w:sz w:val="30"/>
          <w:szCs w:val="30"/>
        </w:rPr>
      </w:pPr>
      <w:r>
        <w:rPr>
          <w:rFonts w:ascii="黑体" w:hAnsi="宋体" w:eastAsia="黑体"/>
        </w:rPr>
        <w:t>一</w:t>
      </w:r>
      <w:r>
        <w:rPr>
          <w:rFonts w:hint="eastAsia" w:ascii="黑体" w:hAnsi="宋体" w:eastAsia="黑体"/>
        </w:rPr>
        <w:t>、</w:t>
      </w:r>
      <w:r>
        <w:rPr>
          <w:rFonts w:ascii="黑体" w:hAnsi="宋体" w:eastAsia="黑体"/>
        </w:rPr>
        <w:t>基本信息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2030316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【2.0】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传播</w:t>
      </w:r>
      <w:r>
        <w:rPr>
          <w:color w:val="000000"/>
          <w:sz w:val="20"/>
          <w:szCs w:val="20"/>
        </w:rPr>
        <w:t>学】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系级必修课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开课院系：新闻传播学院</w:t>
      </w:r>
    </w:p>
    <w:p>
      <w:pPr>
        <w:snapToGrid w:val="0"/>
        <w:spacing w:line="288" w:lineRule="auto"/>
        <w:ind w:firstLine="394" w:firstLineChars="196"/>
      </w:pPr>
      <w:r>
        <w:rPr>
          <w:b/>
          <w:bCs/>
          <w:color w:val="000000"/>
          <w:sz w:val="20"/>
          <w:szCs w:val="20"/>
        </w:rPr>
        <w:t>使用教材：</w:t>
      </w:r>
    </w:p>
    <w:p>
      <w:pPr>
        <w:snapToGrid w:val="0"/>
        <w:spacing w:line="288" w:lineRule="auto"/>
        <w:ind w:firstLine="411" w:firstLineChars="196"/>
      </w:pPr>
      <w:r>
        <w:t>主教材</w:t>
      </w:r>
      <w:r>
        <w:rPr>
          <w:rFonts w:hint="eastAsia"/>
        </w:rPr>
        <w:t>:《新闻采访与写作》，高钢，中国人民大学出版社，2018.8</w:t>
      </w:r>
    </w:p>
    <w:p>
      <w:pPr>
        <w:snapToGrid w:val="0"/>
        <w:spacing w:line="288" w:lineRule="auto"/>
        <w:ind w:firstLine="420" w:firstLineChars="200"/>
        <w:rPr>
          <w:szCs w:val="21"/>
        </w:rPr>
      </w:pPr>
      <w:r>
        <w:rPr>
          <w:szCs w:val="21"/>
        </w:rPr>
        <w:t>参考书目</w:t>
      </w:r>
    </w:p>
    <w:p>
      <w:pPr>
        <w:snapToGrid w:val="0"/>
        <w:spacing w:line="288" w:lineRule="auto"/>
        <w:ind w:firstLine="411" w:firstLineChars="196"/>
        <w:rPr>
          <w:b/>
          <w:bCs/>
          <w:color w:val="000000"/>
          <w:sz w:val="20"/>
          <w:szCs w:val="20"/>
        </w:rPr>
      </w:pPr>
      <w:r>
        <w:rPr>
          <w:szCs w:val="21"/>
        </w:rPr>
        <w:t xml:space="preserve">【新闻采访教程 </w:t>
      </w:r>
      <w:r>
        <w:fldChar w:fldCharType="begin"/>
      </w:r>
      <w:r>
        <w:instrText xml:space="preserve"> HYPERLINK "http://search.dangdang.com/?key2=%D5%C5%D5%F7&amp;medium=01&amp;category_path=01.00.00.00.00.00" \t "_blank" </w:instrText>
      </w:r>
      <w:r>
        <w:fldChar w:fldCharType="separate"/>
      </w:r>
      <w:r>
        <w:rPr>
          <w:szCs w:val="21"/>
        </w:rPr>
        <w:t>张征</w:t>
      </w:r>
      <w:r>
        <w:rPr>
          <w:szCs w:val="21"/>
        </w:rPr>
        <w:fldChar w:fldCharType="end"/>
      </w:r>
      <w:r>
        <w:rPr>
          <w:szCs w:val="21"/>
        </w:rPr>
        <w:t xml:space="preserve"> </w:t>
      </w:r>
      <w:r>
        <w:fldChar w:fldCharType="begin"/>
      </w:r>
      <w:r>
        <w:instrText xml:space="preserve"> HYPERLINK "http://search.dangdang.com/?key3=%D6%D0%B9%FA%C8%CB%C3%F1%B4%F3%D1%A7%B3%F6%B0%E6%C9%E7%D3%D0%CF%DE%B9%AB%CB%BE&amp;medium=01&amp;category_path=01.00.00.00.00.00" \t "_blank" </w:instrText>
      </w:r>
      <w:r>
        <w:fldChar w:fldCharType="separate"/>
      </w:r>
      <w:r>
        <w:rPr>
          <w:szCs w:val="21"/>
        </w:rPr>
        <w:t>中国人民大学出版社</w:t>
      </w:r>
      <w:r>
        <w:rPr>
          <w:szCs w:val="21"/>
        </w:rPr>
        <w:fldChar w:fldCharType="end"/>
      </w:r>
      <w:r>
        <w:rPr>
          <w:szCs w:val="21"/>
        </w:rPr>
        <w:t xml:space="preserve"> 2010年09月；</w:t>
      </w:r>
      <w:r>
        <w:rPr>
          <w:rFonts w:hint="eastAsia"/>
          <w:szCs w:val="21"/>
        </w:rPr>
        <w:t>新闻采访写作教程 刘海贵  复旦大学出版社2011年10月第二版</w:t>
      </w:r>
      <w:r>
        <w:rPr>
          <w:szCs w:val="21"/>
        </w:rPr>
        <w:t>；《新闻采访与写作教程》</w:t>
      </w:r>
      <w:r>
        <w:rPr>
          <w:rFonts w:hint="eastAsia"/>
          <w:szCs w:val="21"/>
        </w:rPr>
        <w:t xml:space="preserve"> </w:t>
      </w:r>
      <w:r>
        <w:fldChar w:fldCharType="begin"/>
      </w:r>
      <w:r>
        <w:instrText xml:space="preserve"> HYPERLINK "https://book.douban.com/search/%E6%9D%8E%E5%B8%8C%E5%85%89" </w:instrText>
      </w:r>
      <w:r>
        <w:fldChar w:fldCharType="separate"/>
      </w:r>
      <w:r>
        <w:rPr>
          <w:szCs w:val="21"/>
        </w:rPr>
        <w:t>李希光</w:t>
      </w:r>
      <w:r>
        <w:rPr>
          <w:szCs w:val="21"/>
        </w:rPr>
        <w:fldChar w:fldCharType="end"/>
      </w:r>
      <w:r>
        <w:rPr>
          <w:szCs w:val="21"/>
        </w:rPr>
        <w:t xml:space="preserve"> 清华大学出版社  201</w:t>
      </w:r>
      <w:r>
        <w:rPr>
          <w:b/>
          <w:bCs/>
          <w:color w:val="000000"/>
          <w:sz w:val="20"/>
          <w:szCs w:val="20"/>
        </w:rPr>
        <w:t>1</w:t>
      </w:r>
      <w:r>
        <w:rPr>
          <w:rFonts w:hint="eastAsia"/>
          <w:b/>
          <w:bCs/>
          <w:color w:val="000000"/>
          <w:sz w:val="20"/>
          <w:szCs w:val="20"/>
        </w:rPr>
        <w:t>年</w:t>
      </w:r>
      <w:r>
        <w:rPr>
          <w:b/>
          <w:bCs/>
          <w:color w:val="000000"/>
          <w:sz w:val="20"/>
          <w:szCs w:val="20"/>
        </w:rPr>
        <w:t>7</w:t>
      </w:r>
      <w:r>
        <w:rPr>
          <w:rFonts w:hint="eastAsia"/>
          <w:b/>
          <w:bCs/>
          <w:color w:val="000000"/>
          <w:sz w:val="20"/>
          <w:szCs w:val="20"/>
        </w:rPr>
        <w:t>月</w:t>
      </w:r>
      <w:r>
        <w:rPr>
          <w:b/>
          <w:bCs/>
          <w:color w:val="000000"/>
          <w:sz w:val="20"/>
          <w:szCs w:val="20"/>
        </w:rPr>
        <w:t>】；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 w:val="20"/>
          <w:szCs w:val="20"/>
        </w:rPr>
      </w:pP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</w:t>
      </w:r>
    </w:p>
    <w:p>
      <w:pPr>
        <w:adjustRightInd w:val="0"/>
        <w:snapToGrid w:val="0"/>
        <w:spacing w:beforeLines="50" w:afterLines="50" w:line="288" w:lineRule="auto"/>
        <w:ind w:firstLine="304" w:firstLineChars="145"/>
        <w:rPr>
          <w:b/>
          <w:color w:val="000000"/>
          <w:szCs w:val="20"/>
        </w:rPr>
      </w:pPr>
      <w:r>
        <w:rPr>
          <w:rFonts w:ascii="黑体" w:hAnsi="宋体" w:eastAsia="黑体"/>
        </w:rPr>
        <w:t>二</w:t>
      </w:r>
      <w:r>
        <w:rPr>
          <w:rFonts w:hint="eastAsia" w:ascii="黑体" w:hAnsi="宋体" w:eastAsia="黑体"/>
        </w:rPr>
        <w:t>、</w:t>
      </w:r>
      <w:r>
        <w:rPr>
          <w:rFonts w:ascii="黑体" w:hAnsi="宋体" w:eastAsia="黑体"/>
        </w:rPr>
        <w:t>课程简介</w:t>
      </w:r>
    </w:p>
    <w:p>
      <w:pPr>
        <w:snapToGrid w:val="0"/>
        <w:spacing w:line="288" w:lineRule="auto"/>
        <w:ind w:firstLine="420" w:firstLineChars="200"/>
        <w:rPr>
          <w:color w:val="000000"/>
          <w:sz w:val="20"/>
          <w:szCs w:val="20"/>
        </w:rPr>
      </w:pPr>
      <w:r>
        <w:rPr>
          <w:rFonts w:hint="eastAsia"/>
        </w:rPr>
        <w:t>本课程是新闻实务的基础课，教授学生掌握基本的新闻采访技能。课程内容分为两个部分：第一部分主要内容为新闻采访，包括采访前期的策划与准备，采访中期的实施与运作，采访后期的深入与收尾，并指导学生进行采访实践活动；第二部分根据采访实践内容进行新闻写作</w:t>
      </w:r>
      <w:r>
        <w:t>，</w:t>
      </w:r>
      <w:r>
        <w:rPr>
          <w:rFonts w:hint="eastAsia"/>
        </w:rPr>
        <w:t>理实一体</w:t>
      </w:r>
      <w:r>
        <w:t>，</w:t>
      </w:r>
      <w:r>
        <w:rPr>
          <w:rFonts w:hint="eastAsia"/>
        </w:rPr>
        <w:t>综合性</w:t>
      </w:r>
      <w:r>
        <w:t>地</w:t>
      </w:r>
      <w:r>
        <w:rPr>
          <w:rFonts w:hint="eastAsia"/>
        </w:rPr>
        <w:t>传授学生们系统的新闻采写技能，特别注重传播艺术专业的学生口头表达能力、社会实践能力和创造型思维能力的培养，目的是使学生具备新闻采写说的一系列能力。</w:t>
      </w:r>
    </w:p>
    <w:p>
      <w:pPr>
        <w:spacing w:beforeLines="50" w:afterLines="50" w:line="288" w:lineRule="auto"/>
        <w:ind w:firstLine="315" w:firstLineChars="150"/>
        <w:rPr>
          <w:rFonts w:ascii="黑体" w:hAnsi="宋体" w:eastAsia="黑体"/>
        </w:rPr>
      </w:pPr>
      <w:r>
        <w:rPr>
          <w:rFonts w:ascii="黑体" w:hAnsi="宋体" w:eastAsia="黑体"/>
        </w:rPr>
        <w:t>三</w:t>
      </w:r>
      <w:r>
        <w:rPr>
          <w:rFonts w:hint="eastAsia" w:ascii="黑体" w:hAnsi="宋体" w:eastAsia="黑体"/>
        </w:rPr>
        <w:t>、</w:t>
      </w:r>
      <w:r>
        <w:rPr>
          <w:rFonts w:ascii="黑体" w:hAnsi="宋体" w:eastAsia="黑体"/>
        </w:rPr>
        <w:t>选课建议</w:t>
      </w:r>
    </w:p>
    <w:p>
      <w:pPr>
        <w:spacing w:beforeLines="50" w:afterLines="50" w:line="288" w:lineRule="auto"/>
        <w:ind w:firstLine="315" w:firstLineChars="150"/>
      </w:pPr>
      <w:r>
        <w:rPr>
          <w:rFonts w:hint="eastAsia"/>
        </w:rPr>
        <w:t>该课程适合有一定语言文字基础</w:t>
      </w:r>
      <w:r>
        <w:t>和沟通能力</w:t>
      </w:r>
      <w:r>
        <w:rPr>
          <w:rFonts w:hint="eastAsia"/>
        </w:rPr>
        <w:t>的传播系大二学生。</w:t>
      </w:r>
    </w:p>
    <w:p>
      <w:pPr>
        <w:spacing w:beforeLines="50" w:afterLines="50" w:line="288" w:lineRule="auto"/>
        <w:ind w:firstLine="315" w:firstLineChars="150"/>
      </w:pPr>
    </w:p>
    <w:p>
      <w:pPr>
        <w:spacing w:beforeLines="50" w:afterLines="50" w:line="288" w:lineRule="auto"/>
        <w:ind w:firstLine="315" w:firstLineChars="150"/>
        <w:rPr>
          <w:rFonts w:ascii="黑体" w:hAnsi="宋体" w:eastAsia="黑体"/>
        </w:rPr>
      </w:pPr>
      <w:r>
        <w:rPr>
          <w:rFonts w:ascii="黑体" w:hAnsi="宋体" w:eastAsia="黑体"/>
        </w:rPr>
        <w:t>四</w:t>
      </w:r>
      <w:r>
        <w:rPr>
          <w:rFonts w:hint="eastAsia" w:ascii="黑体" w:hAnsi="宋体" w:eastAsia="黑体"/>
        </w:rPr>
        <w:t>、</w:t>
      </w:r>
      <w:r>
        <w:rPr>
          <w:rFonts w:ascii="黑体" w:hAnsi="宋体" w:eastAsia="黑体"/>
        </w:rPr>
        <w:t>课程与</w:t>
      </w:r>
      <w:r>
        <w:rPr>
          <w:rFonts w:hint="eastAsia" w:ascii="黑体" w:hAnsi="宋体" w:eastAsia="黑体"/>
          <w:highlight w:val="yellow"/>
        </w:rPr>
        <w:t>专业毕业要求</w:t>
      </w:r>
      <w:r>
        <w:rPr>
          <w:rFonts w:ascii="黑体" w:hAnsi="宋体" w:eastAsia="黑体"/>
        </w:rPr>
        <w:t>的关联性</w:t>
      </w:r>
    </w:p>
    <w:tbl>
      <w:tblPr>
        <w:tblStyle w:val="5"/>
        <w:tblpPr w:leftFromText="180" w:rightFromText="180" w:vertAnchor="text" w:horzAnchor="page" w:tblpX="1810" w:tblpY="-1327"/>
        <w:tblW w:w="840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900"/>
        <w:gridCol w:w="6387"/>
        <w:gridCol w:w="4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L011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LO111</w:t>
            </w:r>
          </w:p>
        </w:tc>
        <w:tc>
          <w:tcPr>
            <w:tcW w:w="6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倾听他人意见、尊重他人观点、分析他人需求。</w:t>
            </w:r>
          </w:p>
        </w:tc>
        <w:tc>
          <w:tcPr>
            <w:tcW w:w="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LO112</w:t>
            </w:r>
          </w:p>
        </w:tc>
        <w:tc>
          <w:tcPr>
            <w:tcW w:w="63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应用书面或口头形式，阐释自己的观点，有效沟通。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L021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LO211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能根据需要确定学习目标，并设计学习计划。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LO212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L031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L0311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从海量信息中准确进行有针对性的采集，去芜存菁。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L0312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对信息进行性质辨识和价值判断。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L0313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根据选定的主题对信息进行整合。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L032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L0321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能顺畅地与人交流和沟通，并能因人而异采取不同沟通策略，如遇危机事件能有效公关。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L0322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通过观察、倾听、提问、记录、感受、思考等方式，完成采访工作。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LO33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LO331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熟悉传统的新闻体例，并能与时俱进地应用新媒体写作方式。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LO332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进行有传播价值的文稿写作。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LO333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 (正文)" w:hAnsi="宋体 (正文)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 (正文)" w:hAnsi="宋体 (正文)"/>
                <w:color w:val="000000" w:themeColor="text1"/>
                <w:kern w:val="0"/>
                <w:sz w:val="18"/>
                <w:szCs w:val="18"/>
              </w:rPr>
              <w:t>能针对不同媒体介质灵活进行文稿编辑。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LO34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LO341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能够把握好新闻宣传规律。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LO342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围绕主题进行策划。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LO343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能有效地执行策划方案。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L035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L0351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熟悉传统媒介并关注新媒介与时俱进的新变化。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L0352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娴熟掌握至少两种传播媒介应用技能。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L041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LO411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遵纪守法：遵守校纪校规，具备法律意识。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LO412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kern w:val="0"/>
                <w:sz w:val="18"/>
                <w:szCs w:val="18"/>
              </w:rPr>
              <w:t>诚实守信：为人诚实，信守承诺，尽职尽责。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LO413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LO414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身心健康，能承受学习和生活中的压力。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L051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LO511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在集体活动中能主动担任自己的角色，与其他成员密切合作，共同完成任务。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LO512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有质疑精神，能有逻辑的分析与批判。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LO513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能用创新的方法或者多种方法解决复杂问题或真实问题。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LO514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了解行业前沿知识技术。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L061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LO611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能够根据需要进行专业文献检索。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LO612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能使用合适的软件来搜集和分析所需的信息数据。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LO613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能把现代信息技术融入到新闻宣传工作各个环节。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L071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LO711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爱党爱国：了解祖国的优秀传统文化和革命历史，构建爱党爱国的理想信念。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LO712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助人为乐：富于爱心，懂得感恩，具备助人为乐的品质。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LO713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奉献社会：具有服务企业、服务社会的意愿和行为能力。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LO714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爱护环境：具有爱护环境的意识和与自然和谐相处的环保理念。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L081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L0811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具备外语表达沟通能力，达到本专业的要求。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L0812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理解其他国家历史文化，有跨文化交流能力。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L0813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能用国际视野来分析评判具体的新闻事件。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　</w:t>
            </w:r>
          </w:p>
        </w:tc>
      </w:tr>
    </w:tbl>
    <w:p>
      <w:r>
        <w:rPr>
          <w:rFonts w:hint="eastAsia"/>
        </w:rPr>
        <w:t>备注：LO=</w:t>
      </w:r>
      <w:r>
        <w:t>learning outcomes</w:t>
      </w:r>
      <w:r>
        <w:rPr>
          <w:rFonts w:hint="eastAsia"/>
        </w:rPr>
        <w:t>（学习成果）</w:t>
      </w:r>
    </w:p>
    <w:p/>
    <w:p>
      <w:pPr>
        <w:spacing w:beforeLines="50" w:afterLines="50" w:line="288" w:lineRule="auto"/>
        <w:ind w:firstLine="315" w:firstLineChars="150"/>
        <w:rPr>
          <w:rFonts w:ascii="黑体" w:hAnsi="宋体" w:eastAsia="黑体"/>
        </w:rPr>
      </w:pPr>
      <w:r>
        <w:rPr>
          <w:rFonts w:hint="eastAsia" w:ascii="黑体" w:hAnsi="宋体" w:eastAsia="黑体"/>
          <w:highlight w:val="yellow"/>
        </w:rPr>
        <w:t>五、</w:t>
      </w:r>
      <w:r>
        <w:rPr>
          <w:rFonts w:ascii="黑体" w:hAnsi="宋体" w:eastAsia="黑体"/>
          <w:highlight w:val="yellow"/>
        </w:rPr>
        <w:t>课程</w:t>
      </w:r>
      <w:r>
        <w:rPr>
          <w:rFonts w:hint="eastAsia" w:ascii="黑体" w:hAnsi="宋体" w:eastAsia="黑体"/>
          <w:highlight w:val="yellow"/>
        </w:rPr>
        <w:t>目标/课程预期学习成果</w:t>
      </w:r>
    </w:p>
    <w:tbl>
      <w:tblPr>
        <w:tblStyle w:val="5"/>
        <w:tblpPr w:leftFromText="180" w:rightFromText="180" w:vertAnchor="text" w:horzAnchor="page" w:tblpX="1885" w:tblpY="152"/>
        <w:tblOverlap w:val="never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454"/>
        <w:gridCol w:w="2373"/>
        <w:gridCol w:w="2977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454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373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  <w:highlight w:val="yellow"/>
              </w:rPr>
              <w:t>（细化的预期学习成果</w:t>
            </w:r>
            <w:r>
              <w:rPr>
                <w:rFonts w:hint="eastAsia"/>
                <w:b/>
                <w:color w:val="000000"/>
                <w:sz w:val="20"/>
                <w:szCs w:val="20"/>
              </w:rPr>
              <w:t>）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1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LO112</w:t>
            </w:r>
          </w:p>
        </w:tc>
        <w:tc>
          <w:tcPr>
            <w:tcW w:w="2373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应用书面或口头形式，</w:t>
            </w:r>
            <w:r>
              <w:rPr>
                <w:rFonts w:ascii="宋体" w:hAnsi="宋体"/>
                <w:color w:val="000000"/>
              </w:rPr>
              <w:t>表达意图</w:t>
            </w:r>
            <w:r>
              <w:rPr>
                <w:rFonts w:hint="eastAsia" w:ascii="宋体" w:hAnsi="宋体"/>
                <w:color w:val="000000"/>
              </w:rPr>
              <w:t>，</w:t>
            </w:r>
            <w:r>
              <w:rPr>
                <w:rFonts w:ascii="宋体" w:hAnsi="宋体"/>
                <w:color w:val="000000"/>
              </w:rPr>
              <w:t>与采访对象进行</w:t>
            </w:r>
            <w:r>
              <w:rPr>
                <w:rFonts w:hint="eastAsia" w:ascii="宋体" w:hAnsi="宋体"/>
                <w:color w:val="000000"/>
              </w:rPr>
              <w:t>有效沟通。</w:t>
            </w:r>
          </w:p>
        </w:tc>
        <w:tc>
          <w:tcPr>
            <w:tcW w:w="2977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</w:rPr>
            </w:pPr>
            <w:r>
              <w:rPr>
                <w:rFonts w:hint="eastAsia" w:cs="宋体"/>
              </w:rPr>
              <w:t>通过</w:t>
            </w:r>
            <w:r>
              <w:rPr>
                <w:rFonts w:cs="宋体"/>
              </w:rPr>
              <w:t>课内</w:t>
            </w:r>
            <w:r>
              <w:rPr>
                <w:rFonts w:hint="eastAsia" w:cs="宋体"/>
              </w:rPr>
              <w:t>互动</w:t>
            </w:r>
            <w:r>
              <w:rPr>
                <w:rFonts w:cs="宋体"/>
              </w:rPr>
              <w:t>和课外任务的布置，</w:t>
            </w:r>
            <w:r>
              <w:rPr>
                <w:rFonts w:hint="eastAsia" w:cs="宋体"/>
              </w:rPr>
              <w:t>让学生增强</w:t>
            </w:r>
            <w:r>
              <w:rPr>
                <w:rFonts w:cs="宋体"/>
              </w:rPr>
              <w:t>表达能力和沟通能力</w:t>
            </w:r>
          </w:p>
        </w:tc>
        <w:tc>
          <w:tcPr>
            <w:tcW w:w="992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cs="宋体"/>
              </w:rPr>
            </w:pPr>
            <w:r>
              <w:rPr>
                <w:rFonts w:cs="宋体"/>
              </w:rPr>
              <w:t>观察评价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2</w:t>
            </w:r>
          </w:p>
        </w:tc>
        <w:tc>
          <w:tcPr>
            <w:tcW w:w="1454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L0322</w:t>
            </w:r>
          </w:p>
        </w:tc>
        <w:tc>
          <w:tcPr>
            <w:tcW w:w="2373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通过观察、倾听、提问、记录、感受、思考等方式，完成采访工作。</w:t>
            </w:r>
          </w:p>
        </w:tc>
        <w:tc>
          <w:tcPr>
            <w:tcW w:w="2977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</w:rPr>
            </w:pPr>
            <w:r>
              <w:rPr>
                <w:rFonts w:hint="eastAsia" w:cs="宋体"/>
              </w:rPr>
              <w:t>在授课中采用假设、提问和分析的方式，启发学生对信息进行思考、讨论。</w:t>
            </w:r>
          </w:p>
        </w:tc>
        <w:tc>
          <w:tcPr>
            <w:tcW w:w="992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cs="宋体"/>
              </w:rPr>
            </w:pPr>
            <w:r>
              <w:rPr>
                <w:rFonts w:cs="宋体"/>
              </w:rPr>
              <w:t>观察评价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3</w:t>
            </w:r>
          </w:p>
        </w:tc>
        <w:tc>
          <w:tcPr>
            <w:tcW w:w="1454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宋体" w:hAnsi="宋体"/>
                <w:color w:val="000000" w:themeColor="text1"/>
              </w:rPr>
              <w:t>LO412</w:t>
            </w:r>
          </w:p>
        </w:tc>
        <w:tc>
          <w:tcPr>
            <w:tcW w:w="2373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</w:rPr>
            </w:pPr>
            <w:r>
              <w:rPr>
                <w:rFonts w:ascii="宋体" w:hAnsi="宋体"/>
                <w:color w:val="000000" w:themeColor="text1"/>
              </w:rPr>
              <w:t>坚守新闻真实性原则，确保所获得的信息均为采访所</w:t>
            </w:r>
            <w:r>
              <w:rPr>
                <w:rFonts w:hint="eastAsia" w:ascii="宋体" w:hAnsi="宋体"/>
                <w:color w:val="000000" w:themeColor="text1"/>
              </w:rPr>
              <w:t>得。</w:t>
            </w:r>
          </w:p>
        </w:tc>
        <w:tc>
          <w:tcPr>
            <w:tcW w:w="2977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</w:rPr>
            </w:pPr>
            <w:r>
              <w:rPr>
                <w:rFonts w:hint="eastAsia" w:cs="宋体"/>
              </w:rPr>
              <w:t>课上课下结合，强化专业课思想政治工作，增强主流价值观、社会责任感</w:t>
            </w:r>
            <w:r>
              <w:rPr>
                <w:rFonts w:cs="宋体"/>
              </w:rPr>
              <w:t>。</w:t>
            </w:r>
          </w:p>
        </w:tc>
        <w:tc>
          <w:tcPr>
            <w:tcW w:w="992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cs="宋体"/>
              </w:rPr>
            </w:pPr>
            <w:r>
              <w:rPr>
                <w:rFonts w:cs="宋体"/>
              </w:rPr>
              <w:t>表现评价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4</w:t>
            </w:r>
          </w:p>
        </w:tc>
        <w:tc>
          <w:tcPr>
            <w:tcW w:w="1454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宋体" w:hAnsi="宋体"/>
                <w:color w:val="000000" w:themeColor="text1"/>
              </w:rPr>
              <w:t>LO511</w:t>
            </w:r>
          </w:p>
        </w:tc>
        <w:tc>
          <w:tcPr>
            <w:tcW w:w="2373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</w:rPr>
            </w:pPr>
            <w:r>
              <w:rPr>
                <w:rFonts w:ascii="宋体" w:hAnsi="宋体"/>
                <w:color w:val="000000" w:themeColor="text1"/>
              </w:rPr>
              <w:t>在采访活动中与采访对象互动</w:t>
            </w:r>
            <w:r>
              <w:rPr>
                <w:rFonts w:hint="eastAsia" w:ascii="宋体" w:hAnsi="宋体"/>
                <w:color w:val="000000" w:themeColor="text1"/>
              </w:rPr>
              <w:t>，共同完成任务。</w:t>
            </w:r>
          </w:p>
        </w:tc>
        <w:tc>
          <w:tcPr>
            <w:tcW w:w="2977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</w:rPr>
            </w:pPr>
            <w:r>
              <w:rPr>
                <w:rFonts w:hint="eastAsia" w:cs="宋体"/>
              </w:rPr>
              <w:t>互动式教学。小组讨论、角色模拟方式提高学生分析问题、解决问题能力的培养和表达能力、团队合作能力。</w:t>
            </w:r>
          </w:p>
        </w:tc>
        <w:tc>
          <w:tcPr>
            <w:tcW w:w="992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cs="宋体"/>
              </w:rPr>
            </w:pPr>
            <w:r>
              <w:rPr>
                <w:rFonts w:cs="宋体"/>
              </w:rPr>
              <w:t>作品评价</w:t>
            </w:r>
          </w:p>
        </w:tc>
      </w:tr>
    </w:tbl>
    <w:p>
      <w:pPr>
        <w:snapToGrid w:val="0"/>
        <w:spacing w:line="288" w:lineRule="auto"/>
        <w:rPr>
          <w:rFonts w:ascii="黑体" w:hAnsi="宋体" w:eastAsia="黑体"/>
        </w:rPr>
      </w:pPr>
    </w:p>
    <w:p>
      <w:pPr>
        <w:spacing w:beforeLines="50" w:afterLines="50" w:line="288" w:lineRule="auto"/>
        <w:ind w:firstLine="315" w:firstLineChars="150"/>
        <w:rPr>
          <w:rFonts w:ascii="黑体" w:hAnsi="宋体" w:eastAsia="黑体"/>
        </w:rPr>
      </w:pPr>
      <w:r>
        <w:rPr>
          <w:rFonts w:hint="eastAsia" w:ascii="黑体" w:hAnsi="宋体" w:eastAsia="黑体"/>
          <w:highlight w:val="yellow"/>
        </w:rPr>
        <w:t>六、</w:t>
      </w:r>
      <w:r>
        <w:rPr>
          <w:rFonts w:ascii="黑体" w:hAnsi="宋体" w:eastAsia="黑体"/>
          <w:highlight w:val="yellow"/>
        </w:rPr>
        <w:t>课程内容</w:t>
      </w:r>
    </w:p>
    <w:p>
      <w:pPr>
        <w:snapToGrid w:val="0"/>
        <w:spacing w:line="288" w:lineRule="auto"/>
        <w:ind w:firstLine="400" w:firstLineChars="200"/>
        <w:rPr>
          <w:rFonts w:ascii="宋体" w:hAnsi="宋体"/>
          <w:sz w:val="20"/>
          <w:szCs w:val="20"/>
        </w:rPr>
      </w:pPr>
    </w:p>
    <w:p>
      <w:pPr>
        <w:autoSpaceDE w:val="0"/>
        <w:autoSpaceDN w:val="0"/>
        <w:adjustRightInd w:val="0"/>
        <w:spacing w:line="240" w:lineRule="atLeast"/>
        <w:ind w:firstLine="200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 xml:space="preserve">第一单元 </w:t>
      </w:r>
    </w:p>
    <w:p>
      <w:pPr>
        <w:autoSpaceDE w:val="0"/>
        <w:autoSpaceDN w:val="0"/>
        <w:adjustRightInd w:val="0"/>
        <w:spacing w:line="240" w:lineRule="atLeast"/>
        <w:ind w:firstLine="200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教学的知识点</w:t>
      </w:r>
      <w:r>
        <w:rPr>
          <w:rFonts w:ascii="宋体" w:hAnsi="宋体" w:cs="宋体"/>
          <w:color w:val="000000"/>
        </w:rPr>
        <w:t>：</w:t>
      </w:r>
      <w:r>
        <w:rPr>
          <w:rFonts w:hint="eastAsia" w:ascii="宋体" w:hAnsi="宋体" w:cs="宋体"/>
          <w:color w:val="000000"/>
        </w:rPr>
        <w:t>新闻</w:t>
      </w:r>
      <w:r>
        <w:rPr>
          <w:rFonts w:ascii="宋体" w:hAnsi="宋体" w:cs="宋体"/>
          <w:color w:val="000000"/>
        </w:rPr>
        <w:t>基本知识</w:t>
      </w:r>
    </w:p>
    <w:p>
      <w:pPr>
        <w:autoSpaceDE w:val="0"/>
        <w:autoSpaceDN w:val="0"/>
        <w:adjustRightInd w:val="0"/>
        <w:spacing w:line="240" w:lineRule="atLeast"/>
        <w:ind w:firstLine="200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教学的能力要求</w:t>
      </w:r>
      <w:r>
        <w:rPr>
          <w:rFonts w:ascii="宋体" w:hAnsi="宋体" w:cs="宋体"/>
          <w:color w:val="000000"/>
        </w:rPr>
        <w:t>：</w:t>
      </w:r>
      <w:r>
        <w:rPr>
          <w:rFonts w:hint="eastAsia" w:ascii="宋体" w:hAnsi="宋体" w:cs="宋体"/>
          <w:color w:val="000000"/>
        </w:rPr>
        <w:t>L1知道</w:t>
      </w:r>
      <w:r>
        <w:rPr>
          <w:rFonts w:ascii="宋体" w:hAnsi="宋体" w:cs="宋体"/>
          <w:color w:val="000000"/>
        </w:rPr>
        <w:t>什么是新闻；L2</w:t>
      </w:r>
      <w:r>
        <w:rPr>
          <w:rFonts w:hint="eastAsia" w:ascii="宋体" w:hAnsi="宋体" w:cs="宋体"/>
          <w:color w:val="000000"/>
        </w:rPr>
        <w:t>理解</w:t>
      </w:r>
      <w:r>
        <w:rPr>
          <w:rFonts w:ascii="宋体" w:hAnsi="宋体" w:cs="宋体"/>
          <w:color w:val="000000"/>
        </w:rPr>
        <w:t>新闻</w:t>
      </w:r>
      <w:r>
        <w:rPr>
          <w:rFonts w:hint="eastAsia" w:ascii="宋体" w:hAnsi="宋体" w:cs="宋体"/>
          <w:color w:val="000000"/>
        </w:rPr>
        <w:t>报道</w:t>
      </w:r>
      <w:r>
        <w:rPr>
          <w:rFonts w:ascii="宋体" w:hAnsi="宋体" w:cs="宋体"/>
          <w:color w:val="000000"/>
        </w:rPr>
        <w:t>的基本原则、</w:t>
      </w:r>
      <w:r>
        <w:rPr>
          <w:rFonts w:hint="eastAsia" w:ascii="宋体" w:hAnsi="宋体" w:cs="宋体"/>
          <w:color w:val="000000"/>
        </w:rPr>
        <w:t>基本</w:t>
      </w:r>
      <w:r>
        <w:rPr>
          <w:rFonts w:ascii="宋体" w:hAnsi="宋体" w:cs="宋体"/>
          <w:color w:val="000000"/>
        </w:rPr>
        <w:t>知识，</w:t>
      </w:r>
      <w:r>
        <w:rPr>
          <w:rFonts w:hint="eastAsia" w:ascii="宋体" w:hAnsi="宋体" w:cs="宋体"/>
          <w:color w:val="000000"/>
        </w:rPr>
        <w:t>掌握</w:t>
      </w:r>
      <w:r>
        <w:rPr>
          <w:rFonts w:ascii="宋体" w:hAnsi="宋体" w:cs="宋体"/>
          <w:color w:val="000000"/>
        </w:rPr>
        <w:t>新闻</w:t>
      </w:r>
      <w:r>
        <w:rPr>
          <w:rFonts w:hint="eastAsia" w:ascii="宋体" w:hAnsi="宋体" w:cs="宋体"/>
          <w:color w:val="000000"/>
        </w:rPr>
        <w:t>报道</w:t>
      </w:r>
      <w:r>
        <w:rPr>
          <w:rFonts w:ascii="宋体" w:hAnsi="宋体" w:cs="宋体"/>
          <w:color w:val="000000"/>
        </w:rPr>
        <w:t xml:space="preserve">的活动规律以及不同新闻体裁的特点； </w:t>
      </w:r>
    </w:p>
    <w:p>
      <w:pPr>
        <w:autoSpaceDE w:val="0"/>
        <w:autoSpaceDN w:val="0"/>
        <w:adjustRightInd w:val="0"/>
        <w:spacing w:line="240" w:lineRule="atLeast"/>
        <w:ind w:firstLine="200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难点:1)掌握新闻报道的基本要求；2）</w:t>
      </w:r>
      <w:r>
        <w:rPr>
          <w:rFonts w:hint="eastAsia" w:ascii="宋体" w:hAnsi="宋体" w:cs="宋体"/>
          <w:color w:val="000000"/>
        </w:rPr>
        <w:t>选择</w:t>
      </w:r>
      <w:r>
        <w:rPr>
          <w:rFonts w:ascii="宋体" w:hAnsi="宋体" w:cs="宋体"/>
          <w:color w:val="000000"/>
        </w:rPr>
        <w:t>合适的新闻主题。</w:t>
      </w:r>
    </w:p>
    <w:p>
      <w:pPr>
        <w:autoSpaceDE w:val="0"/>
        <w:autoSpaceDN w:val="0"/>
        <w:adjustRightInd w:val="0"/>
        <w:spacing w:line="240" w:lineRule="atLeast"/>
        <w:ind w:firstLine="200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理论课时</w:t>
      </w:r>
      <w:r>
        <w:rPr>
          <w:rFonts w:ascii="宋体" w:hAnsi="宋体" w:cs="宋体"/>
          <w:color w:val="000000"/>
        </w:rPr>
        <w:t>：</w:t>
      </w:r>
      <w:r>
        <w:rPr>
          <w:rFonts w:hint="eastAsia" w:ascii="宋体" w:hAnsi="宋体" w:cs="宋体"/>
          <w:color w:val="000000"/>
        </w:rPr>
        <w:t>4课时</w:t>
      </w:r>
    </w:p>
    <w:p>
      <w:pPr>
        <w:autoSpaceDE w:val="0"/>
        <w:autoSpaceDN w:val="0"/>
        <w:adjustRightInd w:val="0"/>
        <w:spacing w:line="240" w:lineRule="atLeast"/>
        <w:ind w:firstLine="200"/>
        <w:rPr>
          <w:rFonts w:ascii="宋体" w:hAnsi="宋体" w:cs="宋体"/>
          <w:color w:val="000000"/>
        </w:rPr>
      </w:pPr>
    </w:p>
    <w:p>
      <w:pPr>
        <w:autoSpaceDE w:val="0"/>
        <w:autoSpaceDN w:val="0"/>
        <w:adjustRightInd w:val="0"/>
        <w:spacing w:line="240" w:lineRule="atLeast"/>
        <w:ind w:firstLine="200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第</w:t>
      </w:r>
      <w:r>
        <w:rPr>
          <w:rFonts w:ascii="宋体" w:hAnsi="宋体" w:cs="宋体"/>
          <w:color w:val="000000"/>
        </w:rPr>
        <w:t>二</w:t>
      </w:r>
      <w:r>
        <w:rPr>
          <w:rFonts w:hint="eastAsia" w:ascii="宋体" w:hAnsi="宋体" w:cs="宋体"/>
          <w:color w:val="000000"/>
        </w:rPr>
        <w:t xml:space="preserve">单元 </w:t>
      </w:r>
    </w:p>
    <w:p>
      <w:pPr>
        <w:autoSpaceDE w:val="0"/>
        <w:autoSpaceDN w:val="0"/>
        <w:adjustRightInd w:val="0"/>
        <w:spacing w:line="240" w:lineRule="atLeast"/>
        <w:ind w:firstLine="200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教学的知识点</w:t>
      </w:r>
      <w:r>
        <w:rPr>
          <w:rFonts w:ascii="宋体" w:hAnsi="宋体" w:cs="宋体"/>
          <w:color w:val="000000"/>
        </w:rPr>
        <w:t>：新闻采访基本知识</w:t>
      </w:r>
    </w:p>
    <w:p>
      <w:pPr>
        <w:autoSpaceDE w:val="0"/>
        <w:autoSpaceDN w:val="0"/>
        <w:adjustRightInd w:val="0"/>
        <w:spacing w:line="240" w:lineRule="atLeast"/>
        <w:ind w:firstLine="200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教学的能力要求</w:t>
      </w:r>
      <w:r>
        <w:rPr>
          <w:rFonts w:ascii="宋体" w:hAnsi="宋体" w:cs="宋体"/>
          <w:color w:val="000000"/>
        </w:rPr>
        <w:t>： L2</w:t>
      </w:r>
      <w:r>
        <w:rPr>
          <w:rFonts w:hint="eastAsia" w:ascii="宋体" w:hAnsi="宋体" w:cs="宋体"/>
          <w:color w:val="000000"/>
        </w:rPr>
        <w:t>理解</w:t>
      </w:r>
      <w:r>
        <w:rPr>
          <w:rFonts w:ascii="宋体" w:hAnsi="宋体" w:cs="宋体"/>
          <w:color w:val="000000"/>
        </w:rPr>
        <w:t>新闻采访的基本原则、</w:t>
      </w:r>
      <w:r>
        <w:rPr>
          <w:rFonts w:hint="eastAsia" w:ascii="宋体" w:hAnsi="宋体" w:cs="宋体"/>
          <w:color w:val="000000"/>
        </w:rPr>
        <w:t>基本</w:t>
      </w:r>
      <w:r>
        <w:rPr>
          <w:rFonts w:ascii="宋体" w:hAnsi="宋体" w:cs="宋体"/>
          <w:color w:val="000000"/>
        </w:rPr>
        <w:t>知识，</w:t>
      </w:r>
      <w:r>
        <w:rPr>
          <w:rFonts w:hint="eastAsia" w:ascii="宋体" w:hAnsi="宋体" w:cs="宋体"/>
          <w:color w:val="000000"/>
        </w:rPr>
        <w:t>掌握</w:t>
      </w:r>
      <w:r>
        <w:rPr>
          <w:rFonts w:ascii="宋体" w:hAnsi="宋体" w:cs="宋体"/>
          <w:color w:val="000000"/>
        </w:rPr>
        <w:t>新闻</w:t>
      </w:r>
      <w:r>
        <w:rPr>
          <w:rFonts w:hint="eastAsia" w:ascii="宋体" w:hAnsi="宋体" w:cs="宋体"/>
          <w:color w:val="000000"/>
        </w:rPr>
        <w:t>采访</w:t>
      </w:r>
      <w:r>
        <w:rPr>
          <w:rFonts w:ascii="宋体" w:hAnsi="宋体" w:cs="宋体"/>
          <w:color w:val="000000"/>
        </w:rPr>
        <w:t>的活动规律。</w:t>
      </w:r>
    </w:p>
    <w:p>
      <w:pPr>
        <w:autoSpaceDE w:val="0"/>
        <w:autoSpaceDN w:val="0"/>
        <w:adjustRightInd w:val="0"/>
        <w:spacing w:line="240" w:lineRule="atLeast"/>
        <w:ind w:firstLine="200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难点:1)采访提纲的撰写；2)新闻采访技巧的</w:t>
      </w:r>
      <w:r>
        <w:rPr>
          <w:rFonts w:hint="eastAsia" w:ascii="宋体" w:hAnsi="宋体" w:cs="宋体"/>
          <w:color w:val="000000"/>
        </w:rPr>
        <w:t>灵活</w:t>
      </w:r>
      <w:r>
        <w:rPr>
          <w:rFonts w:ascii="宋体" w:hAnsi="宋体" w:cs="宋体"/>
          <w:color w:val="000000"/>
        </w:rPr>
        <w:t>运用。</w:t>
      </w:r>
    </w:p>
    <w:p>
      <w:pPr>
        <w:autoSpaceDE w:val="0"/>
        <w:autoSpaceDN w:val="0"/>
        <w:adjustRightInd w:val="0"/>
        <w:spacing w:line="240" w:lineRule="atLeast"/>
        <w:ind w:firstLine="200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理论</w:t>
      </w:r>
      <w:r>
        <w:rPr>
          <w:rFonts w:ascii="宋体" w:hAnsi="宋体" w:cs="宋体"/>
          <w:color w:val="000000"/>
        </w:rPr>
        <w:t>课时：</w:t>
      </w:r>
      <w:r>
        <w:rPr>
          <w:rFonts w:hint="eastAsia" w:ascii="宋体" w:hAnsi="宋体" w:cs="宋体"/>
          <w:color w:val="000000"/>
        </w:rPr>
        <w:t>2课时</w:t>
      </w:r>
    </w:p>
    <w:p>
      <w:pPr>
        <w:autoSpaceDE w:val="0"/>
        <w:autoSpaceDN w:val="0"/>
        <w:adjustRightInd w:val="0"/>
        <w:spacing w:line="240" w:lineRule="atLeast"/>
        <w:ind w:firstLine="200"/>
        <w:rPr>
          <w:rFonts w:ascii="宋体" w:hAnsi="宋体" w:cs="宋体"/>
          <w:color w:val="000000"/>
        </w:rPr>
      </w:pPr>
    </w:p>
    <w:p>
      <w:pPr>
        <w:autoSpaceDE w:val="0"/>
        <w:autoSpaceDN w:val="0"/>
        <w:adjustRightInd w:val="0"/>
        <w:spacing w:line="240" w:lineRule="atLeast"/>
        <w:ind w:firstLine="200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第三</w:t>
      </w:r>
      <w:r>
        <w:rPr>
          <w:rFonts w:ascii="宋体" w:hAnsi="宋体" w:cs="宋体"/>
          <w:color w:val="000000"/>
        </w:rPr>
        <w:t>单元</w:t>
      </w:r>
    </w:p>
    <w:p>
      <w:pPr>
        <w:autoSpaceDE w:val="0"/>
        <w:autoSpaceDN w:val="0"/>
        <w:adjustRightInd w:val="0"/>
        <w:spacing w:line="240" w:lineRule="atLeast"/>
        <w:ind w:firstLine="200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教学的知识点</w:t>
      </w:r>
      <w:r>
        <w:rPr>
          <w:rFonts w:ascii="宋体" w:hAnsi="宋体" w:cs="宋体"/>
          <w:color w:val="000000"/>
        </w:rPr>
        <w:t>：新闻采访</w:t>
      </w:r>
      <w:r>
        <w:rPr>
          <w:rFonts w:hint="eastAsia" w:ascii="宋体" w:hAnsi="宋体" w:cs="宋体"/>
          <w:color w:val="000000"/>
        </w:rPr>
        <w:t>实践</w:t>
      </w:r>
      <w:r>
        <w:rPr>
          <w:rFonts w:ascii="宋体" w:hAnsi="宋体" w:cs="宋体"/>
          <w:color w:val="000000"/>
        </w:rPr>
        <w:t>训练</w:t>
      </w:r>
    </w:p>
    <w:p>
      <w:pPr>
        <w:autoSpaceDE w:val="0"/>
        <w:autoSpaceDN w:val="0"/>
        <w:adjustRightInd w:val="0"/>
        <w:spacing w:line="240" w:lineRule="atLeast"/>
        <w:ind w:firstLine="200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教学的能力要求</w:t>
      </w:r>
      <w:r>
        <w:rPr>
          <w:rFonts w:ascii="宋体" w:hAnsi="宋体" w:cs="宋体"/>
          <w:color w:val="000000"/>
        </w:rPr>
        <w:t>：L3</w:t>
      </w:r>
      <w:r>
        <w:rPr>
          <w:rFonts w:hint="eastAsia" w:ascii="宋体" w:hAnsi="宋体" w:cs="宋体"/>
          <w:color w:val="000000"/>
        </w:rPr>
        <w:t>运用</w:t>
      </w:r>
      <w:r>
        <w:rPr>
          <w:rFonts w:ascii="宋体" w:hAnsi="宋体" w:cs="宋体"/>
          <w:color w:val="000000"/>
        </w:rPr>
        <w:t>新闻采访的技巧和方法，独立</w:t>
      </w:r>
      <w:r>
        <w:rPr>
          <w:rFonts w:hint="eastAsia" w:ascii="宋体" w:hAnsi="宋体" w:cs="宋体"/>
          <w:color w:val="000000"/>
        </w:rPr>
        <w:t>完成</w:t>
      </w:r>
      <w:r>
        <w:rPr>
          <w:rFonts w:ascii="宋体" w:hAnsi="宋体" w:cs="宋体"/>
          <w:color w:val="000000"/>
        </w:rPr>
        <w:t>新闻采访工作。</w:t>
      </w:r>
    </w:p>
    <w:p>
      <w:pPr>
        <w:autoSpaceDE w:val="0"/>
        <w:autoSpaceDN w:val="0"/>
        <w:adjustRightInd w:val="0"/>
        <w:spacing w:line="240" w:lineRule="atLeast"/>
        <w:ind w:firstLine="200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难点：1)新闻</w:t>
      </w:r>
      <w:r>
        <w:rPr>
          <w:rFonts w:hint="eastAsia" w:ascii="宋体" w:hAnsi="宋体" w:cs="宋体"/>
          <w:color w:val="000000"/>
        </w:rPr>
        <w:t>点</w:t>
      </w:r>
      <w:r>
        <w:rPr>
          <w:rFonts w:ascii="宋体" w:hAnsi="宋体" w:cs="宋体"/>
          <w:color w:val="000000"/>
        </w:rPr>
        <w:t>的捕捉；2）</w:t>
      </w:r>
      <w:r>
        <w:rPr>
          <w:rFonts w:hint="eastAsia" w:ascii="宋体" w:hAnsi="宋体" w:cs="宋体"/>
          <w:color w:val="000000"/>
        </w:rPr>
        <w:t>新闻角度</w:t>
      </w:r>
      <w:r>
        <w:rPr>
          <w:rFonts w:ascii="宋体" w:hAnsi="宋体" w:cs="宋体"/>
          <w:color w:val="000000"/>
        </w:rPr>
        <w:t>的提炼；3）</w:t>
      </w:r>
      <w:r>
        <w:rPr>
          <w:rFonts w:hint="eastAsia" w:ascii="宋体" w:hAnsi="宋体" w:cs="宋体"/>
          <w:color w:val="000000"/>
        </w:rPr>
        <w:t>列采访提纲；4）现场提问训练</w:t>
      </w:r>
    </w:p>
    <w:p>
      <w:pPr>
        <w:autoSpaceDE w:val="0"/>
        <w:autoSpaceDN w:val="0"/>
        <w:adjustRightInd w:val="0"/>
        <w:spacing w:line="240" w:lineRule="atLeast"/>
        <w:ind w:firstLine="210" w:firstLineChars="100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实践</w:t>
      </w:r>
      <w:r>
        <w:rPr>
          <w:rFonts w:ascii="宋体" w:hAnsi="宋体" w:cs="宋体"/>
          <w:color w:val="000000"/>
        </w:rPr>
        <w:t>课时：</w:t>
      </w:r>
      <w:r>
        <w:rPr>
          <w:rFonts w:hint="eastAsia" w:ascii="宋体" w:hAnsi="宋体" w:cs="宋体"/>
          <w:color w:val="000000"/>
        </w:rPr>
        <w:t>6课时</w:t>
      </w:r>
    </w:p>
    <w:p>
      <w:pPr>
        <w:autoSpaceDE w:val="0"/>
        <w:autoSpaceDN w:val="0"/>
        <w:adjustRightInd w:val="0"/>
        <w:spacing w:line="240" w:lineRule="atLeast"/>
        <w:ind w:firstLine="200"/>
        <w:rPr>
          <w:rFonts w:ascii="宋体" w:hAnsi="宋体" w:cs="宋体"/>
          <w:color w:val="000000"/>
        </w:rPr>
      </w:pPr>
    </w:p>
    <w:p>
      <w:pPr>
        <w:autoSpaceDE w:val="0"/>
        <w:autoSpaceDN w:val="0"/>
        <w:adjustRightInd w:val="0"/>
        <w:spacing w:line="240" w:lineRule="atLeast"/>
        <w:ind w:firstLine="200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第四单元</w:t>
      </w:r>
    </w:p>
    <w:p>
      <w:pPr>
        <w:autoSpaceDE w:val="0"/>
        <w:autoSpaceDN w:val="0"/>
        <w:adjustRightInd w:val="0"/>
        <w:spacing w:line="240" w:lineRule="atLeast"/>
        <w:ind w:firstLine="200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教学的知识点</w:t>
      </w:r>
      <w:r>
        <w:rPr>
          <w:rFonts w:ascii="宋体" w:hAnsi="宋体" w:cs="宋体"/>
          <w:color w:val="000000"/>
        </w:rPr>
        <w:t>：新闻</w:t>
      </w:r>
      <w:r>
        <w:rPr>
          <w:rFonts w:hint="eastAsia" w:ascii="宋体" w:hAnsi="宋体" w:cs="宋体"/>
          <w:color w:val="000000"/>
        </w:rPr>
        <w:t>播报及访谈训练</w:t>
      </w:r>
    </w:p>
    <w:p>
      <w:pPr>
        <w:autoSpaceDE w:val="0"/>
        <w:autoSpaceDN w:val="0"/>
        <w:adjustRightInd w:val="0"/>
        <w:spacing w:line="240" w:lineRule="atLeast"/>
        <w:ind w:firstLine="200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教学的能力要求</w:t>
      </w:r>
      <w:r>
        <w:rPr>
          <w:rFonts w:ascii="宋体" w:hAnsi="宋体" w:cs="宋体"/>
          <w:color w:val="000000"/>
        </w:rPr>
        <w:t>：</w:t>
      </w:r>
      <w:r>
        <w:rPr>
          <w:rFonts w:hint="eastAsia" w:ascii="宋体" w:hAnsi="宋体" w:cs="宋体"/>
          <w:color w:val="000000"/>
        </w:rPr>
        <w:t>L3运用</w:t>
      </w:r>
      <w:r>
        <w:rPr>
          <w:rFonts w:ascii="宋体" w:hAnsi="宋体" w:cs="宋体"/>
          <w:color w:val="000000"/>
        </w:rPr>
        <w:t>新闻</w:t>
      </w:r>
      <w:r>
        <w:rPr>
          <w:rFonts w:hint="eastAsia" w:ascii="宋体" w:hAnsi="宋体" w:cs="宋体"/>
          <w:color w:val="000000"/>
        </w:rPr>
        <w:t>专业技能，播报不同类型的新闻</w:t>
      </w:r>
    </w:p>
    <w:p>
      <w:pPr>
        <w:autoSpaceDE w:val="0"/>
        <w:autoSpaceDN w:val="0"/>
        <w:adjustRightInd w:val="0"/>
        <w:spacing w:line="240" w:lineRule="atLeast"/>
        <w:ind w:firstLine="200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难点：1)</w:t>
      </w:r>
      <w:r>
        <w:rPr>
          <w:rFonts w:hint="eastAsia" w:ascii="宋体" w:hAnsi="宋体" w:cs="宋体"/>
          <w:color w:val="000000"/>
        </w:rPr>
        <w:t>新闻权威性的体现</w:t>
      </w:r>
      <w:r>
        <w:rPr>
          <w:rFonts w:ascii="宋体" w:hAnsi="宋体" w:cs="宋体"/>
          <w:color w:val="000000"/>
        </w:rPr>
        <w:t>；2）</w:t>
      </w:r>
      <w:r>
        <w:rPr>
          <w:rFonts w:hint="eastAsia" w:ascii="宋体" w:hAnsi="宋体" w:cs="宋体"/>
          <w:color w:val="000000"/>
        </w:rPr>
        <w:t>新闻公信力的展示</w:t>
      </w:r>
      <w:r>
        <w:rPr>
          <w:rFonts w:ascii="宋体" w:hAnsi="宋体" w:cs="宋体"/>
          <w:color w:val="000000"/>
        </w:rPr>
        <w:t>；3）</w:t>
      </w:r>
      <w:r>
        <w:rPr>
          <w:rFonts w:hint="eastAsia" w:ascii="宋体" w:hAnsi="宋体" w:cs="宋体"/>
          <w:color w:val="000000"/>
        </w:rPr>
        <w:t>新闻播报技巧好访谈技巧的运用</w:t>
      </w:r>
    </w:p>
    <w:p>
      <w:pPr>
        <w:autoSpaceDE w:val="0"/>
        <w:autoSpaceDN w:val="0"/>
        <w:adjustRightInd w:val="0"/>
        <w:spacing w:line="240" w:lineRule="atLeast"/>
        <w:ind w:firstLine="200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实践</w:t>
      </w:r>
      <w:r>
        <w:rPr>
          <w:rFonts w:ascii="宋体" w:hAnsi="宋体" w:cs="宋体"/>
          <w:color w:val="000000"/>
        </w:rPr>
        <w:t>课时：</w:t>
      </w:r>
      <w:r>
        <w:rPr>
          <w:rFonts w:hint="eastAsia" w:ascii="宋体" w:hAnsi="宋体" w:cs="宋体"/>
          <w:color w:val="000000"/>
        </w:rPr>
        <w:t>6课时</w:t>
      </w:r>
    </w:p>
    <w:p>
      <w:pPr>
        <w:autoSpaceDE w:val="0"/>
        <w:autoSpaceDN w:val="0"/>
        <w:adjustRightInd w:val="0"/>
        <w:spacing w:line="240" w:lineRule="atLeast"/>
        <w:ind w:firstLine="200"/>
        <w:rPr>
          <w:rFonts w:ascii="宋体" w:hAnsi="宋体" w:cs="宋体"/>
          <w:color w:val="000000"/>
        </w:rPr>
      </w:pPr>
    </w:p>
    <w:p>
      <w:pPr>
        <w:autoSpaceDE w:val="0"/>
        <w:autoSpaceDN w:val="0"/>
        <w:adjustRightInd w:val="0"/>
        <w:spacing w:line="240" w:lineRule="atLeast"/>
        <w:ind w:firstLine="200"/>
        <w:rPr>
          <w:rFonts w:ascii="宋体" w:hAnsi="宋体" w:cs="宋体"/>
          <w:color w:val="000000"/>
        </w:rPr>
      </w:pPr>
    </w:p>
    <w:p>
      <w:pPr>
        <w:autoSpaceDE w:val="0"/>
        <w:autoSpaceDN w:val="0"/>
        <w:adjustRightInd w:val="0"/>
        <w:spacing w:line="240" w:lineRule="atLeast"/>
        <w:ind w:firstLine="200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第五单元</w:t>
      </w:r>
    </w:p>
    <w:p>
      <w:pPr>
        <w:autoSpaceDE w:val="0"/>
        <w:autoSpaceDN w:val="0"/>
        <w:adjustRightInd w:val="0"/>
        <w:spacing w:line="240" w:lineRule="atLeast"/>
        <w:ind w:firstLine="200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教学的知识点</w:t>
      </w:r>
      <w:r>
        <w:rPr>
          <w:rFonts w:ascii="宋体" w:hAnsi="宋体" w:cs="宋体"/>
          <w:color w:val="000000"/>
        </w:rPr>
        <w:t>：</w:t>
      </w:r>
      <w:r>
        <w:rPr>
          <w:rFonts w:hint="eastAsia" w:ascii="宋体" w:hAnsi="宋体" w:cs="宋体"/>
          <w:color w:val="000000"/>
        </w:rPr>
        <w:t>现场连线新闻训练</w:t>
      </w:r>
    </w:p>
    <w:p>
      <w:pPr>
        <w:autoSpaceDE w:val="0"/>
        <w:autoSpaceDN w:val="0"/>
        <w:adjustRightInd w:val="0"/>
        <w:spacing w:line="240" w:lineRule="atLeast"/>
        <w:ind w:firstLine="200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教学的能力要求</w:t>
      </w:r>
      <w:r>
        <w:rPr>
          <w:rFonts w:ascii="宋体" w:hAnsi="宋体" w:cs="宋体"/>
          <w:color w:val="000000"/>
        </w:rPr>
        <w:t>：</w:t>
      </w:r>
      <w:r>
        <w:rPr>
          <w:rFonts w:hint="eastAsia" w:ascii="宋体" w:hAnsi="宋体" w:cs="宋体"/>
          <w:color w:val="000000"/>
        </w:rPr>
        <w:t>L3运用</w:t>
      </w:r>
      <w:r>
        <w:rPr>
          <w:rFonts w:ascii="宋体" w:hAnsi="宋体" w:cs="宋体"/>
          <w:color w:val="000000"/>
        </w:rPr>
        <w:t>新闻</w:t>
      </w:r>
      <w:r>
        <w:rPr>
          <w:rFonts w:hint="eastAsia" w:ascii="宋体" w:hAnsi="宋体" w:cs="宋体"/>
          <w:color w:val="000000"/>
        </w:rPr>
        <w:t>专业技能，发现新闻，口述新闻</w:t>
      </w:r>
    </w:p>
    <w:p>
      <w:pPr>
        <w:autoSpaceDE w:val="0"/>
        <w:autoSpaceDN w:val="0"/>
        <w:adjustRightInd w:val="0"/>
        <w:spacing w:line="240" w:lineRule="atLeast"/>
        <w:ind w:left="218" w:leftChars="100" w:hanging="8" w:hangingChars="4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难点：1)</w:t>
      </w:r>
      <w:r>
        <w:rPr>
          <w:rFonts w:hint="eastAsia" w:ascii="宋体" w:hAnsi="宋体" w:cs="宋体"/>
          <w:color w:val="000000"/>
        </w:rPr>
        <w:t>现场口语组织能力</w:t>
      </w:r>
      <w:r>
        <w:rPr>
          <w:rFonts w:ascii="宋体" w:hAnsi="宋体" w:cs="宋体"/>
          <w:color w:val="000000"/>
        </w:rPr>
        <w:t>；2）</w:t>
      </w:r>
      <w:r>
        <w:rPr>
          <w:rFonts w:hint="eastAsia" w:ascii="宋体" w:hAnsi="宋体" w:cs="宋体"/>
          <w:color w:val="000000"/>
        </w:rPr>
        <w:t>新闻敏感性的体现</w:t>
      </w:r>
      <w:r>
        <w:rPr>
          <w:rFonts w:hint="eastAsia" w:ascii="宋体" w:hAnsi="宋体" w:cs="宋体"/>
          <w:color w:val="000000"/>
        </w:rPr>
        <w:br w:type="textWrapping"/>
      </w:r>
      <w:r>
        <w:rPr>
          <w:rFonts w:hint="eastAsia" w:ascii="宋体" w:hAnsi="宋体" w:cs="宋体"/>
          <w:color w:val="000000"/>
        </w:rPr>
        <w:t>实践</w:t>
      </w:r>
      <w:r>
        <w:rPr>
          <w:rFonts w:ascii="宋体" w:hAnsi="宋体" w:cs="宋体"/>
          <w:color w:val="000000"/>
        </w:rPr>
        <w:t>课时：</w:t>
      </w:r>
      <w:r>
        <w:rPr>
          <w:rFonts w:hint="eastAsia" w:ascii="宋体" w:hAnsi="宋体" w:cs="宋体"/>
          <w:color w:val="000000"/>
        </w:rPr>
        <w:t>4课时</w:t>
      </w:r>
    </w:p>
    <w:p>
      <w:pPr>
        <w:autoSpaceDE w:val="0"/>
        <w:autoSpaceDN w:val="0"/>
        <w:adjustRightInd w:val="0"/>
        <w:spacing w:line="240" w:lineRule="atLeast"/>
        <w:ind w:left="218" w:leftChars="100" w:hanging="8" w:hangingChars="4"/>
        <w:rPr>
          <w:rFonts w:ascii="宋体" w:hAnsi="宋体" w:cs="宋体"/>
          <w:color w:val="000000"/>
        </w:rPr>
      </w:pPr>
    </w:p>
    <w:p>
      <w:pPr>
        <w:autoSpaceDE w:val="0"/>
        <w:autoSpaceDN w:val="0"/>
        <w:adjustRightInd w:val="0"/>
        <w:spacing w:line="240" w:lineRule="atLeast"/>
        <w:ind w:firstLine="200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第五单元</w:t>
      </w:r>
    </w:p>
    <w:p>
      <w:pPr>
        <w:autoSpaceDE w:val="0"/>
        <w:autoSpaceDN w:val="0"/>
        <w:adjustRightInd w:val="0"/>
        <w:spacing w:line="240" w:lineRule="atLeast"/>
        <w:ind w:firstLine="200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教学的知识点</w:t>
      </w:r>
      <w:r>
        <w:rPr>
          <w:rFonts w:ascii="宋体" w:hAnsi="宋体" w:cs="宋体"/>
          <w:color w:val="000000"/>
        </w:rPr>
        <w:t>：</w:t>
      </w:r>
      <w:r>
        <w:rPr>
          <w:rFonts w:hint="eastAsia" w:ascii="宋体" w:hAnsi="宋体" w:cs="宋体"/>
          <w:color w:val="000000"/>
        </w:rPr>
        <w:t>新闻写作训练</w:t>
      </w:r>
    </w:p>
    <w:p>
      <w:pPr>
        <w:autoSpaceDE w:val="0"/>
        <w:autoSpaceDN w:val="0"/>
        <w:adjustRightInd w:val="0"/>
        <w:spacing w:line="240" w:lineRule="atLeast"/>
        <w:ind w:firstLine="200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教学的能力要求</w:t>
      </w:r>
      <w:r>
        <w:rPr>
          <w:rFonts w:ascii="宋体" w:hAnsi="宋体" w:cs="宋体"/>
          <w:color w:val="000000"/>
        </w:rPr>
        <w:t>：</w:t>
      </w:r>
      <w:r>
        <w:rPr>
          <w:rFonts w:hint="eastAsia" w:ascii="宋体" w:hAnsi="宋体" w:cs="宋体"/>
          <w:color w:val="000000"/>
        </w:rPr>
        <w:t>L3运用</w:t>
      </w:r>
      <w:r>
        <w:rPr>
          <w:rFonts w:ascii="宋体" w:hAnsi="宋体" w:cs="宋体"/>
          <w:color w:val="000000"/>
        </w:rPr>
        <w:t>新闻</w:t>
      </w:r>
      <w:r>
        <w:rPr>
          <w:rFonts w:hint="eastAsia" w:ascii="宋体" w:hAnsi="宋体" w:cs="宋体"/>
          <w:color w:val="000000"/>
        </w:rPr>
        <w:t>专业技能，独立撰写消息、特稿、连续报道、调查性报道、数字媒体新闻等</w:t>
      </w:r>
    </w:p>
    <w:p>
      <w:pPr>
        <w:autoSpaceDE w:val="0"/>
        <w:autoSpaceDN w:val="0"/>
        <w:adjustRightInd w:val="0"/>
        <w:spacing w:line="240" w:lineRule="atLeast"/>
        <w:ind w:left="218" w:leftChars="100" w:hanging="8" w:hangingChars="4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难点：1)</w:t>
      </w:r>
      <w:r>
        <w:rPr>
          <w:rFonts w:hint="eastAsia" w:ascii="宋体" w:hAnsi="宋体" w:cs="宋体"/>
          <w:color w:val="000000"/>
        </w:rPr>
        <w:t>不同类型新闻的不同采写特点</w:t>
      </w:r>
      <w:r>
        <w:rPr>
          <w:rFonts w:ascii="宋体" w:hAnsi="宋体" w:cs="宋体"/>
          <w:color w:val="000000"/>
        </w:rPr>
        <w:t>；2）</w:t>
      </w:r>
      <w:r>
        <w:rPr>
          <w:rFonts w:hint="eastAsia" w:ascii="宋体" w:hAnsi="宋体" w:cs="宋体"/>
          <w:color w:val="000000"/>
        </w:rPr>
        <w:t>深度报道的深度挖掘</w:t>
      </w:r>
      <w:r>
        <w:rPr>
          <w:rFonts w:ascii="宋体" w:hAnsi="宋体" w:cs="宋体"/>
          <w:color w:val="000000"/>
        </w:rPr>
        <w:t>；3）</w:t>
      </w:r>
      <w:r>
        <w:rPr>
          <w:rFonts w:hint="eastAsia" w:ascii="宋体" w:hAnsi="宋体" w:cs="宋体"/>
          <w:color w:val="000000"/>
        </w:rPr>
        <w:t>新闻敏感性的实践运用</w:t>
      </w:r>
    </w:p>
    <w:p>
      <w:pPr>
        <w:autoSpaceDE w:val="0"/>
        <w:autoSpaceDN w:val="0"/>
        <w:adjustRightInd w:val="0"/>
        <w:spacing w:line="240" w:lineRule="atLeast"/>
        <w:ind w:left="218" w:leftChars="100" w:hanging="8" w:hangingChars="4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实践</w:t>
      </w:r>
      <w:r>
        <w:rPr>
          <w:rFonts w:ascii="宋体" w:hAnsi="宋体" w:cs="宋体"/>
          <w:color w:val="000000"/>
        </w:rPr>
        <w:t>课时：</w:t>
      </w:r>
      <w:r>
        <w:rPr>
          <w:rFonts w:hint="eastAsia" w:ascii="宋体" w:hAnsi="宋体" w:cs="宋体"/>
          <w:color w:val="000000"/>
        </w:rPr>
        <w:t>10课时</w:t>
      </w:r>
    </w:p>
    <w:p>
      <w:pPr>
        <w:autoSpaceDE w:val="0"/>
        <w:autoSpaceDN w:val="0"/>
        <w:adjustRightInd w:val="0"/>
        <w:spacing w:line="240" w:lineRule="atLeast"/>
        <w:ind w:firstLine="200"/>
        <w:rPr>
          <w:rFonts w:ascii="宋体" w:hAnsi="宋体" w:cs="宋体"/>
          <w:color w:val="000000"/>
        </w:rPr>
      </w:pPr>
    </w:p>
    <w:p>
      <w:pPr>
        <w:snapToGrid w:val="0"/>
        <w:spacing w:line="288" w:lineRule="auto"/>
        <w:ind w:right="26"/>
        <w:rPr>
          <w:sz w:val="20"/>
          <w:szCs w:val="20"/>
        </w:rPr>
      </w:pPr>
    </w:p>
    <w:p>
      <w:pPr>
        <w:spacing w:beforeLines="50" w:afterLines="50" w:line="288" w:lineRule="auto"/>
        <w:ind w:firstLine="315" w:firstLineChars="150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七、课内实验名称及基本要求（选填，适用于课内实验）</w:t>
      </w:r>
    </w:p>
    <w:p>
      <w:pPr>
        <w:snapToGrid w:val="0"/>
        <w:spacing w:line="288" w:lineRule="auto"/>
        <w:ind w:right="26"/>
        <w:rPr>
          <w:sz w:val="20"/>
          <w:szCs w:val="20"/>
        </w:rPr>
      </w:pPr>
    </w:p>
    <w:tbl>
      <w:tblPr>
        <w:tblStyle w:val="5"/>
        <w:tblpPr w:leftFromText="180" w:rightFromText="180" w:vertAnchor="text" w:horzAnchor="page" w:tblpX="1990" w:tblpY="-61"/>
        <w:tblW w:w="90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620"/>
        <w:gridCol w:w="3240"/>
        <w:gridCol w:w="900"/>
        <w:gridCol w:w="1057"/>
        <w:gridCol w:w="1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序号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实验名称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主要内容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实验</w:t>
            </w:r>
          </w:p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时数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实验类型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/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【</w:t>
            </w:r>
            <w:r>
              <w:rPr>
                <w:rFonts w:hint="eastAsia" w:ascii="宋体" w:hAnsi="宋体"/>
                <w:szCs w:val="21"/>
              </w:rPr>
              <w:t>提问</w:t>
            </w:r>
            <w:r>
              <w:rPr>
                <w:rFonts w:ascii="宋体" w:hAnsi="宋体"/>
                <w:szCs w:val="21"/>
              </w:rPr>
              <w:t>训练】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给出模拟</w:t>
            </w:r>
            <w:r>
              <w:rPr>
                <w:rFonts w:ascii="宋体" w:hAnsi="宋体"/>
                <w:szCs w:val="21"/>
              </w:rPr>
              <w:t>情境，</w:t>
            </w:r>
            <w:r>
              <w:rPr>
                <w:rFonts w:hint="eastAsia" w:ascii="宋体" w:hAnsi="宋体"/>
                <w:szCs w:val="21"/>
              </w:rPr>
              <w:t>请你</w:t>
            </w:r>
            <w:r>
              <w:rPr>
                <w:rFonts w:ascii="宋体" w:hAnsi="宋体"/>
                <w:szCs w:val="21"/>
              </w:rPr>
              <w:t>作为媒体</w:t>
            </w:r>
            <w:r>
              <w:rPr>
                <w:rFonts w:hint="eastAsia" w:ascii="宋体" w:hAnsi="宋体"/>
                <w:szCs w:val="21"/>
              </w:rPr>
              <w:t>记者</w:t>
            </w:r>
            <w:r>
              <w:rPr>
                <w:rFonts w:ascii="宋体" w:hAnsi="宋体"/>
                <w:szCs w:val="21"/>
              </w:rPr>
              <w:t>向</w:t>
            </w:r>
            <w:r>
              <w:rPr>
                <w:rFonts w:hint="eastAsia" w:ascii="宋体" w:hAnsi="宋体"/>
                <w:szCs w:val="21"/>
              </w:rPr>
              <w:t>热点事件发言人</w:t>
            </w:r>
            <w:r>
              <w:rPr>
                <w:rFonts w:ascii="宋体" w:hAnsi="宋体"/>
                <w:szCs w:val="21"/>
              </w:rPr>
              <w:t>提问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4</w:t>
            </w: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综合性</w:t>
            </w: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/>
                <w:sz w:val="16"/>
                <w:szCs w:val="16"/>
              </w:rPr>
              <w:t>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【</w:t>
            </w:r>
            <w:r>
              <w:rPr>
                <w:rFonts w:hint="eastAsia" w:ascii="宋体" w:hAnsi="宋体"/>
                <w:szCs w:val="21"/>
              </w:rPr>
              <w:t>新闻短评</w:t>
            </w:r>
            <w:r>
              <w:rPr>
                <w:rFonts w:ascii="宋体" w:hAnsi="宋体"/>
                <w:szCs w:val="21"/>
              </w:rPr>
              <w:t>】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根据热点新闻事件写一个评论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4</w:t>
            </w: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综合性</w:t>
            </w: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/>
                <w:sz w:val="16"/>
                <w:szCs w:val="16"/>
              </w:rPr>
              <w:t>3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【</w:t>
            </w:r>
            <w:r>
              <w:rPr>
                <w:rFonts w:hint="eastAsia" w:ascii="宋体" w:hAnsi="宋体"/>
                <w:szCs w:val="21"/>
              </w:rPr>
              <w:t>视频新闻</w:t>
            </w:r>
          </w:p>
          <w:p>
            <w:pPr>
              <w:snapToGrid w:val="0"/>
              <w:spacing w:beforeLines="50" w:afterLines="50" w:line="288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制作</w:t>
            </w:r>
            <w:r>
              <w:rPr>
                <w:rFonts w:ascii="宋体" w:hAnsi="宋体"/>
                <w:szCs w:val="21"/>
              </w:rPr>
              <w:t>】</w:t>
            </w:r>
          </w:p>
          <w:p>
            <w:pPr>
              <w:snapToGrid w:val="0"/>
              <w:spacing w:beforeLines="50" w:afterLines="50"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作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选定一个主题，拍摄一则视频新闻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8</w:t>
            </w: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综合性</w:t>
            </w: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</w:tbl>
    <w:p>
      <w:pPr>
        <w:snapToGrid w:val="0"/>
        <w:spacing w:line="288" w:lineRule="auto"/>
        <w:ind w:right="2520"/>
        <w:rPr>
          <w:rFonts w:ascii="黑体" w:hAnsi="宋体" w:eastAsia="黑体"/>
        </w:rPr>
      </w:pPr>
    </w:p>
    <w:tbl>
      <w:tblPr>
        <w:tblStyle w:val="5"/>
        <w:tblpPr w:leftFromText="180" w:rightFromText="180" w:vertAnchor="text" w:horzAnchor="page" w:tblpX="1853" w:tblpY="717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bookmarkStart w:id="2" w:name="_GoBack"/>
            <w:bookmarkStart w:id="1" w:name="OLE_LINK1"/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yellow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yellow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新闻评论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30</w:t>
            </w:r>
            <w:r>
              <w:rPr>
                <w:rFonts w:ascii="宋体" w:hAnsi="宋体"/>
                <w:bCs/>
                <w:color w:val="00000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yellow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拍摄一则视频新闻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45</w:t>
            </w:r>
            <w:r>
              <w:rPr>
                <w:rFonts w:ascii="宋体" w:hAnsi="宋体"/>
                <w:bCs/>
                <w:color w:val="00000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yellow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课堂回答与表现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25%</w:t>
            </w:r>
          </w:p>
        </w:tc>
      </w:tr>
    </w:tbl>
    <w:p>
      <w:pPr>
        <w:snapToGrid w:val="0"/>
        <w:spacing w:line="288" w:lineRule="auto"/>
        <w:ind w:right="2520" w:firstLine="420" w:firstLineChars="200"/>
        <w:rPr>
          <w:sz w:val="20"/>
          <w:szCs w:val="20"/>
        </w:rPr>
      </w:pPr>
      <w:r>
        <w:rPr>
          <w:rFonts w:hint="eastAsia" w:ascii="黑体" w:hAnsi="宋体" w:eastAsia="黑体"/>
        </w:rPr>
        <w:t>八、评价方式与成绩</w:t>
      </w:r>
      <w:bookmarkEnd w:id="1"/>
    </w:p>
    <w:bookmarkEnd w:id="2"/>
    <w:p>
      <w:pPr>
        <w:spacing w:beforeLines="50" w:afterLines="50" w:line="288" w:lineRule="auto"/>
        <w:rPr>
          <w:rFonts w:ascii="黑体" w:hAnsi="宋体" w:eastAsia="黑体"/>
        </w:rPr>
      </w:pPr>
    </w:p>
    <w:p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  <w:highlight w:val="yellow"/>
        </w:rPr>
      </w:pPr>
    </w:p>
    <w:p>
      <w:pPr>
        <w:snapToGrid w:val="0"/>
        <w:spacing w:line="288" w:lineRule="auto"/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 周曦          系主任审核签名：</w:t>
      </w:r>
    </w:p>
    <w:p>
      <w:pPr>
        <w:snapToGrid w:val="0"/>
        <w:spacing w:line="288" w:lineRule="auto"/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审核时间：</w:t>
      </w:r>
      <w:r>
        <w:rPr>
          <w:sz w:val="28"/>
          <w:szCs w:val="28"/>
        </w:rPr>
        <w:t>201</w:t>
      </w:r>
      <w:r>
        <w:rPr>
          <w:rFonts w:hint="eastAsia"/>
          <w:sz w:val="28"/>
          <w:szCs w:val="28"/>
        </w:rPr>
        <w:t xml:space="preserve">9年6月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 (正文)">
    <w:altName w:val="宋体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651F"/>
    <w:rsid w:val="000338D2"/>
    <w:rsid w:val="000A3B2F"/>
    <w:rsid w:val="001072BC"/>
    <w:rsid w:val="001E0ACF"/>
    <w:rsid w:val="0025001F"/>
    <w:rsid w:val="00256B39"/>
    <w:rsid w:val="0026033C"/>
    <w:rsid w:val="002A40AE"/>
    <w:rsid w:val="002E3721"/>
    <w:rsid w:val="00313BBA"/>
    <w:rsid w:val="0032602E"/>
    <w:rsid w:val="003367AE"/>
    <w:rsid w:val="0034162F"/>
    <w:rsid w:val="003B1258"/>
    <w:rsid w:val="003D6065"/>
    <w:rsid w:val="004100B0"/>
    <w:rsid w:val="004F1BB1"/>
    <w:rsid w:val="005160F2"/>
    <w:rsid w:val="00533CE1"/>
    <w:rsid w:val="005467DC"/>
    <w:rsid w:val="00553D03"/>
    <w:rsid w:val="00592E0E"/>
    <w:rsid w:val="005B2B6D"/>
    <w:rsid w:val="005B4B4E"/>
    <w:rsid w:val="00624FE1"/>
    <w:rsid w:val="00674459"/>
    <w:rsid w:val="007208D6"/>
    <w:rsid w:val="00733C33"/>
    <w:rsid w:val="007C4FA1"/>
    <w:rsid w:val="007C5729"/>
    <w:rsid w:val="00851C11"/>
    <w:rsid w:val="008B397C"/>
    <w:rsid w:val="008B47F4"/>
    <w:rsid w:val="00900019"/>
    <w:rsid w:val="0091645B"/>
    <w:rsid w:val="0099063E"/>
    <w:rsid w:val="00A769B1"/>
    <w:rsid w:val="00A837D5"/>
    <w:rsid w:val="00AC4C45"/>
    <w:rsid w:val="00B46F21"/>
    <w:rsid w:val="00B511A5"/>
    <w:rsid w:val="00B736A7"/>
    <w:rsid w:val="00B7651F"/>
    <w:rsid w:val="00BB68EE"/>
    <w:rsid w:val="00C31C3D"/>
    <w:rsid w:val="00C56E09"/>
    <w:rsid w:val="00CC2885"/>
    <w:rsid w:val="00CF096B"/>
    <w:rsid w:val="00DE70AB"/>
    <w:rsid w:val="00E16D30"/>
    <w:rsid w:val="00E33169"/>
    <w:rsid w:val="00E369B4"/>
    <w:rsid w:val="00E70904"/>
    <w:rsid w:val="00E907BE"/>
    <w:rsid w:val="00EF44B1"/>
    <w:rsid w:val="00F35AA0"/>
    <w:rsid w:val="016E63C2"/>
    <w:rsid w:val="024B0C39"/>
    <w:rsid w:val="02E014A7"/>
    <w:rsid w:val="0A8128A6"/>
    <w:rsid w:val="0BF32A1B"/>
    <w:rsid w:val="10BD2C22"/>
    <w:rsid w:val="20130627"/>
    <w:rsid w:val="22987C80"/>
    <w:rsid w:val="24192CCC"/>
    <w:rsid w:val="2CB901B2"/>
    <w:rsid w:val="36453D9D"/>
    <w:rsid w:val="39A66CD4"/>
    <w:rsid w:val="3CD52CE1"/>
    <w:rsid w:val="410F2E6A"/>
    <w:rsid w:val="4430136C"/>
    <w:rsid w:val="45A11F31"/>
    <w:rsid w:val="46917580"/>
    <w:rsid w:val="4AB0382B"/>
    <w:rsid w:val="544B1504"/>
    <w:rsid w:val="55762BBE"/>
    <w:rsid w:val="569868B5"/>
    <w:rsid w:val="59DD12BC"/>
    <w:rsid w:val="5D9612B1"/>
    <w:rsid w:val="611F6817"/>
    <w:rsid w:val="66CA1754"/>
    <w:rsid w:val="6D0E3F97"/>
    <w:rsid w:val="6F1E65D4"/>
    <w:rsid w:val="6F266C86"/>
    <w:rsid w:val="6F5042C2"/>
    <w:rsid w:val="74316312"/>
    <w:rsid w:val="780F13C8"/>
    <w:rsid w:val="7C385448"/>
    <w:rsid w:val="7CB3663D"/>
    <w:rsid w:val="7E8C4D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semiHidden/>
    <w:unhideWhenUsed/>
    <w:qFormat/>
    <w:uiPriority w:val="99"/>
    <w:rPr>
      <w:color w:val="800080" w:themeColor="followedHyperlink"/>
      <w:u w:val="single"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547</Words>
  <Characters>3118</Characters>
  <Lines>25</Lines>
  <Paragraphs>7</Paragraphs>
  <TotalTime>23</TotalTime>
  <ScaleCrop>false</ScaleCrop>
  <LinksUpToDate>false</LinksUpToDate>
  <CharactersWithSpaces>3658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2016-12-19T07:34:00Z</dcterms:created>
  <dc:creator>juvg</dc:creator>
  <cp:lastModifiedBy>ASUS</cp:lastModifiedBy>
  <cp:lastPrinted>2019-01-05T04:07:00Z</cp:lastPrinted>
  <dcterms:modified xsi:type="dcterms:W3CDTF">2020-02-26T00:21:39Z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