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方正小标宋简体" w:hAnsi="宋体" w:eastAsia="方正小标宋简体"/>
          <w:bCs/>
          <w:kern w:val="0"/>
          <w:sz w:val="40"/>
          <w:szCs w:val="4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沟通与交流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【20302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传播学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新媒体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  <w:r>
        <w:rPr>
          <w:rFonts w:hint="eastAsia"/>
          <w:color w:val="000000"/>
          <w:sz w:val="20"/>
          <w:szCs w:val="20"/>
          <w:lang w:eastAsia="zh-CN"/>
        </w:rPr>
        <w:t>秘书系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  <w:lang w:eastAsia="zh-CN"/>
        </w:rPr>
        <w:t>教材：</w:t>
      </w:r>
      <w:r>
        <w:rPr>
          <w:rFonts w:hint="eastAsia"/>
          <w:bCs/>
          <w:color w:val="000000"/>
          <w:sz w:val="20"/>
          <w:szCs w:val="20"/>
        </w:rPr>
        <w:t>《人际</w:t>
      </w:r>
      <w:r>
        <w:rPr>
          <w:rFonts w:hint="eastAsia"/>
          <w:color w:val="000000"/>
          <w:sz w:val="20"/>
          <w:szCs w:val="20"/>
        </w:rPr>
        <w:t>沟通与交流》张美云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</w:rPr>
        <w:t>吴海娟，清华大学出版社，2017年1月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</w:t>
      </w:r>
      <w:r>
        <w:rPr>
          <w:rFonts w:hint="eastAsia"/>
          <w:bCs/>
          <w:color w:val="000000"/>
          <w:sz w:val="20"/>
          <w:szCs w:val="20"/>
          <w:lang w:eastAsia="zh-CN"/>
        </w:rPr>
        <w:t>数目</w:t>
      </w:r>
      <w:r>
        <w:rPr>
          <w:rFonts w:hint="eastAsia"/>
          <w:color w:val="000000"/>
          <w:sz w:val="20"/>
          <w:szCs w:val="20"/>
        </w:rPr>
        <w:t>：1、《沟通与交流》李颖娟、丁旭，清华大学出版社，2017年1月</w:t>
      </w:r>
    </w:p>
    <w:p>
      <w:pPr>
        <w:snapToGrid w:val="0"/>
        <w:spacing w:line="288" w:lineRule="auto"/>
        <w:ind w:firstLine="1392" w:firstLineChars="6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2、《沟通技巧》王会勇，吉林大学出版社，2016年12月</w:t>
      </w:r>
    </w:p>
    <w:p>
      <w:pPr>
        <w:snapToGrid w:val="0"/>
        <w:spacing w:line="288" w:lineRule="auto"/>
        <w:ind w:firstLine="1392" w:firstLineChars="6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3、《沟通说写教程》周金声、赵丽玲，人民出版社，2014年1月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Style w:val="7"/>
          <w:rFonts w:hint="eastAsia"/>
          <w:sz w:val="20"/>
          <w:szCs w:val="20"/>
        </w:rPr>
        <w:fldChar w:fldCharType="begin"/>
      </w:r>
      <w:r>
        <w:rPr>
          <w:rStyle w:val="7"/>
          <w:rFonts w:hint="eastAsia"/>
          <w:sz w:val="20"/>
          <w:szCs w:val="20"/>
        </w:rPr>
        <w:instrText xml:space="preserve"> HYPERLINK "https://elearning.gench.edu.cn:8443/webapps/discussionboard/do/conference?toggle_mode=edit&amp;action=list_forums&amp;course_id=_18108_1&amp;nav=discussion_board_entry&amp;mode=cpview" </w:instrText>
      </w:r>
      <w:r>
        <w:rPr>
          <w:rStyle w:val="7"/>
          <w:rFonts w:hint="eastAsia"/>
          <w:sz w:val="20"/>
          <w:szCs w:val="20"/>
        </w:rPr>
        <w:fldChar w:fldCharType="separate"/>
      </w:r>
      <w:r>
        <w:rPr>
          <w:rStyle w:val="7"/>
          <w:rFonts w:hint="eastAsia"/>
          <w:sz w:val="20"/>
          <w:szCs w:val="20"/>
        </w:rPr>
        <w:t>https://elearning.gench.edu.cn:8443/webapps/discussionboard/do/conference?toggle_mode=edit&amp;action=list_forums&amp;course_id=_18108_1&amp;nav=discussion_board_entry&amp;mode=cpview</w:t>
      </w:r>
      <w:r>
        <w:rPr>
          <w:rStyle w:val="7"/>
          <w:rFonts w:hint="eastAsia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通过本课程的教学和训练，使学生掌握口语交际的基本技巧和社交礼仪的基本知识，以适应未来工作、学习和生活的需要，并为人际沟通能力和社交礼仪的进一步提高奠定良好的基础。通过本课程的学习，使学生全面了解</w:t>
      </w:r>
      <w:r>
        <w:rPr>
          <w:rFonts w:hint="eastAsia"/>
          <w:color w:val="000000"/>
          <w:sz w:val="20"/>
          <w:szCs w:val="20"/>
          <w:lang w:eastAsia="zh-CN"/>
        </w:rPr>
        <w:t>沟通交流</w:t>
      </w:r>
      <w:bookmarkStart w:id="1" w:name="_GoBack"/>
      <w:bookmarkEnd w:id="1"/>
      <w:r>
        <w:rPr>
          <w:rFonts w:hint="eastAsia"/>
          <w:color w:val="000000"/>
          <w:sz w:val="20"/>
          <w:szCs w:val="20"/>
        </w:rPr>
        <w:t>的基本知识，熟悉相关</w:t>
      </w:r>
      <w:r>
        <w:rPr>
          <w:rFonts w:hint="eastAsia"/>
          <w:color w:val="000000"/>
          <w:sz w:val="20"/>
          <w:szCs w:val="20"/>
          <w:lang w:eastAsia="zh-CN"/>
        </w:rPr>
        <w:t>沟通与交流</w:t>
      </w:r>
      <w:r>
        <w:rPr>
          <w:rFonts w:hint="eastAsia"/>
          <w:color w:val="000000"/>
          <w:sz w:val="20"/>
          <w:szCs w:val="20"/>
        </w:rPr>
        <w:t>的基础理论和基本技巧，并在掌握相关理论的基础上提高人际沟通与交流的能力，教学活动主要通过课堂讲授、音像教学、情景演示、学生课堂展示等形式进行，注重学生职业素质和沟通能力的培养。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该课程适合秘书专业、新闻专业、传播专业、广告专业的一、二年级学生学习。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专业毕业要求的关联</w:t>
      </w:r>
      <w:r>
        <w:rPr>
          <w:rFonts w:ascii="黑体" w:hAnsi="宋体" w:eastAsia="黑体"/>
          <w:sz w:val="24"/>
        </w:rPr>
        <w:t>性</w:t>
      </w: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9"/>
        <w:gridCol w:w="5525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100"/>
              <w:jc w:val="both"/>
              <w:rPr>
                <w:rFonts w:hint="eastAsia" w:ascii="Arial" w:hAnsi="Arial" w:eastAsia="宋体" w:cs="Arial"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倾听他人的需求和诉求点。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511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LO111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倾听他人的需求和诉求点。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课堂讲授倾听的作用与课下学生开展活动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演讲活动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课堂讲授演讲的内容与学生课下准备后并在课上进行演讲展示。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实际沟通案例分析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项目任务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小组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活动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  <w:highlight w:val="none"/>
        </w:rPr>
        <w:t>此处</w:t>
      </w:r>
      <w:r>
        <w:rPr>
          <w:rFonts w:hint="eastAsia" w:ascii="宋体" w:hAnsi="宋体"/>
          <w:sz w:val="20"/>
          <w:szCs w:val="20"/>
          <w:highlight w:val="none"/>
        </w:rPr>
        <w:t>分单元</w:t>
      </w:r>
      <w:r>
        <w:rPr>
          <w:rFonts w:hint="eastAsia"/>
          <w:bCs/>
          <w:sz w:val="20"/>
          <w:szCs w:val="20"/>
          <w:highlight w:val="none"/>
        </w:rPr>
        <w:t>列出教学的知识点和能力要求。知识点</w:t>
      </w:r>
      <w:r>
        <w:rPr>
          <w:rFonts w:ascii="宋体" w:hAnsi="宋体"/>
          <w:sz w:val="20"/>
          <w:szCs w:val="20"/>
          <w:highlight w:val="none"/>
        </w:rPr>
        <w:t>用</w:t>
      </w:r>
      <w:r>
        <w:rPr>
          <w:rFonts w:hint="eastAsia" w:ascii="宋体" w:hAnsi="宋体"/>
          <w:sz w:val="20"/>
          <w:szCs w:val="20"/>
          <w:highlight w:val="none"/>
        </w:rPr>
        <w:t>布鲁姆认知能力的</w:t>
      </w:r>
      <w:r>
        <w:rPr>
          <w:rFonts w:hint="eastAsia" w:ascii="宋体" w:hAnsi="宋体"/>
          <w:bCs/>
          <w:sz w:val="20"/>
          <w:szCs w:val="20"/>
          <w:highlight w:val="none"/>
        </w:rPr>
        <w:t>6</w:t>
      </w:r>
      <w:r>
        <w:rPr>
          <w:rFonts w:hint="eastAsia" w:ascii="宋体" w:hAnsi="宋体"/>
          <w:sz w:val="20"/>
          <w:szCs w:val="20"/>
          <w:highlight w:val="none"/>
        </w:rPr>
        <w:t>种层次： (“</w:t>
      </w:r>
      <w:r>
        <w:rPr>
          <w:rFonts w:hint="eastAsia" w:ascii="宋体" w:hAnsi="宋体"/>
          <w:b/>
          <w:bCs/>
          <w:sz w:val="20"/>
          <w:szCs w:val="20"/>
          <w:highlight w:val="none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  <w:highlight w:val="none"/>
        </w:rPr>
        <w:t>来</w:t>
      </w:r>
      <w:r>
        <w:rPr>
          <w:rFonts w:ascii="宋体" w:hAnsi="宋体"/>
          <w:sz w:val="20"/>
          <w:szCs w:val="20"/>
          <w:highlight w:val="none"/>
        </w:rPr>
        <w:t>表</w:t>
      </w:r>
      <w:r>
        <w:rPr>
          <w:rFonts w:hint="eastAsia" w:ascii="宋体" w:hAnsi="宋体"/>
          <w:sz w:val="20"/>
          <w:szCs w:val="20"/>
          <w:highlight w:val="none"/>
        </w:rPr>
        <w:t>达对</w:t>
      </w:r>
      <w:r>
        <w:rPr>
          <w:rFonts w:hint="eastAsia" w:ascii="宋体" w:hAnsi="宋体"/>
          <w:sz w:val="20"/>
          <w:szCs w:val="20"/>
        </w:rPr>
        <w:t>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20" w:firstLineChars="200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绪论：沟通与交流绪论</w:t>
      </w:r>
    </w:p>
    <w:p>
      <w:pPr>
        <w:snapToGrid w:val="0"/>
        <w:spacing w:line="288" w:lineRule="auto"/>
        <w:ind w:firstLine="420" w:firstLineChars="200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让学生知道这门课程的教学内容和教学计划，以及考核方式，了解这门课的要求。理解沟通与交流在人际交往中的重要作用，通过学习课程内容，能够运用所学习的知识，提高自己的沟通与交流的能力。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88" w:lineRule="auto"/>
        <w:ind w:left="0" w:leftChars="0"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第一单元：沟通技巧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知道：倾听、反馈、赞美、批评、拒绝、提问、沟通中的障碍、非语言沟通、跨文化沟通、沟通礼仪。理解：有效的沟通技巧对于提高沟通效果的积极作用。分析：自己在日常生活中怎样运用了这些沟通技巧。综合：学习并了解有效的沟通技巧，运用并提高自己的沟通能力，这是本单元的难点。评价：反思自己运用有效沟通技巧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88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第二单元：日常沟通</w:t>
      </w:r>
    </w:p>
    <w:p>
      <w:pPr>
        <w:snapToGrid w:val="0"/>
        <w:spacing w:line="288" w:lineRule="auto"/>
        <w:ind w:firstLine="420" w:firstLineChars="200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知道：交友沟通与交流、与父母沟通与交流、与自己的沟通与交流、现代沟通与交流的方法和原则。理解：与不同的交往对象，运用不同的交流方式，要注意哪些原则和方法，才能有更好的沟通效果。运用：适合自己的方式方法，与人沟通与交流，收到更好的沟通效果。分析：怎样才是适合的沟通方式方法，怎样才能提高自己的沟通能力。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综合：与不同的交往对象进行沟通，恰当运用沟通技巧，有效自己提高沟通能力，这是本单元的难点。评价：客观评价自己在日常与人沟通中，效果怎样，如何提高自己的沟通能力。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88" w:lineRule="auto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第三单元：当众讲话的沟通与交流</w:t>
      </w:r>
    </w:p>
    <w:p>
      <w:pPr>
        <w:widowControl/>
        <w:spacing w:beforeLines="50" w:afterLines="50"/>
        <w:ind w:firstLine="315" w:firstLineChars="150"/>
        <w:jc w:val="left"/>
        <w:rPr>
          <w:rFonts w:hint="eastAsia" w:ascii="宋体" w:hAnsi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lang w:eastAsia="zh-CN"/>
        </w:rPr>
        <w:t>知道：演讲、谈判、辩论的沟通与交流。按给出的主题或自选的主题准备材料，在限定的时间内进行演讲；演讲前的准备；演讲主题、选材和讲稿的设计；演讲开场、主体和结束以及演讲的语言技巧；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谈判是一种最具挑战压力的沟通形式，是通过平等对话、接触来达到目标的过程。谈判是有关妥协，而非输赢的。妥协就是牺牲部分你想要的东西，一边与你的谈判对手达成双方都可以接受的协议。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辩论是通过观点交锋展现思维与口才、学识与阅历的最佳平台。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学习辩论的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基础理论、环节拆解、类型分析的顺序，分别阐述了辩论的定义、基本态度、能力培养、组织方式，辩论中的立论、质询、反驳和总结，以及事实之辩、价值之辩、政策之辩和哲理之辩这四种最主要的辩论类型。理解：在日常与人沟通与交流中，往往要有当众讲话表达自己的思想与观点的时候，为了更好地清晰地表达自己，我们需要锻炼自己当众讲话的能力；运用：演讲、谈判、辩论的方法和技巧，进行有主题的当众讲话的训练。分析：自己在参与这些活动中表现情况，进一步提高自己当众讲话的能力。综合：演讲、谈判、辩论都是对学生的当众讲话能力的提高和锻炼，这也是对学生能力的一个挑战，也是本单元的难点。能够克服演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讲恐惧，掌握讲稿的立意取材、结构设计和语言表达；能够在演讲中流畅、清晰地表达自己的思想；以及掌握演讲中的非言辞语言技巧和控场技巧。辩论，它指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"https://baike.baidu.com/item/%E5%BD%BC%E6%AD%A4/81942"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彼此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用一定的理由来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"https://baike.baidu.com/item/%E8%AF%B4%E6%98%8E/39260"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说明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自己对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"https://baike.baidu.com/item/%E4%BA%8B%E7%89%A9/1693084"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事物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或问题的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"https://baike.baidu.com/item/%E8%A7%81%E8%A7%A3/1079985"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见解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，揭露对方的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"https://baike.baidu.com/item/%E7%9F%9B%E7%9B%BE/9138469"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矛盾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，以便最后得到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"https://baike.baidu.com/item/%E5%85%B1%E5%90%8C/33162"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共同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的认识和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"https://baike.baidu.com/item/%E6%84%8F%E8%A7%81/39914"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意见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；辩论旨在培养人的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"https://baike.baidu.com/item/%E6%80%9D%E7%BB%B4%E8%83%BD%E5%8A%9B/1859428"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思维能力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。开阔学生思维，锻炼辩者的口头表达能力，查找资料的能力，搜索的能力，统筹分析的能力等。让辩者开动脑筋，从多方面去考虑问题，发散思维。加强辩论团体之间的默契、团结协助能力，增加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instrText xml:space="preserve"> HYPERLINK "https://baike.baidu.com/item/%E5%8F%8B%E8%B0%8A/6171" \t "https://baike.baidu.com/item/%E8%BE%A9%E8%AE%BA/_blank" </w:instrTex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separate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友谊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。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“谈判是一种思维方式”。谈判学这门课所讲授的谈判概念、理论与技巧是每个人在生活、学习和工作中都应该具备的基本知识。最佳的谈判就是双方都非常满意的谈判——达成双赢协议，谈判双方在寻找对自己最大利益的方案的同时，也满足对方的最大利益的需要。生活中处处有谈判，如购物等，培养谈判的自觉性，习惯于以“双赢共胜”的思路来处理问题，使自己的生活更美好。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评价：这一个单元的内容难度大，任务重，学生可以在这个活动中，认识到的能力和不足，以不断提高自己的沟通与表达的能力。</w:t>
      </w:r>
    </w:p>
    <w:p>
      <w:pPr>
        <w:snapToGrid w:val="0"/>
        <w:spacing w:line="288" w:lineRule="auto"/>
        <w:ind w:firstLine="420" w:firstLineChars="200"/>
        <w:rPr>
          <w:rFonts w:hint="eastAsia" w:ascii="宋体" w:hAnsi="宋体"/>
          <w:kern w:val="0"/>
          <w:sz w:val="21"/>
          <w:szCs w:val="21"/>
          <w:lang w:eastAsia="zh-CN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lang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平台学习</w:t>
            </w:r>
            <w:r>
              <w:rPr>
                <w:rFonts w:hint="eastAsia" w:ascii="宋体" w:hAnsi="宋体"/>
                <w:color w:val="000000"/>
              </w:rPr>
              <w:t>与课堂表现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实际沟通案例分析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演讲活动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八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“</w:t>
      </w:r>
      <w:r>
        <w:rPr>
          <w:rFonts w:ascii="宋体" w:hAnsi="宋体"/>
          <w:sz w:val="20"/>
          <w:szCs w:val="20"/>
          <w:highlight w:val="none"/>
        </w:rPr>
        <w:t>1</w:t>
      </w:r>
      <w:r>
        <w:rPr>
          <w:rFonts w:hint="eastAsia" w:ascii="宋体" w:hAnsi="宋体"/>
          <w:sz w:val="20"/>
          <w:szCs w:val="20"/>
          <w:highlight w:val="none"/>
        </w:rPr>
        <w:t>”一般为总结性评价, 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”为过程性评价，“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”的</w:t>
      </w:r>
      <w:r>
        <w:rPr>
          <w:rFonts w:hint="eastAsia"/>
          <w:color w:val="000000"/>
          <w:sz w:val="20"/>
          <w:szCs w:val="20"/>
          <w:highlight w:val="none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none"/>
        </w:rPr>
        <w:t>“</w:t>
      </w:r>
      <w:r>
        <w:rPr>
          <w:rFonts w:ascii="宋体" w:hAnsi="宋体"/>
          <w:sz w:val="20"/>
          <w:szCs w:val="20"/>
          <w:highlight w:val="none"/>
        </w:rPr>
        <w:t>1</w:t>
      </w:r>
      <w:r>
        <w:rPr>
          <w:rFonts w:hint="eastAsia" w:ascii="宋体" w:hAnsi="宋体"/>
          <w:sz w:val="20"/>
          <w:szCs w:val="20"/>
          <w:highlight w:val="none"/>
        </w:rPr>
        <w:t>”、还是“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</w:rPr>
        <w:t>常用</w:t>
      </w:r>
      <w:r>
        <w:rPr>
          <w:color w:val="000000"/>
          <w:sz w:val="20"/>
          <w:szCs w:val="20"/>
          <w:highlight w:val="none"/>
        </w:rPr>
        <w:t>的</w:t>
      </w:r>
      <w:r>
        <w:rPr>
          <w:rFonts w:hint="eastAsia"/>
          <w:color w:val="000000"/>
          <w:sz w:val="20"/>
          <w:szCs w:val="20"/>
          <w:highlight w:val="none"/>
        </w:rPr>
        <w:t>评价</w:t>
      </w:r>
      <w:r>
        <w:rPr>
          <w:color w:val="000000"/>
          <w:sz w:val="20"/>
          <w:szCs w:val="20"/>
          <w:highlight w:val="none"/>
        </w:rPr>
        <w:t>方式</w:t>
      </w:r>
      <w:r>
        <w:rPr>
          <w:rFonts w:hint="eastAsia"/>
          <w:color w:val="000000"/>
          <w:sz w:val="20"/>
          <w:szCs w:val="20"/>
          <w:highlight w:val="none"/>
        </w:rPr>
        <w:t>有</w:t>
      </w:r>
      <w:r>
        <w:rPr>
          <w:color w:val="000000"/>
          <w:sz w:val="20"/>
          <w:szCs w:val="20"/>
          <w:highlight w:val="none"/>
        </w:rPr>
        <w:t>：</w:t>
      </w:r>
      <w:r>
        <w:rPr>
          <w:rFonts w:hint="eastAsia" w:ascii="宋体" w:hAnsi="宋体"/>
          <w:sz w:val="20"/>
          <w:szCs w:val="20"/>
          <w:highlight w:val="none"/>
        </w:rPr>
        <w:t>课堂展示、口头</w:t>
      </w:r>
      <w:r>
        <w:rPr>
          <w:rFonts w:ascii="宋体" w:hAnsi="宋体"/>
          <w:sz w:val="20"/>
          <w:szCs w:val="20"/>
          <w:highlight w:val="none"/>
        </w:rPr>
        <w:t>报告、</w:t>
      </w:r>
      <w:r>
        <w:rPr>
          <w:rFonts w:hint="eastAsia" w:ascii="宋体" w:hAnsi="宋体"/>
          <w:sz w:val="20"/>
          <w:szCs w:val="20"/>
          <w:highlight w:val="none"/>
        </w:rPr>
        <w:t>论文、日志、反思</w:t>
      </w:r>
      <w:r>
        <w:rPr>
          <w:rFonts w:ascii="宋体" w:hAnsi="宋体"/>
          <w:sz w:val="20"/>
          <w:szCs w:val="20"/>
          <w:highlight w:val="none"/>
        </w:rPr>
        <w:t>、</w:t>
      </w:r>
      <w:r>
        <w:rPr>
          <w:rFonts w:hint="eastAsia" w:ascii="宋体" w:hAnsi="宋体"/>
          <w:sz w:val="20"/>
          <w:szCs w:val="20"/>
          <w:highlight w:val="none"/>
        </w:rPr>
        <w:t>调查报告、个人项目报告、小组</w:t>
      </w:r>
      <w:r>
        <w:rPr>
          <w:rFonts w:ascii="宋体" w:hAnsi="宋体"/>
          <w:sz w:val="20"/>
          <w:szCs w:val="20"/>
          <w:highlight w:val="none"/>
        </w:rPr>
        <w:t>项目报告、</w:t>
      </w:r>
      <w:r>
        <w:rPr>
          <w:rFonts w:hint="eastAsia" w:ascii="宋体" w:hAnsi="宋体"/>
          <w:sz w:val="20"/>
          <w:szCs w:val="20"/>
          <w:highlight w:val="none"/>
        </w:rPr>
        <w:t>实验报告、读书报告、作品（选集</w:t>
      </w:r>
      <w:r>
        <w:rPr>
          <w:rFonts w:ascii="宋体" w:hAnsi="宋体"/>
          <w:sz w:val="20"/>
          <w:szCs w:val="20"/>
          <w:highlight w:val="none"/>
        </w:rPr>
        <w:t>）</w:t>
      </w:r>
      <w:r>
        <w:rPr>
          <w:rFonts w:hint="eastAsia" w:ascii="宋体" w:hAnsi="宋体"/>
          <w:sz w:val="20"/>
          <w:szCs w:val="20"/>
          <w:highlight w:val="none"/>
        </w:rPr>
        <w:t>、口试、课堂小测验、</w:t>
      </w:r>
      <w:r>
        <w:rPr>
          <w:rFonts w:ascii="宋体" w:hAnsi="宋体"/>
          <w:sz w:val="20"/>
          <w:szCs w:val="20"/>
          <w:highlight w:val="none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none"/>
        </w:rPr>
        <w:t>工作</w:t>
      </w:r>
      <w:r>
        <w:rPr>
          <w:rFonts w:ascii="宋体" w:hAnsi="宋体"/>
          <w:sz w:val="20"/>
          <w:szCs w:val="20"/>
          <w:highlight w:val="none"/>
        </w:rPr>
        <w:t>现场评估、</w:t>
      </w:r>
      <w:r>
        <w:rPr>
          <w:rFonts w:hint="eastAsia" w:ascii="宋体" w:hAnsi="宋体"/>
          <w:sz w:val="20"/>
          <w:szCs w:val="20"/>
          <w:highlight w:val="none"/>
        </w:rPr>
        <w:t>自我</w:t>
      </w:r>
      <w:r>
        <w:rPr>
          <w:rFonts w:ascii="宋体" w:hAnsi="宋体"/>
          <w:sz w:val="20"/>
          <w:szCs w:val="20"/>
          <w:highlight w:val="none"/>
        </w:rPr>
        <w:t>评估、</w:t>
      </w:r>
      <w:r>
        <w:rPr>
          <w:rFonts w:hint="eastAsia" w:ascii="宋体" w:hAnsi="宋体"/>
          <w:sz w:val="20"/>
          <w:szCs w:val="20"/>
          <w:highlight w:val="none"/>
        </w:rPr>
        <w:t>同辈</w:t>
      </w:r>
      <w:r>
        <w:rPr>
          <w:rFonts w:ascii="宋体" w:hAnsi="宋体"/>
          <w:sz w:val="20"/>
          <w:szCs w:val="20"/>
          <w:highlight w:val="none"/>
        </w:rPr>
        <w:t>评估</w:t>
      </w:r>
      <w:r>
        <w:rPr>
          <w:rFonts w:hint="eastAsia" w:ascii="宋体" w:hAnsi="宋体"/>
          <w:sz w:val="20"/>
          <w:szCs w:val="20"/>
          <w:highlight w:val="none"/>
        </w:rPr>
        <w:t>等等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李欣田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eastAsia="zh-CN"/>
        </w:rPr>
        <w:t>徐磊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2020年2月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61BB"/>
    <w:multiLevelType w:val="singleLevel"/>
    <w:tmpl w:val="25FA61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C3B3E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5352"/>
    <w:rsid w:val="00E16D30"/>
    <w:rsid w:val="00E33169"/>
    <w:rsid w:val="00E70904"/>
    <w:rsid w:val="00EF44B1"/>
    <w:rsid w:val="00F35AA0"/>
    <w:rsid w:val="016E63C2"/>
    <w:rsid w:val="024B0C39"/>
    <w:rsid w:val="0A8128A6"/>
    <w:rsid w:val="0B856FB8"/>
    <w:rsid w:val="0BF32A1B"/>
    <w:rsid w:val="10BD2C22"/>
    <w:rsid w:val="13F94ED5"/>
    <w:rsid w:val="1DE10CB2"/>
    <w:rsid w:val="22987C80"/>
    <w:rsid w:val="24192CCC"/>
    <w:rsid w:val="27BA2B4A"/>
    <w:rsid w:val="28004DCF"/>
    <w:rsid w:val="2A78398C"/>
    <w:rsid w:val="328E35C2"/>
    <w:rsid w:val="32B303C8"/>
    <w:rsid w:val="357A2839"/>
    <w:rsid w:val="37115B46"/>
    <w:rsid w:val="379409B1"/>
    <w:rsid w:val="39A66CD4"/>
    <w:rsid w:val="3CD52CE1"/>
    <w:rsid w:val="410F2E6A"/>
    <w:rsid w:val="4299511D"/>
    <w:rsid w:val="4430136C"/>
    <w:rsid w:val="45E976B3"/>
    <w:rsid w:val="47EB029A"/>
    <w:rsid w:val="49563659"/>
    <w:rsid w:val="4A3F77BC"/>
    <w:rsid w:val="4A4E08F9"/>
    <w:rsid w:val="4AB0382B"/>
    <w:rsid w:val="54737973"/>
    <w:rsid w:val="569868B5"/>
    <w:rsid w:val="580036FF"/>
    <w:rsid w:val="58FB5157"/>
    <w:rsid w:val="5B3C13D7"/>
    <w:rsid w:val="5EED32C1"/>
    <w:rsid w:val="600550D9"/>
    <w:rsid w:val="60B34A27"/>
    <w:rsid w:val="611F6817"/>
    <w:rsid w:val="618B0329"/>
    <w:rsid w:val="63195F6A"/>
    <w:rsid w:val="66CA1754"/>
    <w:rsid w:val="6A766F39"/>
    <w:rsid w:val="6DE46E38"/>
    <w:rsid w:val="6F1E65D4"/>
    <w:rsid w:val="6F266C86"/>
    <w:rsid w:val="6F5042C2"/>
    <w:rsid w:val="74316312"/>
    <w:rsid w:val="780F13C8"/>
    <w:rsid w:val="782723E4"/>
    <w:rsid w:val="78D44D65"/>
    <w:rsid w:val="7C385448"/>
    <w:rsid w:val="7CB3663D"/>
    <w:rsid w:val="7F305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7</TotalTime>
  <ScaleCrop>false</ScaleCrop>
  <LinksUpToDate>false</LinksUpToDate>
  <CharactersWithSpaces>1834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2020-02-28T12:24:07Z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