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pPr>
        <w:spacing w:line="288" w:lineRule="auto"/>
        <w:jc w:val="center"/>
        <w:rPr>
          <w:b/>
          <w:sz w:val="28"/>
          <w:szCs w:val="30"/>
        </w:rPr>
      </w:pPr>
      <w:r>
        <w:pict>
          <v:shape id="文本框 1" o:spid="_x0000_s1026" o:spt="202" type="#_x0000_t202" style="position:absolute;left:0pt;margin-left:41.8pt;margin-top:27.55pt;height:22.1pt;width:207.5pt;mso-position-horizontal-relative:page;mso-position-vertical-relative:page;z-index:251658240;mso-width-relative:page;mso-height-relative:page;" stroked="f" coordsize="21600,21600" o:gfxdata="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l5Iqb9MAAAAJAQAADwAAAAAAAAABACAAAAAiAAAA&#10;ZHJzL2Rvd25yZXYueG1sUEsBAhQAFAAAAAgAh07iQHjEpCJFAgAAWQQAAA4AAAAAAAAAAQAgAAAA&#10;IgEAAGRycy9lMm9Eb2MueG1sUEsFBgAAAAAGAAYAWQEAANkFAAAAAA==&#10;">
            <v:path/>
            <v:fill focussize="0,0"/>
            <v:stroke on="f" weight="0.5pt" joinstyle="miter"/>
            <v:imagedata o:title=""/>
            <o:lock v:ext="edit"/>
            <v:textbo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33（A</w:t>
                  </w:r>
                  <w:r>
                    <w:rPr>
                      <w:rFonts w:ascii="宋体" w:hAnsi="宋体"/>
                      <w:spacing w:val="20"/>
                      <w:sz w:val="24"/>
                      <w:szCs w:val="24"/>
                    </w:rPr>
                    <w:t>0）</w:t>
                  </w:r>
                </w:p>
              </w:txbxContent>
            </v:textbox>
          </v:shape>
        </w:pict>
      </w:r>
      <w:r>
        <w:rPr>
          <w:rFonts w:hint="eastAsia"/>
          <w:b/>
          <w:sz w:val="28"/>
          <w:szCs w:val="30"/>
        </w:rPr>
        <w:t>【</w:t>
      </w:r>
      <w:r>
        <w:rPr>
          <w:rFonts w:hint="eastAsia"/>
          <w:b/>
          <w:sz w:val="32"/>
          <w:szCs w:val="32"/>
          <w:lang w:eastAsia="zh-CN"/>
        </w:rPr>
        <w:t>秘书写作</w:t>
      </w:r>
      <w:r>
        <w:rPr>
          <w:rFonts w:hint="eastAsia"/>
          <w:b/>
          <w:sz w:val="28"/>
          <w:szCs w:val="30"/>
        </w:rPr>
        <w:t>】</w:t>
      </w:r>
    </w:p>
    <w:p>
      <w:pPr>
        <w:shd w:val="clear" w:color="auto" w:fill="F5F5F5"/>
        <w:jc w:val="center"/>
        <w:textAlignment w:val="top"/>
        <w:rPr>
          <w:rFonts w:ascii="Arial" w:hAnsi="Arial" w:cs="Arial"/>
          <w:color w:val="888888"/>
          <w:kern w:val="0"/>
          <w:sz w:val="20"/>
          <w:szCs w:val="20"/>
        </w:rPr>
      </w:pPr>
      <w:bookmarkStart w:id="0" w:name="a2"/>
      <w:bookmarkEnd w:id="0"/>
      <w:r>
        <w:rPr>
          <w:rFonts w:hint="eastAsia"/>
          <w:b/>
          <w:sz w:val="28"/>
          <w:szCs w:val="30"/>
        </w:rPr>
        <w:t>【</w:t>
      </w:r>
      <w:r>
        <w:rPr>
          <w:b/>
          <w:bCs/>
          <w:sz w:val="28"/>
          <w:szCs w:val="28"/>
        </w:rPr>
        <w:t>Advanced Secretary Writing</w:t>
      </w:r>
      <w:r>
        <w:rPr>
          <w:rFonts w:hint="eastAsia"/>
          <w:b/>
          <w:sz w:val="28"/>
          <w:szCs w:val="30"/>
        </w:rPr>
        <w:t>】</w:t>
      </w:r>
    </w:p>
    <w:p>
      <w:pPr>
        <w:spacing w:beforeLines="50" w:afterLines="50" w:line="288" w:lineRule="auto"/>
        <w:ind w:firstLine="360" w:firstLineChars="150"/>
        <w:rPr>
          <w:b/>
          <w:color w:val="008080"/>
          <w:sz w:val="30"/>
          <w:szCs w:val="30"/>
        </w:rPr>
      </w:pPr>
      <w:r>
        <w:rPr>
          <w:rFonts w:ascii="黑体" w:hAnsi="宋体" w:eastAsia="黑体"/>
          <w:sz w:val="24"/>
        </w:rPr>
        <w:t>一</w:t>
      </w:r>
      <w:r>
        <w:rPr>
          <w:rFonts w:hint="eastAsia" w:ascii="黑体" w:hAnsi="宋体" w:eastAsia="黑体"/>
          <w:sz w:val="24"/>
        </w:rPr>
        <w:t>、</w:t>
      </w:r>
      <w:r>
        <w:rPr>
          <w:rFonts w:ascii="黑体" w:hAnsi="宋体" w:eastAsia="黑体"/>
          <w:sz w:val="24"/>
        </w:rPr>
        <w:t>基本信息</w:t>
      </w:r>
    </w:p>
    <w:p>
      <w:pPr>
        <w:snapToGrid w:val="0"/>
        <w:spacing w:line="288" w:lineRule="auto"/>
        <w:ind w:firstLine="394" w:firstLineChars="196"/>
        <w:rPr>
          <w:color w:val="000000"/>
          <w:sz w:val="20"/>
          <w:szCs w:val="20"/>
        </w:rPr>
      </w:pPr>
      <w:r>
        <w:rPr>
          <w:b/>
          <w:bCs/>
          <w:color w:val="000000"/>
          <w:sz w:val="20"/>
          <w:szCs w:val="20"/>
        </w:rPr>
        <w:t>课程代码：</w:t>
      </w:r>
      <w:r>
        <w:rPr>
          <w:color w:val="000000"/>
          <w:sz w:val="20"/>
          <w:szCs w:val="20"/>
        </w:rPr>
        <w:t>【</w:t>
      </w:r>
      <w:r>
        <w:rPr>
          <w:rFonts w:hint="eastAsia"/>
          <w:color w:val="000000"/>
          <w:sz w:val="20"/>
          <w:szCs w:val="20"/>
          <w:lang w:val="en-US" w:eastAsia="zh-CN"/>
        </w:rPr>
        <w:t>2030163</w:t>
      </w:r>
      <w:r>
        <w:rPr>
          <w:color w:val="000000"/>
          <w:sz w:val="20"/>
          <w:szCs w:val="20"/>
        </w:rPr>
        <w:t>】</w:t>
      </w:r>
    </w:p>
    <w:p>
      <w:pPr>
        <w:snapToGrid w:val="0"/>
        <w:spacing w:line="288" w:lineRule="auto"/>
        <w:ind w:firstLine="394" w:firstLineChars="196"/>
        <w:rPr>
          <w:color w:val="000000"/>
          <w:szCs w:val="21"/>
        </w:rPr>
      </w:pPr>
      <w:r>
        <w:rPr>
          <w:b/>
          <w:bCs/>
          <w:color w:val="000000"/>
          <w:sz w:val="20"/>
          <w:szCs w:val="20"/>
        </w:rPr>
        <w:t>课程学分：</w:t>
      </w:r>
      <w:r>
        <w:rPr>
          <w:color w:val="000000"/>
          <w:sz w:val="20"/>
          <w:szCs w:val="20"/>
        </w:rPr>
        <w:t>【</w:t>
      </w:r>
      <w:r>
        <w:rPr>
          <w:rFonts w:hint="eastAsia"/>
          <w:color w:val="000000"/>
          <w:sz w:val="20"/>
          <w:szCs w:val="20"/>
          <w:lang w:val="en-US" w:eastAsia="zh-CN"/>
        </w:rPr>
        <w:t>4.0</w:t>
      </w:r>
      <w:r>
        <w:rPr>
          <w:color w:val="000000"/>
          <w:sz w:val="20"/>
          <w:szCs w:val="20"/>
        </w:rPr>
        <w:t>】</w:t>
      </w:r>
    </w:p>
    <w:p>
      <w:pPr>
        <w:snapToGrid w:val="0"/>
        <w:spacing w:line="288" w:lineRule="auto"/>
        <w:ind w:firstLine="394" w:firstLineChars="196"/>
        <w:rPr>
          <w:color w:val="000000"/>
          <w:szCs w:val="21"/>
        </w:rPr>
      </w:pPr>
      <w:r>
        <w:rPr>
          <w:b/>
          <w:bCs/>
          <w:color w:val="000000"/>
          <w:sz w:val="20"/>
          <w:szCs w:val="20"/>
        </w:rPr>
        <w:t>面向专业：</w:t>
      </w:r>
      <w:r>
        <w:rPr>
          <w:color w:val="000000"/>
          <w:sz w:val="20"/>
          <w:szCs w:val="20"/>
        </w:rPr>
        <w:t>【</w:t>
      </w:r>
      <w:r>
        <w:rPr>
          <w:rFonts w:hint="eastAsia"/>
          <w:color w:val="000000"/>
          <w:sz w:val="20"/>
          <w:szCs w:val="20"/>
          <w:lang w:eastAsia="zh-CN"/>
        </w:rPr>
        <w:t>秘书学</w:t>
      </w:r>
      <w:r>
        <w:rPr>
          <w:color w:val="000000"/>
          <w:sz w:val="20"/>
          <w:szCs w:val="20"/>
        </w:rPr>
        <w:t>】</w:t>
      </w:r>
    </w:p>
    <w:p>
      <w:pPr>
        <w:snapToGrid w:val="0"/>
        <w:spacing w:line="288" w:lineRule="auto"/>
        <w:ind w:firstLine="394" w:firstLineChars="196"/>
        <w:rPr>
          <w:color w:val="000000"/>
          <w:sz w:val="20"/>
          <w:szCs w:val="20"/>
        </w:rPr>
      </w:pPr>
      <w:r>
        <w:rPr>
          <w:b/>
          <w:bCs/>
          <w:color w:val="000000"/>
          <w:sz w:val="20"/>
          <w:szCs w:val="20"/>
        </w:rPr>
        <w:t>课程性质：</w:t>
      </w:r>
      <w:r>
        <w:rPr>
          <w:color w:val="000000"/>
          <w:sz w:val="20"/>
          <w:szCs w:val="20"/>
        </w:rPr>
        <w:t>【</w:t>
      </w:r>
      <w:r>
        <w:rPr>
          <w:rFonts w:hint="eastAsia"/>
          <w:color w:val="000000"/>
          <w:sz w:val="20"/>
          <w:szCs w:val="20"/>
        </w:rPr>
        <w:t>专业</w:t>
      </w:r>
      <w:r>
        <w:rPr>
          <w:rFonts w:hint="eastAsia"/>
          <w:color w:val="000000"/>
          <w:sz w:val="20"/>
          <w:szCs w:val="20"/>
          <w:lang w:eastAsia="zh-CN"/>
        </w:rPr>
        <w:t>必修课</w:t>
      </w:r>
      <w:r>
        <w:rPr>
          <w:color w:val="000000"/>
          <w:sz w:val="20"/>
          <w:szCs w:val="20"/>
        </w:rPr>
        <w:t>】</w:t>
      </w:r>
    </w:p>
    <w:p>
      <w:pPr>
        <w:snapToGrid w:val="0"/>
        <w:spacing w:line="288" w:lineRule="auto"/>
        <w:ind w:firstLine="394" w:firstLineChars="196"/>
        <w:rPr>
          <w:b/>
          <w:bCs/>
          <w:color w:val="000000"/>
          <w:szCs w:val="21"/>
        </w:rPr>
      </w:pPr>
      <w:r>
        <w:rPr>
          <w:b/>
          <w:bCs/>
          <w:color w:val="000000"/>
          <w:sz w:val="20"/>
          <w:szCs w:val="20"/>
        </w:rPr>
        <w:t>开课院系：</w:t>
      </w:r>
      <w:r>
        <w:rPr>
          <w:rFonts w:hint="eastAsia" w:ascii="黑体" w:hAnsi="黑体" w:eastAsia="黑体" w:cs="黑体"/>
          <w:color w:val="000000"/>
          <w:sz w:val="20"/>
          <w:szCs w:val="20"/>
          <w:lang w:eastAsia="zh-CN"/>
        </w:rPr>
        <w:t>新闻传播学院</w:t>
      </w:r>
    </w:p>
    <w:p>
      <w:pPr>
        <w:snapToGrid w:val="0"/>
        <w:spacing w:line="288" w:lineRule="auto"/>
        <w:ind w:firstLine="394" w:firstLineChars="196"/>
        <w:rPr>
          <w:color w:val="000000"/>
          <w:sz w:val="20"/>
          <w:szCs w:val="20"/>
        </w:rPr>
      </w:pPr>
      <w:r>
        <w:rPr>
          <w:b/>
          <w:bCs/>
          <w:color w:val="000000"/>
          <w:sz w:val="20"/>
          <w:szCs w:val="20"/>
        </w:rPr>
        <w:t>使用教材：</w:t>
      </w:r>
      <w:r>
        <w:rPr>
          <w:rFonts w:hint="eastAsia"/>
          <w:color w:val="000000"/>
          <w:sz w:val="20"/>
          <w:szCs w:val="20"/>
        </w:rPr>
        <w:t>【《秘书</w:t>
      </w:r>
      <w:r>
        <w:rPr>
          <w:rFonts w:hint="eastAsia"/>
          <w:color w:val="000000"/>
          <w:sz w:val="20"/>
          <w:szCs w:val="20"/>
          <w:lang w:eastAsia="zh-CN"/>
        </w:rPr>
        <w:t>应用</w:t>
      </w:r>
      <w:r>
        <w:rPr>
          <w:rFonts w:hint="eastAsia"/>
          <w:color w:val="000000"/>
          <w:sz w:val="20"/>
          <w:szCs w:val="20"/>
        </w:rPr>
        <w:t>写作》，张庆儒</w:t>
      </w:r>
      <w:r>
        <w:rPr>
          <w:rFonts w:hint="eastAsia"/>
          <w:color w:val="000000"/>
          <w:sz w:val="20"/>
          <w:szCs w:val="20"/>
          <w:lang w:eastAsia="zh-CN"/>
        </w:rPr>
        <w:t>、</w:t>
      </w:r>
      <w:r>
        <w:rPr>
          <w:rFonts w:hint="eastAsia"/>
          <w:color w:val="000000"/>
          <w:sz w:val="20"/>
          <w:szCs w:val="20"/>
        </w:rPr>
        <w:t>王红升著，</w:t>
      </w:r>
      <w:r>
        <w:rPr>
          <w:rFonts w:hint="eastAsia"/>
          <w:color w:val="000000"/>
          <w:sz w:val="20"/>
          <w:szCs w:val="20"/>
          <w:lang w:eastAsia="zh-CN"/>
        </w:rPr>
        <w:t>北京师范大学</w:t>
      </w:r>
      <w:r>
        <w:rPr>
          <w:rFonts w:hint="eastAsia"/>
          <w:color w:val="000000"/>
          <w:sz w:val="20"/>
          <w:szCs w:val="20"/>
        </w:rPr>
        <w:t>出版社</w:t>
      </w:r>
      <w:r>
        <w:rPr>
          <w:rFonts w:hint="eastAsia"/>
          <w:color w:val="000000"/>
          <w:sz w:val="20"/>
          <w:szCs w:val="20"/>
          <w:lang w:eastAsia="zh-CN"/>
        </w:rPr>
        <w:t>，</w:t>
      </w:r>
      <w:r>
        <w:rPr>
          <w:rFonts w:hint="eastAsia"/>
          <w:color w:val="000000"/>
          <w:sz w:val="20"/>
          <w:szCs w:val="20"/>
        </w:rPr>
        <w:t>20</w:t>
      </w:r>
      <w:r>
        <w:rPr>
          <w:rFonts w:hint="eastAsia"/>
          <w:color w:val="000000"/>
          <w:sz w:val="20"/>
          <w:szCs w:val="20"/>
          <w:lang w:val="en-US" w:eastAsia="zh-CN"/>
        </w:rPr>
        <w:t>1</w:t>
      </w:r>
      <w:r>
        <w:rPr>
          <w:rFonts w:hint="eastAsia"/>
          <w:color w:val="000000"/>
          <w:sz w:val="20"/>
          <w:szCs w:val="20"/>
        </w:rPr>
        <w:t>7年</w:t>
      </w:r>
      <w:r>
        <w:rPr>
          <w:rFonts w:hint="eastAsia"/>
          <w:color w:val="000000"/>
          <w:sz w:val="20"/>
          <w:szCs w:val="20"/>
          <w:lang w:eastAsia="zh-CN"/>
        </w:rPr>
        <w:t>第</w:t>
      </w:r>
      <w:r>
        <w:rPr>
          <w:rFonts w:hint="eastAsia"/>
          <w:color w:val="000000"/>
          <w:sz w:val="20"/>
          <w:szCs w:val="20"/>
          <w:lang w:val="en-US" w:eastAsia="zh-CN"/>
        </w:rPr>
        <w:t>1</w:t>
      </w:r>
      <w:r>
        <w:rPr>
          <w:rFonts w:hint="eastAsia"/>
          <w:color w:val="000000"/>
          <w:sz w:val="20"/>
          <w:szCs w:val="20"/>
        </w:rPr>
        <w:t>版】</w:t>
      </w:r>
    </w:p>
    <w:p>
      <w:pPr>
        <w:snapToGrid w:val="0"/>
        <w:spacing w:line="288" w:lineRule="auto"/>
        <w:ind w:left="1403" w:leftChars="190" w:hanging="1004" w:hangingChars="500"/>
        <w:rPr>
          <w:rFonts w:hint="eastAsia"/>
          <w:color w:val="000000"/>
          <w:sz w:val="20"/>
          <w:szCs w:val="20"/>
          <w:lang w:eastAsia="zh-CN"/>
        </w:rPr>
      </w:pPr>
      <w:r>
        <w:rPr>
          <w:b/>
          <w:bCs/>
          <w:color w:val="000000"/>
          <w:sz w:val="20"/>
          <w:szCs w:val="20"/>
        </w:rPr>
        <w:t>参考</w:t>
      </w:r>
      <w:r>
        <w:rPr>
          <w:rFonts w:hint="eastAsia"/>
          <w:b/>
          <w:bCs/>
          <w:color w:val="000000"/>
          <w:sz w:val="20"/>
          <w:szCs w:val="20"/>
        </w:rPr>
        <w:t>书目</w:t>
      </w:r>
      <w:r>
        <w:rPr>
          <w:rFonts w:hint="eastAsia"/>
          <w:b/>
          <w:bCs/>
          <w:color w:val="000000"/>
          <w:sz w:val="20"/>
          <w:szCs w:val="20"/>
          <w:lang w:eastAsia="zh-CN"/>
        </w:rPr>
        <w:t>：</w:t>
      </w:r>
      <w:r>
        <w:rPr>
          <w:rFonts w:hint="eastAsia"/>
          <w:color w:val="000000"/>
          <w:sz w:val="20"/>
          <w:szCs w:val="20"/>
          <w:lang w:eastAsia="zh-CN"/>
        </w:rPr>
        <w:t>；</w:t>
      </w:r>
    </w:p>
    <w:p>
      <w:pPr>
        <w:snapToGrid w:val="0"/>
        <w:spacing w:line="288" w:lineRule="auto"/>
        <w:ind w:left="1397" w:leftChars="570" w:hanging="200" w:hangingChars="100"/>
        <w:rPr>
          <w:rFonts w:hint="eastAsia"/>
          <w:color w:val="000000"/>
          <w:sz w:val="20"/>
          <w:szCs w:val="20"/>
          <w:lang w:eastAsia="zh-CN"/>
        </w:rPr>
      </w:pPr>
      <w:r>
        <w:rPr>
          <w:rFonts w:hint="eastAsia"/>
          <w:color w:val="000000"/>
          <w:sz w:val="20"/>
          <w:szCs w:val="20"/>
        </w:rPr>
        <w:t>《秘书写作</w:t>
      </w:r>
      <w:r>
        <w:rPr>
          <w:rFonts w:hint="eastAsia"/>
          <w:color w:val="000000"/>
          <w:sz w:val="20"/>
          <w:szCs w:val="20"/>
          <w:lang w:eastAsia="zh-CN"/>
        </w:rPr>
        <w:t>实训</w:t>
      </w:r>
      <w:r>
        <w:rPr>
          <w:rFonts w:hint="eastAsia"/>
          <w:color w:val="000000"/>
          <w:sz w:val="20"/>
          <w:szCs w:val="20"/>
        </w:rPr>
        <w:t>》，</w:t>
      </w:r>
      <w:r>
        <w:rPr>
          <w:rFonts w:hint="eastAsia"/>
          <w:color w:val="000000"/>
          <w:sz w:val="20"/>
          <w:szCs w:val="20"/>
          <w:lang w:eastAsia="zh-CN"/>
        </w:rPr>
        <w:t>郝学华编</w:t>
      </w:r>
      <w:r>
        <w:rPr>
          <w:rFonts w:hint="eastAsia"/>
          <w:color w:val="000000"/>
          <w:sz w:val="20"/>
          <w:szCs w:val="20"/>
        </w:rPr>
        <w:t>，</w:t>
      </w:r>
      <w:r>
        <w:rPr>
          <w:rFonts w:hint="eastAsia"/>
          <w:color w:val="000000"/>
          <w:sz w:val="20"/>
          <w:szCs w:val="20"/>
          <w:lang w:eastAsia="zh-CN"/>
        </w:rPr>
        <w:t>北京师范大学</w:t>
      </w:r>
      <w:r>
        <w:rPr>
          <w:rFonts w:hint="eastAsia"/>
          <w:color w:val="000000"/>
          <w:sz w:val="20"/>
          <w:szCs w:val="20"/>
        </w:rPr>
        <w:t>出版社</w:t>
      </w:r>
      <w:r>
        <w:rPr>
          <w:rFonts w:hint="eastAsia"/>
          <w:color w:val="000000"/>
          <w:sz w:val="20"/>
          <w:szCs w:val="20"/>
          <w:lang w:eastAsia="zh-CN"/>
        </w:rPr>
        <w:t>，</w:t>
      </w:r>
      <w:r>
        <w:rPr>
          <w:rFonts w:hint="eastAsia"/>
          <w:color w:val="000000"/>
          <w:sz w:val="20"/>
          <w:szCs w:val="20"/>
        </w:rPr>
        <w:t>20</w:t>
      </w:r>
      <w:r>
        <w:rPr>
          <w:rFonts w:hint="eastAsia"/>
          <w:color w:val="000000"/>
          <w:sz w:val="20"/>
          <w:szCs w:val="20"/>
          <w:lang w:val="en-US" w:eastAsia="zh-CN"/>
        </w:rPr>
        <w:t>18</w:t>
      </w:r>
      <w:r>
        <w:rPr>
          <w:rFonts w:hint="eastAsia"/>
          <w:color w:val="000000"/>
          <w:sz w:val="20"/>
          <w:szCs w:val="20"/>
        </w:rPr>
        <w:t>年</w:t>
      </w:r>
      <w:r>
        <w:rPr>
          <w:rFonts w:hint="eastAsia"/>
          <w:color w:val="000000"/>
          <w:sz w:val="20"/>
          <w:szCs w:val="20"/>
          <w:lang w:eastAsia="zh-CN"/>
        </w:rPr>
        <w:t>第</w:t>
      </w:r>
      <w:r>
        <w:rPr>
          <w:rFonts w:hint="eastAsia"/>
          <w:color w:val="000000"/>
          <w:sz w:val="20"/>
          <w:szCs w:val="20"/>
          <w:lang w:val="en-US" w:eastAsia="zh-CN"/>
        </w:rPr>
        <w:t>1</w:t>
      </w:r>
      <w:r>
        <w:rPr>
          <w:rFonts w:hint="eastAsia"/>
          <w:color w:val="000000"/>
          <w:sz w:val="20"/>
          <w:szCs w:val="20"/>
          <w:lang w:eastAsia="zh-CN"/>
        </w:rPr>
        <w:t>版；</w:t>
      </w:r>
    </w:p>
    <w:p>
      <w:pPr>
        <w:snapToGrid w:val="0"/>
        <w:spacing w:line="288" w:lineRule="auto"/>
        <w:ind w:firstLine="1200" w:firstLineChars="600"/>
        <w:rPr>
          <w:color w:val="000000"/>
          <w:szCs w:val="21"/>
        </w:rPr>
      </w:pPr>
      <w:r>
        <w:rPr>
          <w:rFonts w:hint="eastAsia"/>
          <w:color w:val="000000"/>
          <w:sz w:val="20"/>
          <w:szCs w:val="20"/>
        </w:rPr>
        <w:t>《</w:t>
      </w:r>
      <w:r>
        <w:rPr>
          <w:rFonts w:hint="eastAsia"/>
          <w:color w:val="000000"/>
          <w:sz w:val="20"/>
          <w:szCs w:val="20"/>
          <w:lang w:eastAsia="zh-CN"/>
        </w:rPr>
        <w:t>秘书实用</w:t>
      </w:r>
      <w:r>
        <w:rPr>
          <w:rFonts w:hint="eastAsia"/>
          <w:color w:val="000000"/>
          <w:sz w:val="20"/>
          <w:szCs w:val="20"/>
        </w:rPr>
        <w:t>写作》（第</w:t>
      </w:r>
      <w:r>
        <w:rPr>
          <w:rFonts w:hint="eastAsia"/>
          <w:color w:val="000000"/>
          <w:sz w:val="20"/>
          <w:szCs w:val="20"/>
          <w:lang w:val="en-US" w:eastAsia="zh-CN"/>
        </w:rPr>
        <w:t>2</w:t>
      </w:r>
      <w:r>
        <w:rPr>
          <w:rFonts w:hint="eastAsia"/>
          <w:color w:val="000000"/>
          <w:sz w:val="20"/>
          <w:szCs w:val="20"/>
        </w:rPr>
        <w:t>版），</w:t>
      </w:r>
      <w:r>
        <w:rPr>
          <w:rFonts w:hint="eastAsia"/>
          <w:color w:val="000000"/>
          <w:sz w:val="20"/>
          <w:szCs w:val="20"/>
          <w:lang w:eastAsia="zh-CN"/>
        </w:rPr>
        <w:t>王凤敏著</w:t>
      </w:r>
      <w:r>
        <w:rPr>
          <w:rFonts w:hint="eastAsia"/>
          <w:color w:val="000000"/>
          <w:sz w:val="20"/>
          <w:szCs w:val="20"/>
        </w:rPr>
        <w:t>，</w:t>
      </w:r>
      <w:r>
        <w:rPr>
          <w:rFonts w:hint="eastAsia"/>
          <w:color w:val="000000"/>
          <w:sz w:val="20"/>
          <w:szCs w:val="20"/>
          <w:lang w:eastAsia="zh-CN"/>
        </w:rPr>
        <w:t>中国人民大学</w:t>
      </w:r>
      <w:r>
        <w:rPr>
          <w:rFonts w:hint="eastAsia"/>
          <w:color w:val="000000"/>
          <w:sz w:val="20"/>
          <w:szCs w:val="20"/>
        </w:rPr>
        <w:t>出版社</w:t>
      </w:r>
      <w:r>
        <w:rPr>
          <w:rFonts w:hint="eastAsia"/>
          <w:color w:val="000000"/>
          <w:sz w:val="20"/>
          <w:szCs w:val="20"/>
          <w:lang w:eastAsia="zh-CN"/>
        </w:rPr>
        <w:t>，</w:t>
      </w:r>
      <w:r>
        <w:rPr>
          <w:rFonts w:hint="eastAsia"/>
          <w:color w:val="000000"/>
          <w:sz w:val="20"/>
          <w:szCs w:val="20"/>
        </w:rPr>
        <w:t>2</w:t>
      </w:r>
      <w:r>
        <w:rPr>
          <w:rFonts w:hint="eastAsia"/>
          <w:color w:val="000000"/>
          <w:sz w:val="20"/>
          <w:szCs w:val="20"/>
          <w:lang w:val="en-US" w:eastAsia="zh-CN"/>
        </w:rPr>
        <w:t>019</w:t>
      </w:r>
      <w:r>
        <w:rPr>
          <w:rFonts w:hint="eastAsia"/>
          <w:color w:val="000000"/>
          <w:sz w:val="20"/>
          <w:szCs w:val="20"/>
        </w:rPr>
        <w:t>年</w:t>
      </w:r>
    </w:p>
    <w:p>
      <w:pPr>
        <w:snapToGrid w:val="0"/>
        <w:spacing w:line="288" w:lineRule="auto"/>
        <w:ind w:firstLine="1200" w:firstLineChars="600"/>
        <w:rPr>
          <w:rFonts w:hint="eastAsia"/>
          <w:color w:val="000000"/>
          <w:sz w:val="20"/>
          <w:szCs w:val="20"/>
        </w:rPr>
      </w:pPr>
      <w:r>
        <w:rPr>
          <w:rFonts w:hint="eastAsia"/>
          <w:color w:val="000000"/>
          <w:sz w:val="20"/>
          <w:szCs w:val="20"/>
        </w:rPr>
        <w:t>《现代职业秘书写作》，李艳婷、王瑞玲主编，北京大学出版社</w:t>
      </w:r>
      <w:r>
        <w:rPr>
          <w:rFonts w:hint="eastAsia"/>
          <w:color w:val="000000"/>
          <w:sz w:val="20"/>
          <w:szCs w:val="20"/>
          <w:lang w:eastAsia="zh-CN"/>
        </w:rPr>
        <w:t>，</w:t>
      </w:r>
      <w:r>
        <w:rPr>
          <w:rFonts w:hint="eastAsia"/>
          <w:color w:val="000000"/>
          <w:sz w:val="20"/>
          <w:szCs w:val="20"/>
        </w:rPr>
        <w:t>2012年版</w:t>
      </w:r>
    </w:p>
    <w:p>
      <w:pPr>
        <w:snapToGrid w:val="0"/>
        <w:spacing w:line="288" w:lineRule="auto"/>
        <w:ind w:firstLine="1200" w:firstLineChars="600"/>
        <w:rPr>
          <w:rFonts w:hint="eastAsia"/>
          <w:color w:val="000000"/>
          <w:sz w:val="20"/>
          <w:szCs w:val="20"/>
          <w:lang w:eastAsia="zh-CN"/>
        </w:rPr>
      </w:pPr>
      <w:r>
        <w:rPr>
          <w:rFonts w:hint="eastAsia"/>
          <w:color w:val="000000"/>
          <w:sz w:val="20"/>
          <w:szCs w:val="20"/>
          <w:lang w:eastAsia="zh-CN"/>
        </w:rPr>
        <w:t>《</w:t>
      </w:r>
      <w:r>
        <w:rPr>
          <w:rFonts w:hint="eastAsia"/>
          <w:color w:val="000000"/>
          <w:sz w:val="20"/>
          <w:szCs w:val="20"/>
        </w:rPr>
        <w:t>秘书写作</w:t>
      </w:r>
      <w:r>
        <w:rPr>
          <w:rFonts w:hint="eastAsia"/>
          <w:color w:val="000000"/>
          <w:sz w:val="20"/>
          <w:szCs w:val="20"/>
          <w:lang w:eastAsia="zh-CN"/>
        </w:rPr>
        <w:t>》</w:t>
      </w:r>
      <w:r>
        <w:rPr>
          <w:rFonts w:hint="eastAsia"/>
          <w:color w:val="000000"/>
          <w:sz w:val="20"/>
          <w:szCs w:val="20"/>
        </w:rPr>
        <w:t>（第</w:t>
      </w:r>
      <w:r>
        <w:rPr>
          <w:rFonts w:hint="eastAsia"/>
          <w:color w:val="000000"/>
          <w:sz w:val="20"/>
          <w:szCs w:val="20"/>
          <w:lang w:val="en-US" w:eastAsia="zh-CN"/>
        </w:rPr>
        <w:t>2</w:t>
      </w:r>
      <w:r>
        <w:rPr>
          <w:rFonts w:hint="eastAsia"/>
          <w:color w:val="000000"/>
          <w:sz w:val="20"/>
          <w:szCs w:val="20"/>
        </w:rPr>
        <w:t>版）</w:t>
      </w:r>
      <w:r>
        <w:rPr>
          <w:rFonts w:hint="eastAsia"/>
          <w:color w:val="000000"/>
          <w:sz w:val="20"/>
          <w:szCs w:val="20"/>
          <w:lang w:eastAsia="zh-CN"/>
        </w:rPr>
        <w:t>，</w:t>
      </w:r>
      <w:r>
        <w:rPr>
          <w:rFonts w:hint="eastAsia"/>
          <w:color w:val="000000"/>
          <w:sz w:val="20"/>
          <w:szCs w:val="20"/>
        </w:rPr>
        <w:t>柳宏</w:t>
      </w:r>
      <w:r>
        <w:rPr>
          <w:rFonts w:hint="eastAsia"/>
          <w:color w:val="000000"/>
          <w:sz w:val="20"/>
          <w:szCs w:val="20"/>
          <w:lang w:eastAsia="zh-CN"/>
        </w:rPr>
        <w:t>、</w:t>
      </w:r>
      <w:r>
        <w:rPr>
          <w:rFonts w:hint="eastAsia"/>
          <w:color w:val="000000"/>
          <w:sz w:val="20"/>
          <w:szCs w:val="20"/>
        </w:rPr>
        <w:t>冒志祥编:</w:t>
      </w:r>
      <w:r>
        <w:rPr>
          <w:rFonts w:hint="eastAsia"/>
          <w:color w:val="000000"/>
          <w:sz w:val="20"/>
          <w:szCs w:val="20"/>
          <w:lang w:eastAsia="zh-CN"/>
        </w:rPr>
        <w:t>，高等教育出版社，</w:t>
      </w:r>
      <w:r>
        <w:rPr>
          <w:rFonts w:hint="eastAsia"/>
          <w:color w:val="000000"/>
          <w:sz w:val="20"/>
          <w:szCs w:val="20"/>
          <w:lang w:val="en-US" w:eastAsia="zh-CN"/>
        </w:rPr>
        <w:t>2018年</w:t>
      </w:r>
      <w:r>
        <w:rPr>
          <w:rFonts w:hint="eastAsia"/>
          <w:color w:val="000000"/>
          <w:sz w:val="20"/>
          <w:szCs w:val="20"/>
        </w:rPr>
        <w:t>第2版</w:t>
      </w:r>
      <w:r>
        <w:rPr>
          <w:rFonts w:hint="eastAsia"/>
          <w:color w:val="000000"/>
          <w:sz w:val="20"/>
          <w:szCs w:val="20"/>
          <w:lang w:eastAsia="zh-CN"/>
        </w:rPr>
        <w:t>；</w:t>
      </w:r>
    </w:p>
    <w:p>
      <w:pPr>
        <w:snapToGrid w:val="0"/>
        <w:spacing w:line="288" w:lineRule="auto"/>
        <w:ind w:firstLine="1200" w:firstLineChars="600"/>
        <w:rPr>
          <w:rFonts w:hint="eastAsia"/>
          <w:color w:val="000000"/>
          <w:sz w:val="20"/>
          <w:szCs w:val="20"/>
          <w:lang w:eastAsia="zh-CN"/>
        </w:rPr>
      </w:pPr>
      <w:r>
        <w:rPr>
          <w:rFonts w:hint="eastAsia"/>
          <w:color w:val="000000"/>
          <w:sz w:val="20"/>
          <w:szCs w:val="20"/>
        </w:rPr>
        <w:t>《</w:t>
      </w:r>
      <w:r>
        <w:rPr>
          <w:rFonts w:hint="eastAsia"/>
          <w:color w:val="000000"/>
          <w:sz w:val="20"/>
          <w:szCs w:val="20"/>
          <w:lang w:eastAsia="zh-CN"/>
        </w:rPr>
        <w:t>秘书实用</w:t>
      </w:r>
      <w:r>
        <w:rPr>
          <w:rFonts w:hint="eastAsia"/>
          <w:color w:val="000000"/>
          <w:sz w:val="20"/>
          <w:szCs w:val="20"/>
        </w:rPr>
        <w:t>写作》（第</w:t>
      </w:r>
      <w:r>
        <w:rPr>
          <w:rFonts w:hint="eastAsia"/>
          <w:color w:val="000000"/>
          <w:sz w:val="20"/>
          <w:szCs w:val="20"/>
          <w:lang w:val="en-US" w:eastAsia="zh-CN"/>
        </w:rPr>
        <w:t>2</w:t>
      </w:r>
      <w:r>
        <w:rPr>
          <w:rFonts w:hint="eastAsia"/>
          <w:color w:val="000000"/>
          <w:sz w:val="20"/>
          <w:szCs w:val="20"/>
        </w:rPr>
        <w:t>版），</w:t>
      </w:r>
      <w:r>
        <w:rPr>
          <w:rFonts w:hint="eastAsia"/>
          <w:color w:val="000000"/>
          <w:sz w:val="20"/>
          <w:szCs w:val="20"/>
          <w:lang w:eastAsia="zh-CN"/>
        </w:rPr>
        <w:t>郝全梅主编</w:t>
      </w:r>
      <w:r>
        <w:rPr>
          <w:rFonts w:hint="eastAsia"/>
          <w:color w:val="000000"/>
          <w:sz w:val="20"/>
          <w:szCs w:val="20"/>
        </w:rPr>
        <w:t>，</w:t>
      </w:r>
      <w:r>
        <w:rPr>
          <w:rFonts w:hint="eastAsia"/>
          <w:color w:val="000000"/>
          <w:sz w:val="20"/>
          <w:szCs w:val="20"/>
          <w:lang w:eastAsia="zh-CN"/>
        </w:rPr>
        <w:t>华东师范大学</w:t>
      </w:r>
      <w:r>
        <w:rPr>
          <w:rFonts w:hint="eastAsia"/>
          <w:color w:val="000000"/>
          <w:sz w:val="20"/>
          <w:szCs w:val="20"/>
        </w:rPr>
        <w:t>出版社</w:t>
      </w:r>
      <w:r>
        <w:rPr>
          <w:rFonts w:hint="eastAsia"/>
          <w:color w:val="000000"/>
          <w:sz w:val="20"/>
          <w:szCs w:val="20"/>
          <w:lang w:eastAsia="zh-CN"/>
        </w:rPr>
        <w:t>，</w:t>
      </w:r>
      <w:r>
        <w:rPr>
          <w:rFonts w:hint="eastAsia"/>
          <w:color w:val="000000"/>
          <w:sz w:val="20"/>
          <w:szCs w:val="20"/>
        </w:rPr>
        <w:t>2</w:t>
      </w:r>
      <w:r>
        <w:rPr>
          <w:rFonts w:hint="eastAsia"/>
          <w:color w:val="000000"/>
          <w:sz w:val="20"/>
          <w:szCs w:val="20"/>
          <w:lang w:val="en-US" w:eastAsia="zh-CN"/>
        </w:rPr>
        <w:t>013</w:t>
      </w:r>
      <w:r>
        <w:rPr>
          <w:rFonts w:hint="eastAsia"/>
          <w:color w:val="000000"/>
          <w:sz w:val="20"/>
          <w:szCs w:val="20"/>
        </w:rPr>
        <w:t>年</w:t>
      </w:r>
      <w:r>
        <w:rPr>
          <w:rFonts w:hint="eastAsia"/>
          <w:color w:val="000000"/>
          <w:sz w:val="20"/>
          <w:szCs w:val="20"/>
          <w:lang w:eastAsia="zh-CN"/>
        </w:rPr>
        <w:t>第</w:t>
      </w:r>
      <w:r>
        <w:rPr>
          <w:rFonts w:hint="eastAsia"/>
          <w:color w:val="000000"/>
          <w:sz w:val="20"/>
          <w:szCs w:val="20"/>
          <w:lang w:val="en-US" w:eastAsia="zh-CN"/>
        </w:rPr>
        <w:t>1</w:t>
      </w:r>
      <w:r>
        <w:rPr>
          <w:rFonts w:hint="eastAsia"/>
          <w:color w:val="000000"/>
          <w:sz w:val="20"/>
          <w:szCs w:val="20"/>
          <w:lang w:eastAsia="zh-CN"/>
        </w:rPr>
        <w:t>版；</w:t>
      </w:r>
    </w:p>
    <w:p>
      <w:pPr>
        <w:snapToGrid w:val="0"/>
        <w:spacing w:line="288" w:lineRule="auto"/>
        <w:ind w:firstLine="402" w:firstLineChars="200"/>
        <w:rPr>
          <w:rFonts w:hint="eastAsia"/>
          <w:b/>
          <w:bCs/>
          <w:color w:val="000000"/>
          <w:sz w:val="20"/>
          <w:szCs w:val="20"/>
          <w:lang w:eastAsia="zh-CN"/>
        </w:rPr>
      </w:pPr>
      <w:r>
        <w:rPr>
          <w:rFonts w:hint="eastAsia"/>
          <w:b/>
          <w:bCs/>
          <w:color w:val="000000"/>
          <w:sz w:val="20"/>
          <w:szCs w:val="20"/>
        </w:rPr>
        <w:t>课程网站网址</w:t>
      </w:r>
      <w:r>
        <w:rPr>
          <w:rFonts w:hint="eastAsia"/>
          <w:b/>
          <w:bCs/>
          <w:color w:val="000000"/>
          <w:sz w:val="20"/>
          <w:szCs w:val="20"/>
          <w:lang w:eastAsia="zh-CN"/>
        </w:rPr>
        <w:t>：</w:t>
      </w:r>
    </w:p>
    <w:p>
      <w:pPr>
        <w:snapToGrid w:val="0"/>
        <w:spacing w:line="288" w:lineRule="auto"/>
        <w:ind w:firstLine="400" w:firstLineChars="200"/>
        <w:rPr>
          <w:rFonts w:hint="eastAsia"/>
          <w:b/>
          <w:bCs/>
          <w:color w:val="000000"/>
          <w:sz w:val="20"/>
          <w:szCs w:val="20"/>
        </w:rPr>
      </w:pPr>
      <w:r>
        <w:rPr>
          <w:color w:val="000000"/>
          <w:sz w:val="20"/>
          <w:szCs w:val="20"/>
        </w:rPr>
        <w:t>【</w:t>
      </w:r>
      <w:r>
        <w:rPr>
          <w:rFonts w:hint="eastAsia"/>
          <w:color w:val="000000"/>
          <w:sz w:val="20"/>
          <w:szCs w:val="20"/>
          <w:lang w:eastAsia="zh-CN"/>
        </w:rPr>
        <w:t>https://mooc1-1.chaoxing.com/mycourse/teachercourse?moocId=204632590&amp;clazzid=9147596&amp;edit=true&amp;v=0&amp;cpi=36948114</w:t>
      </w:r>
      <w:r>
        <w:rPr>
          <w:color w:val="000000"/>
          <w:sz w:val="20"/>
          <w:szCs w:val="20"/>
        </w:rPr>
        <w:t>】</w:t>
      </w:r>
    </w:p>
    <w:p>
      <w:pPr>
        <w:snapToGrid w:val="0"/>
        <w:spacing w:line="288" w:lineRule="auto"/>
        <w:ind w:firstLine="394" w:firstLineChars="196"/>
        <w:rPr>
          <w:color w:val="000000"/>
          <w:sz w:val="20"/>
          <w:szCs w:val="20"/>
        </w:rPr>
      </w:pPr>
      <w:r>
        <w:rPr>
          <w:b/>
          <w:bCs/>
          <w:color w:val="000000"/>
          <w:sz w:val="20"/>
          <w:szCs w:val="20"/>
        </w:rPr>
        <w:t>先修课程：</w:t>
      </w:r>
      <w:r>
        <w:rPr>
          <w:color w:val="000000"/>
          <w:sz w:val="20"/>
          <w:szCs w:val="20"/>
        </w:rPr>
        <w:t>【</w:t>
      </w:r>
      <w:r>
        <w:rPr>
          <w:rFonts w:hint="eastAsia"/>
          <w:color w:val="000000"/>
          <w:sz w:val="20"/>
          <w:szCs w:val="20"/>
          <w:lang w:eastAsia="zh-CN"/>
        </w:rPr>
        <w:t>基础写作</w:t>
      </w:r>
      <w:r>
        <w:rPr>
          <w:rFonts w:hint="eastAsia"/>
          <w:color w:val="000000"/>
          <w:sz w:val="20"/>
          <w:szCs w:val="20"/>
          <w:lang w:val="en-US" w:eastAsia="zh-CN"/>
        </w:rPr>
        <w:t>2030158 学分2.0</w:t>
      </w:r>
      <w:r>
        <w:rPr>
          <w:color w:val="000000"/>
          <w:sz w:val="20"/>
          <w:szCs w:val="20"/>
        </w:rPr>
        <w:t>】</w:t>
      </w:r>
    </w:p>
    <w:p>
      <w:pPr>
        <w:adjustRightInd w:val="0"/>
        <w:snapToGrid w:val="0"/>
        <w:spacing w:beforeLines="50" w:afterLines="50" w:line="288" w:lineRule="auto"/>
        <w:ind w:firstLine="348" w:firstLineChars="145"/>
        <w:rPr>
          <w:b/>
          <w:color w:val="000000"/>
          <w:sz w:val="24"/>
          <w:szCs w:val="20"/>
        </w:rPr>
      </w:pPr>
      <w:r>
        <w:rPr>
          <w:rFonts w:ascii="黑体" w:hAnsi="宋体" w:eastAsia="黑体"/>
          <w:sz w:val="24"/>
        </w:rPr>
        <w:t>二</w:t>
      </w:r>
      <w:r>
        <w:rPr>
          <w:rFonts w:hint="eastAsia" w:ascii="黑体" w:hAnsi="宋体" w:eastAsia="黑体"/>
          <w:sz w:val="24"/>
        </w:rPr>
        <w:t>、</w:t>
      </w:r>
      <w:r>
        <w:rPr>
          <w:rFonts w:ascii="黑体" w:hAnsi="宋体" w:eastAsia="黑体"/>
          <w:sz w:val="24"/>
        </w:rPr>
        <w:t>课程简介</w:t>
      </w:r>
    </w:p>
    <w:p>
      <w:pPr>
        <w:widowControl/>
        <w:spacing w:before="156" w:beforeLines="50" w:after="156" w:afterLines="50" w:line="288" w:lineRule="auto"/>
        <w:ind w:firstLine="400" w:firstLineChars="200"/>
        <w:jc w:val="left"/>
        <w:rPr>
          <w:rFonts w:hint="eastAsia"/>
          <w:color w:val="000000"/>
          <w:sz w:val="20"/>
          <w:szCs w:val="20"/>
          <w:lang w:val="en-US" w:eastAsia="zh-CN"/>
        </w:rPr>
      </w:pPr>
      <w:r>
        <w:rPr>
          <w:color w:val="000000"/>
          <w:sz w:val="20"/>
          <w:szCs w:val="20"/>
        </w:rPr>
        <w:t>秘书写作是</w:t>
      </w:r>
      <w:r>
        <w:rPr>
          <w:rFonts w:hint="eastAsia"/>
          <w:color w:val="000000"/>
          <w:sz w:val="20"/>
          <w:szCs w:val="20"/>
          <w:lang w:eastAsia="zh-CN"/>
        </w:rPr>
        <w:t>秘书学专业的专业必修课程。本课程旨在让学生掌握秘书写作的基本理论知识和技能，以培养学生</w:t>
      </w:r>
      <w:r>
        <w:rPr>
          <w:rFonts w:hint="eastAsia"/>
          <w:color w:val="000000"/>
          <w:sz w:val="20"/>
          <w:szCs w:val="20"/>
        </w:rPr>
        <w:t>过硬的</w:t>
      </w:r>
      <w:r>
        <w:rPr>
          <w:rFonts w:hint="eastAsia"/>
          <w:color w:val="000000"/>
          <w:sz w:val="20"/>
          <w:szCs w:val="20"/>
          <w:lang w:eastAsia="zh-CN"/>
        </w:rPr>
        <w:t>秘书</w:t>
      </w:r>
      <w:r>
        <w:rPr>
          <w:color w:val="000000"/>
          <w:sz w:val="20"/>
          <w:szCs w:val="20"/>
        </w:rPr>
        <w:t>写作</w:t>
      </w:r>
      <w:r>
        <w:rPr>
          <w:rFonts w:hint="eastAsia"/>
          <w:color w:val="000000"/>
          <w:sz w:val="20"/>
          <w:szCs w:val="20"/>
        </w:rPr>
        <w:t>能力</w:t>
      </w:r>
      <w:r>
        <w:rPr>
          <w:rFonts w:hint="eastAsia"/>
          <w:color w:val="000000"/>
          <w:sz w:val="20"/>
          <w:szCs w:val="20"/>
          <w:lang w:eastAsia="zh-CN"/>
        </w:rPr>
        <w:t>，这也是学生将来成</w:t>
      </w:r>
      <w:r>
        <w:rPr>
          <w:rFonts w:hint="eastAsia"/>
          <w:color w:val="000000"/>
          <w:sz w:val="20"/>
          <w:szCs w:val="20"/>
        </w:rPr>
        <w:t>为高级应用型秘书</w:t>
      </w:r>
      <w:r>
        <w:rPr>
          <w:rFonts w:hint="eastAsia"/>
          <w:color w:val="000000"/>
          <w:sz w:val="20"/>
          <w:szCs w:val="20"/>
          <w:lang w:eastAsia="zh-CN"/>
        </w:rPr>
        <w:t>人才所必备的专业核心技能之一。本课程学习的主要内容有：秘书写作概论，党政机关公务文书、工作事务文书、公共礼仪文书、商务活动文书、新闻传播文书、职场会务文书和求职就业文书的理论知识和写作技能训练。本课程课程学时数</w:t>
      </w:r>
      <w:r>
        <w:rPr>
          <w:rFonts w:hint="eastAsia"/>
          <w:color w:val="000000"/>
          <w:sz w:val="20"/>
          <w:szCs w:val="20"/>
          <w:lang w:val="en-US" w:eastAsia="zh-CN"/>
        </w:rPr>
        <w:t>64，其中理论课时数32，课内实验课时数32。</w:t>
      </w:r>
    </w:p>
    <w:p>
      <w:pPr>
        <w:widowControl/>
        <w:spacing w:before="156" w:beforeLines="50" w:after="156" w:afterLines="50" w:line="288" w:lineRule="auto"/>
        <w:ind w:firstLine="400" w:firstLineChars="200"/>
        <w:jc w:val="left"/>
        <w:rPr>
          <w:rFonts w:hint="eastAsia"/>
          <w:color w:val="000000"/>
          <w:sz w:val="20"/>
          <w:szCs w:val="20"/>
          <w:lang w:eastAsia="zh-CN"/>
        </w:rPr>
      </w:pPr>
      <w:r>
        <w:rPr>
          <w:rFonts w:hint="eastAsia"/>
          <w:color w:val="FF0000"/>
          <w:sz w:val="20"/>
          <w:szCs w:val="20"/>
          <w:lang w:eastAsia="zh-CN"/>
        </w:rPr>
        <w:t>本课程可达到增强学生充分认识秘书写作的职业规范，培养学生形成具有规范、严谨的职业写作能力的思政目标。</w:t>
      </w:r>
    </w:p>
    <w:p>
      <w:pPr>
        <w:widowControl/>
        <w:spacing w:before="156" w:beforeLines="50" w:after="156" w:afterLines="50" w:line="288" w:lineRule="auto"/>
        <w:ind w:firstLine="400" w:firstLineChars="200"/>
        <w:jc w:val="left"/>
        <w:rPr>
          <w:rFonts w:hint="eastAsia"/>
          <w:color w:val="000000"/>
          <w:sz w:val="20"/>
          <w:szCs w:val="20"/>
          <w:lang w:val="en-US" w:eastAsia="zh-CN"/>
        </w:rPr>
      </w:pPr>
      <w:r>
        <w:rPr>
          <w:rFonts w:hint="eastAsia"/>
          <w:color w:val="000000"/>
          <w:sz w:val="20"/>
          <w:szCs w:val="20"/>
          <w:lang w:eastAsia="zh-CN"/>
        </w:rPr>
        <w:t>秘书写作课程在秘书学专业课程中的重要性还表现在它同其他课程的联系上，例如，党政机关公务文书、工作事务文书与秘书文档管理课程密切关联；公共礼仪文书、新闻传播文书与秘书礼仪、公共关系课程的相互联系；商务活动文书与法律基础、经济法、合同法、电子商务、市场营销等课程密切关联；职场会务文书与秘书理论与实践课程、会议策划与组织专业实践的紧密相互联系；求职就业文书与毕业论文写作的密切联系。</w:t>
      </w:r>
    </w:p>
    <w:p>
      <w:pPr>
        <w:widowControl/>
        <w:spacing w:beforeLines="50" w:afterLines="50" w:line="288" w:lineRule="auto"/>
        <w:ind w:firstLine="360" w:firstLineChars="150"/>
        <w:jc w:val="left"/>
        <w:rPr>
          <w:rFonts w:ascii="黑体" w:hAnsi="宋体" w:eastAsia="黑体"/>
          <w:sz w:val="24"/>
        </w:rPr>
      </w:pPr>
      <w:r>
        <w:rPr>
          <w:rFonts w:ascii="黑体" w:hAnsi="宋体" w:eastAsia="黑体"/>
          <w:sz w:val="24"/>
        </w:rPr>
        <w:t>三</w:t>
      </w:r>
      <w:r>
        <w:rPr>
          <w:rFonts w:hint="eastAsia" w:ascii="黑体" w:hAnsi="宋体" w:eastAsia="黑体"/>
          <w:sz w:val="24"/>
        </w:rPr>
        <w:t>、</w:t>
      </w:r>
      <w:r>
        <w:rPr>
          <w:rFonts w:ascii="黑体" w:hAnsi="宋体" w:eastAsia="黑体"/>
          <w:sz w:val="24"/>
        </w:rPr>
        <w:t>选课建议</w:t>
      </w:r>
    </w:p>
    <w:p>
      <w:pPr>
        <w:widowControl/>
        <w:spacing w:before="156" w:beforeLines="50" w:after="156" w:afterLines="50" w:line="288" w:lineRule="auto"/>
        <w:ind w:firstLine="400" w:firstLineChars="200"/>
        <w:jc w:val="left"/>
        <w:rPr>
          <w:rFonts w:hint="eastAsia"/>
          <w:color w:val="000000"/>
          <w:sz w:val="20"/>
          <w:szCs w:val="20"/>
          <w:lang w:eastAsia="zh-CN"/>
        </w:rPr>
      </w:pPr>
      <w:r>
        <w:rPr>
          <w:rFonts w:hint="eastAsia"/>
          <w:color w:val="000000"/>
          <w:sz w:val="20"/>
          <w:szCs w:val="20"/>
          <w:lang w:eastAsia="zh-CN"/>
        </w:rPr>
        <w:t>本课程是秘书学专业的专业核心课程，建议秘书学专业二年级学生学习。</w:t>
      </w:r>
    </w:p>
    <w:p>
      <w:pPr>
        <w:widowControl/>
        <w:spacing w:before="156" w:beforeLines="50" w:after="156" w:afterLines="50" w:line="288" w:lineRule="auto"/>
        <w:ind w:firstLine="400" w:firstLineChars="200"/>
        <w:jc w:val="left"/>
        <w:rPr>
          <w:rFonts w:hint="eastAsia"/>
          <w:color w:val="000000"/>
          <w:sz w:val="20"/>
          <w:szCs w:val="20"/>
          <w:lang w:eastAsia="zh-CN"/>
        </w:rPr>
      </w:pPr>
    </w:p>
    <w:p>
      <w:pPr>
        <w:widowControl/>
        <w:spacing w:beforeLines="50" w:afterLines="50" w:line="288" w:lineRule="auto"/>
        <w:ind w:firstLine="360" w:firstLineChars="150"/>
        <w:jc w:val="left"/>
        <w:rPr>
          <w:rFonts w:hint="eastAsia"/>
        </w:rPr>
      </w:pPr>
      <w:r>
        <w:rPr>
          <w:rFonts w:ascii="黑体" w:hAnsi="宋体" w:eastAsia="黑体"/>
          <w:sz w:val="24"/>
        </w:rPr>
        <w:t>四</w:t>
      </w:r>
      <w:r>
        <w:rPr>
          <w:rFonts w:hint="eastAsia" w:ascii="黑体" w:hAnsi="宋体" w:eastAsia="黑体"/>
          <w:sz w:val="24"/>
        </w:rPr>
        <w:t>、</w:t>
      </w:r>
      <w:r>
        <w:rPr>
          <w:rFonts w:ascii="黑体" w:hAnsi="宋体" w:eastAsia="黑体"/>
          <w:sz w:val="24"/>
        </w:rPr>
        <w:t>课程与</w:t>
      </w:r>
      <w:r>
        <w:rPr>
          <w:rFonts w:hint="eastAsia" w:ascii="黑体" w:hAnsi="宋体" w:eastAsia="黑体"/>
          <w:sz w:val="24"/>
        </w:rPr>
        <w:t>专业毕业要求</w:t>
      </w:r>
      <w:r>
        <w:rPr>
          <w:rFonts w:ascii="黑体" w:hAnsi="宋体" w:eastAsia="黑体"/>
          <w:sz w:val="24"/>
        </w:rPr>
        <w:t>的关联性</w:t>
      </w:r>
    </w:p>
    <w:tbl>
      <w:tblPr>
        <w:tblStyle w:val="5"/>
        <w:tblW w:w="8429" w:type="dxa"/>
        <w:tblInd w:w="93" w:type="dxa"/>
        <w:tblLayout w:type="fixed"/>
        <w:tblCellMar>
          <w:top w:w="0" w:type="dxa"/>
          <w:left w:w="108" w:type="dxa"/>
          <w:bottom w:w="0" w:type="dxa"/>
          <w:right w:w="108" w:type="dxa"/>
        </w:tblCellMar>
      </w:tblPr>
      <w:tblGrid>
        <w:gridCol w:w="700"/>
        <w:gridCol w:w="1129"/>
        <w:gridCol w:w="5525"/>
        <w:gridCol w:w="1075"/>
      </w:tblGrid>
      <w:tr>
        <w:tblPrEx>
          <w:tblCellMar>
            <w:top w:w="0" w:type="dxa"/>
            <w:left w:w="108" w:type="dxa"/>
            <w:bottom w:w="0" w:type="dxa"/>
            <w:right w:w="108" w:type="dxa"/>
          </w:tblCellMar>
        </w:tblPrEx>
        <w:trPr>
          <w:trHeight w:val="510" w:hRule="atLeast"/>
        </w:trPr>
        <w:tc>
          <w:tcPr>
            <w:tcW w:w="7354" w:type="dxa"/>
            <w:gridSpan w:val="3"/>
            <w:tcBorders>
              <w:top w:val="single" w:color="auto" w:sz="4" w:space="0"/>
              <w:left w:val="single" w:color="auto" w:sz="4" w:space="0"/>
              <w:bottom w:val="single" w:color="000000" w:sz="4" w:space="0"/>
              <w:right w:val="single" w:color="auto" w:sz="4" w:space="0"/>
            </w:tcBorders>
            <w:vAlign w:val="top"/>
          </w:tcPr>
          <w:p>
            <w:pPr>
              <w:spacing w:line="360" w:lineRule="auto"/>
              <w:jc w:val="center"/>
              <w:rPr>
                <w:rFonts w:hint="eastAsia" w:ascii="宋体" w:hAnsi="宋体" w:cs="宋体"/>
                <w:color w:val="000000"/>
                <w:kern w:val="0"/>
                <w:sz w:val="20"/>
                <w:szCs w:val="20"/>
              </w:rPr>
            </w:pPr>
            <w:r>
              <w:rPr>
                <w:rFonts w:hint="eastAsia" w:ascii="黑体" w:hAnsi="黑体" w:eastAsia="黑体" w:cs="黑体"/>
                <w:kern w:val="0"/>
                <w:sz w:val="20"/>
                <w:szCs w:val="20"/>
              </w:rPr>
              <w:t>专业毕业要求</w:t>
            </w:r>
          </w:p>
        </w:tc>
        <w:tc>
          <w:tcPr>
            <w:tcW w:w="1075" w:type="dxa"/>
            <w:tcBorders>
              <w:top w:val="single" w:color="auto" w:sz="4" w:space="0"/>
              <w:left w:val="single" w:color="auto" w:sz="4" w:space="0"/>
              <w:bottom w:val="single" w:color="auto" w:sz="4" w:space="0"/>
              <w:right w:val="single" w:color="auto" w:sz="4" w:space="0"/>
            </w:tcBorders>
            <w:vAlign w:val="top"/>
          </w:tcPr>
          <w:p>
            <w:pPr>
              <w:spacing w:line="360" w:lineRule="auto"/>
              <w:ind w:firstLine="200" w:firstLineChars="100"/>
              <w:jc w:val="both"/>
              <w:rPr>
                <w:rFonts w:hint="eastAsia" w:ascii="Arial" w:hAnsi="Arial" w:eastAsia="宋体" w:cs="Arial"/>
                <w:color w:val="000000"/>
                <w:sz w:val="40"/>
                <w:szCs w:val="40"/>
                <w:lang w:eastAsia="zh-CN"/>
              </w:rPr>
            </w:pPr>
            <w:r>
              <w:rPr>
                <w:rFonts w:hint="eastAsia" w:ascii="黑体" w:hAnsi="黑体" w:eastAsia="黑体" w:cs="黑体"/>
                <w:kern w:val="0"/>
                <w:sz w:val="20"/>
                <w:szCs w:val="20"/>
              </w:rPr>
              <w:t>关联</w:t>
            </w:r>
          </w:p>
        </w:tc>
      </w:tr>
      <w:tr>
        <w:tblPrEx>
          <w:tblCellMar>
            <w:top w:w="0" w:type="dxa"/>
            <w:left w:w="108" w:type="dxa"/>
            <w:bottom w:w="0" w:type="dxa"/>
            <w:right w:w="108" w:type="dxa"/>
          </w:tblCellMar>
        </w:tblPrEx>
        <w:trPr>
          <w:trHeight w:val="510" w:hRule="atLeast"/>
        </w:trPr>
        <w:tc>
          <w:tcPr>
            <w:tcW w:w="700" w:type="dxa"/>
            <w:vMerge w:val="restart"/>
            <w:tcBorders>
              <w:top w:val="single" w:color="auto" w:sz="4" w:space="0"/>
              <w:left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L011</w:t>
            </w:r>
          </w:p>
        </w:tc>
        <w:tc>
          <w:tcPr>
            <w:tcW w:w="112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lang w:val="en-US" w:eastAsia="zh-CN"/>
              </w:rPr>
            </w:pPr>
            <w:r>
              <w:rPr>
                <w:rFonts w:hint="eastAsia" w:ascii="宋体" w:hAnsi="宋体" w:cs="宋体"/>
                <w:color w:val="000000"/>
                <w:kern w:val="0"/>
                <w:sz w:val="22"/>
              </w:rPr>
              <w:t>LO11</w:t>
            </w:r>
            <w:r>
              <w:rPr>
                <w:rFonts w:hint="eastAsia" w:ascii="宋体" w:hAnsi="宋体" w:cs="宋体"/>
                <w:color w:val="000000"/>
                <w:kern w:val="0"/>
                <w:sz w:val="22"/>
                <w:lang w:val="en-US" w:eastAsia="zh-CN"/>
              </w:rPr>
              <w:t>1</w:t>
            </w:r>
          </w:p>
        </w:tc>
        <w:tc>
          <w:tcPr>
            <w:tcW w:w="55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lang w:eastAsia="zh-CN"/>
              </w:rPr>
              <w:t>理解</w:t>
            </w:r>
            <w:r>
              <w:rPr>
                <w:rFonts w:hint="eastAsia" w:ascii="宋体" w:hAnsi="宋体" w:cs="宋体"/>
                <w:color w:val="000000"/>
                <w:kern w:val="0"/>
                <w:sz w:val="20"/>
                <w:szCs w:val="20"/>
              </w:rPr>
              <w:t>他人意见、尊重他人观点、分析他人需求。</w:t>
            </w:r>
          </w:p>
        </w:tc>
        <w:tc>
          <w:tcPr>
            <w:tcW w:w="1075" w:type="dxa"/>
            <w:tcBorders>
              <w:top w:val="single" w:color="auto" w:sz="4" w:space="0"/>
              <w:left w:val="single" w:color="auto" w:sz="4" w:space="0"/>
              <w:bottom w:val="single" w:color="auto" w:sz="4" w:space="0"/>
              <w:right w:val="single" w:color="auto" w:sz="4" w:space="0"/>
            </w:tcBorders>
          </w:tcPr>
          <w:p>
            <w:pPr>
              <w:ind w:firstLine="200" w:firstLineChars="100"/>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510" w:hRule="atLeast"/>
        </w:trPr>
        <w:tc>
          <w:tcPr>
            <w:tcW w:w="700" w:type="dxa"/>
            <w:vMerge w:val="continue"/>
            <w:tcBorders>
              <w:left w:val="single" w:color="auto" w:sz="4" w:space="0"/>
              <w:bottom w:val="single" w:color="000000" w:sz="4" w:space="0"/>
              <w:right w:val="single" w:color="auto" w:sz="4" w:space="0"/>
            </w:tcBorders>
            <w:vAlign w:val="center"/>
          </w:tcPr>
          <w:p>
            <w:pPr>
              <w:widowControl/>
              <w:jc w:val="left"/>
              <w:rPr>
                <w:rFonts w:hint="eastAsia" w:ascii="宋体" w:hAnsi="宋体" w:cs="宋体"/>
                <w:color w:val="000000"/>
                <w:kern w:val="0"/>
                <w:sz w:val="22"/>
              </w:rPr>
            </w:pPr>
          </w:p>
        </w:tc>
        <w:tc>
          <w:tcPr>
            <w:tcW w:w="112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LO112</w:t>
            </w:r>
          </w:p>
        </w:tc>
        <w:tc>
          <w:tcPr>
            <w:tcW w:w="55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应用书面或口头形式，阐释自己的观点，有效沟通。</w:t>
            </w:r>
          </w:p>
        </w:tc>
        <w:tc>
          <w:tcPr>
            <w:tcW w:w="1075" w:type="dxa"/>
            <w:tcBorders>
              <w:top w:val="single" w:color="auto" w:sz="4" w:space="0"/>
              <w:left w:val="single" w:color="auto" w:sz="4" w:space="0"/>
              <w:bottom w:val="single" w:color="auto" w:sz="4" w:space="0"/>
              <w:right w:val="single" w:color="auto" w:sz="4" w:space="0"/>
            </w:tcBorders>
          </w:tcPr>
          <w:p>
            <w:pPr>
              <w:ind w:firstLine="400" w:firstLineChars="100"/>
              <w:jc w:val="left"/>
              <w:rPr>
                <w:rFonts w:ascii="Arial" w:hAnsi="Arial" w:cs="Arial"/>
                <w:color w:val="000000"/>
                <w:sz w:val="40"/>
                <w:szCs w:val="40"/>
              </w:rPr>
            </w:pPr>
            <w:r>
              <w:rPr>
                <w:rFonts w:ascii="Arial" w:hAnsi="Arial" w:cs="Arial"/>
                <w:color w:val="000000"/>
                <w:sz w:val="40"/>
                <w:szCs w:val="40"/>
              </w:rPr>
              <w:t>●</w:t>
            </w:r>
          </w:p>
        </w:tc>
      </w:tr>
      <w:tr>
        <w:tblPrEx>
          <w:tblCellMar>
            <w:top w:w="0" w:type="dxa"/>
            <w:left w:w="108" w:type="dxa"/>
            <w:bottom w:w="0" w:type="dxa"/>
            <w:right w:w="108" w:type="dxa"/>
          </w:tblCellMar>
        </w:tblPrEx>
        <w:trPr>
          <w:trHeight w:val="510" w:hRule="atLeast"/>
        </w:trPr>
        <w:tc>
          <w:tcPr>
            <w:tcW w:w="700" w:type="dxa"/>
            <w:vMerge w:val="restart"/>
            <w:tcBorders>
              <w:top w:val="single" w:color="auto" w:sz="4" w:space="0"/>
              <w:left w:val="single" w:color="auto" w:sz="4" w:space="0"/>
              <w:right w:val="single" w:color="auto" w:sz="4" w:space="0"/>
            </w:tcBorders>
            <w:vAlign w:val="center"/>
          </w:tcPr>
          <w:p>
            <w:pPr>
              <w:widowControl/>
              <w:jc w:val="left"/>
              <w:rPr>
                <w:rFonts w:hint="eastAsia" w:ascii="宋体" w:hAnsi="宋体" w:cs="宋体"/>
                <w:color w:val="000000"/>
                <w:kern w:val="0"/>
                <w:sz w:val="22"/>
              </w:rPr>
            </w:pPr>
            <w:r>
              <w:rPr>
                <w:rFonts w:hint="eastAsia" w:ascii="宋体" w:hAnsi="宋体" w:cs="宋体"/>
                <w:color w:val="000000"/>
                <w:kern w:val="0"/>
                <w:sz w:val="22"/>
              </w:rPr>
              <w:t>L0</w:t>
            </w:r>
            <w:r>
              <w:rPr>
                <w:rFonts w:hint="eastAsia" w:ascii="宋体" w:hAnsi="宋体" w:cs="宋体"/>
                <w:color w:val="000000"/>
                <w:kern w:val="0"/>
                <w:sz w:val="22"/>
                <w:lang w:val="en-US" w:eastAsia="zh-CN"/>
              </w:rPr>
              <w:t>2</w:t>
            </w:r>
            <w:r>
              <w:rPr>
                <w:rFonts w:hint="eastAsia" w:ascii="宋体" w:hAnsi="宋体" w:cs="宋体"/>
                <w:color w:val="000000"/>
                <w:kern w:val="0"/>
                <w:sz w:val="22"/>
              </w:rPr>
              <w:t>1</w:t>
            </w:r>
          </w:p>
        </w:tc>
        <w:tc>
          <w:tcPr>
            <w:tcW w:w="112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lang w:val="en-US" w:eastAsia="zh-CN"/>
              </w:rPr>
            </w:pPr>
            <w:r>
              <w:rPr>
                <w:rFonts w:hint="eastAsia" w:ascii="宋体" w:hAnsi="宋体" w:cs="宋体"/>
                <w:color w:val="000000"/>
                <w:kern w:val="0"/>
                <w:sz w:val="22"/>
              </w:rPr>
              <w:t>L0</w:t>
            </w:r>
            <w:r>
              <w:rPr>
                <w:rFonts w:hint="eastAsia" w:ascii="宋体" w:hAnsi="宋体" w:cs="宋体"/>
                <w:color w:val="000000"/>
                <w:kern w:val="0"/>
                <w:sz w:val="22"/>
                <w:lang w:val="en-US" w:eastAsia="zh-CN"/>
              </w:rPr>
              <w:t>2</w:t>
            </w:r>
            <w:r>
              <w:rPr>
                <w:rFonts w:hint="eastAsia" w:ascii="宋体" w:hAnsi="宋体" w:cs="宋体"/>
                <w:color w:val="000000"/>
                <w:kern w:val="0"/>
                <w:sz w:val="22"/>
              </w:rPr>
              <w:t>1</w:t>
            </w:r>
            <w:r>
              <w:rPr>
                <w:rFonts w:hint="eastAsia" w:ascii="宋体" w:hAnsi="宋体" w:cs="宋体"/>
                <w:color w:val="000000"/>
                <w:kern w:val="0"/>
                <w:sz w:val="22"/>
                <w:lang w:val="en-US" w:eastAsia="zh-CN"/>
              </w:rPr>
              <w:t>1</w:t>
            </w:r>
          </w:p>
        </w:tc>
        <w:tc>
          <w:tcPr>
            <w:tcW w:w="55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能根据需要确定学习目标，并设计学习计划。</w:t>
            </w:r>
          </w:p>
        </w:tc>
        <w:tc>
          <w:tcPr>
            <w:tcW w:w="1075" w:type="dxa"/>
            <w:tcBorders>
              <w:top w:val="single" w:color="auto" w:sz="4" w:space="0"/>
              <w:left w:val="single" w:color="auto" w:sz="4" w:space="0"/>
              <w:bottom w:val="single" w:color="auto" w:sz="4" w:space="0"/>
              <w:right w:val="single" w:color="auto" w:sz="4" w:space="0"/>
            </w:tcBorders>
          </w:tcPr>
          <w:p>
            <w:pPr>
              <w:ind w:firstLine="400" w:firstLineChars="100"/>
              <w:jc w:val="left"/>
              <w:rPr>
                <w:rFonts w:ascii="Arial" w:hAnsi="Arial" w:cs="Arial"/>
                <w:color w:val="000000"/>
                <w:sz w:val="40"/>
                <w:szCs w:val="40"/>
              </w:rPr>
            </w:pPr>
          </w:p>
        </w:tc>
      </w:tr>
      <w:tr>
        <w:tblPrEx>
          <w:tblCellMar>
            <w:top w:w="0" w:type="dxa"/>
            <w:left w:w="108" w:type="dxa"/>
            <w:bottom w:w="0" w:type="dxa"/>
            <w:right w:w="108" w:type="dxa"/>
          </w:tblCellMar>
        </w:tblPrEx>
        <w:trPr>
          <w:trHeight w:val="510" w:hRule="atLeast"/>
        </w:trPr>
        <w:tc>
          <w:tcPr>
            <w:tcW w:w="700" w:type="dxa"/>
            <w:vMerge w:val="continue"/>
            <w:tcBorders>
              <w:left w:val="single" w:color="auto" w:sz="4" w:space="0"/>
              <w:bottom w:val="single" w:color="000000" w:sz="4" w:space="0"/>
              <w:right w:val="single" w:color="auto" w:sz="4" w:space="0"/>
            </w:tcBorders>
            <w:vAlign w:val="center"/>
          </w:tcPr>
          <w:p>
            <w:pPr>
              <w:widowControl/>
              <w:jc w:val="left"/>
              <w:rPr>
                <w:rFonts w:hint="eastAsia" w:ascii="宋体" w:hAnsi="宋体" w:cs="宋体"/>
                <w:color w:val="000000"/>
                <w:kern w:val="0"/>
                <w:sz w:val="22"/>
              </w:rPr>
            </w:pPr>
          </w:p>
        </w:tc>
        <w:tc>
          <w:tcPr>
            <w:tcW w:w="112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lang w:val="en-US" w:eastAsia="zh-CN"/>
              </w:rPr>
            </w:pPr>
            <w:r>
              <w:rPr>
                <w:rFonts w:hint="eastAsia" w:ascii="宋体" w:hAnsi="宋体" w:cs="宋体"/>
                <w:color w:val="000000"/>
                <w:kern w:val="0"/>
                <w:sz w:val="22"/>
              </w:rPr>
              <w:t>L0</w:t>
            </w:r>
            <w:r>
              <w:rPr>
                <w:rFonts w:hint="eastAsia" w:ascii="宋体" w:hAnsi="宋体" w:cs="宋体"/>
                <w:color w:val="000000"/>
                <w:kern w:val="0"/>
                <w:sz w:val="22"/>
                <w:lang w:val="en-US" w:eastAsia="zh-CN"/>
              </w:rPr>
              <w:t>2</w:t>
            </w:r>
            <w:r>
              <w:rPr>
                <w:rFonts w:hint="eastAsia" w:ascii="宋体" w:hAnsi="宋体" w:cs="宋体"/>
                <w:color w:val="000000"/>
                <w:kern w:val="0"/>
                <w:sz w:val="22"/>
              </w:rPr>
              <w:t>1</w:t>
            </w:r>
            <w:r>
              <w:rPr>
                <w:rFonts w:hint="eastAsia" w:ascii="宋体" w:hAnsi="宋体" w:cs="宋体"/>
                <w:color w:val="000000"/>
                <w:kern w:val="0"/>
                <w:sz w:val="22"/>
                <w:lang w:val="en-US" w:eastAsia="zh-CN"/>
              </w:rPr>
              <w:t>2</w:t>
            </w:r>
          </w:p>
        </w:tc>
        <w:tc>
          <w:tcPr>
            <w:tcW w:w="55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能搜集、获取达到目标所需要的学习资源，实施学习计划、反思学习计划、持续改进，达到学习目标。</w:t>
            </w:r>
          </w:p>
        </w:tc>
        <w:tc>
          <w:tcPr>
            <w:tcW w:w="1075" w:type="dxa"/>
            <w:tcBorders>
              <w:top w:val="single" w:color="auto" w:sz="4" w:space="0"/>
              <w:left w:val="single" w:color="auto" w:sz="4" w:space="0"/>
              <w:bottom w:val="single" w:color="auto" w:sz="4" w:space="0"/>
              <w:right w:val="single" w:color="auto" w:sz="4" w:space="0"/>
            </w:tcBorders>
          </w:tcPr>
          <w:p>
            <w:pPr>
              <w:ind w:firstLine="400" w:firstLineChars="100"/>
              <w:jc w:val="left"/>
              <w:rPr>
                <w:rFonts w:ascii="Arial" w:hAnsi="Arial" w:cs="Arial"/>
                <w:color w:val="000000"/>
                <w:sz w:val="40"/>
                <w:szCs w:val="40"/>
              </w:rPr>
            </w:pPr>
          </w:p>
        </w:tc>
      </w:tr>
      <w:tr>
        <w:tblPrEx>
          <w:tblCellMar>
            <w:top w:w="0" w:type="dxa"/>
            <w:left w:w="108" w:type="dxa"/>
            <w:bottom w:w="0" w:type="dxa"/>
            <w:right w:w="108" w:type="dxa"/>
          </w:tblCellMar>
        </w:tblPrEx>
        <w:trPr>
          <w:trHeight w:val="720" w:hRule="atLeast"/>
        </w:trPr>
        <w:tc>
          <w:tcPr>
            <w:tcW w:w="7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L031</w:t>
            </w:r>
          </w:p>
        </w:tc>
        <w:tc>
          <w:tcPr>
            <w:tcW w:w="112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辅助决策</w:t>
            </w:r>
          </w:p>
        </w:tc>
        <w:tc>
          <w:tcPr>
            <w:tcW w:w="55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收集、处理信息，调查研究，能够辅助领导确定决策目标、拟定及实施决策方案，及时向领导反馈落实情况。</w:t>
            </w:r>
          </w:p>
        </w:tc>
        <w:tc>
          <w:tcPr>
            <w:tcW w:w="1075" w:type="dxa"/>
            <w:tcBorders>
              <w:top w:val="single" w:color="auto" w:sz="4" w:space="0"/>
              <w:left w:val="single" w:color="auto" w:sz="4" w:space="0"/>
              <w:bottom w:val="single" w:color="auto" w:sz="4" w:space="0"/>
              <w:right w:val="single" w:color="auto" w:sz="4" w:space="0"/>
            </w:tcBorders>
          </w:tcPr>
          <w:p>
            <w:pPr>
              <w:ind w:firstLine="400" w:firstLineChars="100"/>
              <w:jc w:val="left"/>
              <w:rPr>
                <w:rFonts w:ascii="Arial" w:hAnsi="Arial" w:cs="Arial"/>
                <w:color w:val="000000"/>
                <w:sz w:val="40"/>
                <w:szCs w:val="40"/>
              </w:rPr>
            </w:pPr>
            <w:r>
              <w:rPr>
                <w:rFonts w:ascii="Arial" w:hAnsi="Arial" w:cs="Arial"/>
                <w:color w:val="000000"/>
                <w:sz w:val="40"/>
                <w:szCs w:val="40"/>
              </w:rPr>
              <w:t>●</w:t>
            </w:r>
          </w:p>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720" w:hRule="atLeast"/>
        </w:trPr>
        <w:tc>
          <w:tcPr>
            <w:tcW w:w="7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lang w:val="en-US" w:eastAsia="zh-CN"/>
              </w:rPr>
            </w:pPr>
            <w:r>
              <w:rPr>
                <w:rFonts w:hint="eastAsia" w:ascii="宋体" w:hAnsi="宋体" w:cs="宋体"/>
                <w:color w:val="000000"/>
                <w:kern w:val="0"/>
                <w:sz w:val="22"/>
              </w:rPr>
              <w:t>L03</w:t>
            </w:r>
            <w:r>
              <w:rPr>
                <w:rFonts w:hint="eastAsia" w:ascii="宋体" w:hAnsi="宋体" w:cs="宋体"/>
                <w:color w:val="000000"/>
                <w:kern w:val="0"/>
                <w:sz w:val="22"/>
                <w:lang w:val="en-US" w:eastAsia="zh-CN"/>
              </w:rPr>
              <w:t>2</w:t>
            </w:r>
          </w:p>
        </w:tc>
        <w:tc>
          <w:tcPr>
            <w:tcW w:w="112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lang w:eastAsia="zh-CN"/>
              </w:rPr>
              <w:t>沟通协调</w:t>
            </w:r>
          </w:p>
        </w:tc>
        <w:tc>
          <w:tcPr>
            <w:tcW w:w="55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在上下层级间有效进行信息沟通，有效传递领导的管理要求，收集基层信息、反馈给管理层。</w:t>
            </w:r>
          </w:p>
        </w:tc>
        <w:tc>
          <w:tcPr>
            <w:tcW w:w="1075"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510" w:hRule="atLeast"/>
        </w:trPr>
        <w:tc>
          <w:tcPr>
            <w:tcW w:w="700" w:type="dxa"/>
            <w:tcBorders>
              <w:top w:val="single" w:color="auto" w:sz="4" w:space="0"/>
              <w:left w:val="single" w:color="auto" w:sz="4" w:space="0"/>
              <w:bottom w:val="single" w:color="000000" w:sz="4" w:space="0"/>
              <w:right w:val="single" w:color="auto" w:sz="4" w:space="0"/>
            </w:tcBorders>
            <w:vAlign w:val="center"/>
          </w:tcPr>
          <w:p>
            <w:pPr>
              <w:widowControl/>
              <w:jc w:val="left"/>
              <w:rPr>
                <w:rFonts w:hint="eastAsia" w:ascii="宋体" w:hAnsi="宋体" w:eastAsia="宋体" w:cs="宋体"/>
                <w:color w:val="000000"/>
                <w:kern w:val="0"/>
                <w:sz w:val="22"/>
                <w:lang w:val="en-US" w:eastAsia="zh-CN"/>
              </w:rPr>
            </w:pPr>
            <w:r>
              <w:rPr>
                <w:rFonts w:hint="eastAsia" w:ascii="宋体" w:hAnsi="宋体" w:cs="宋体"/>
                <w:color w:val="000000"/>
                <w:kern w:val="0"/>
                <w:sz w:val="22"/>
              </w:rPr>
              <w:t>L0</w:t>
            </w:r>
            <w:r>
              <w:rPr>
                <w:rFonts w:hint="eastAsia" w:ascii="宋体" w:hAnsi="宋体" w:cs="宋体"/>
                <w:color w:val="000000"/>
                <w:kern w:val="0"/>
                <w:sz w:val="22"/>
                <w:lang w:val="en-US" w:eastAsia="zh-CN"/>
              </w:rPr>
              <w:t>33</w:t>
            </w:r>
          </w:p>
        </w:tc>
        <w:tc>
          <w:tcPr>
            <w:tcW w:w="112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lang w:eastAsia="zh-CN"/>
              </w:rPr>
              <w:t>商务管理</w:t>
            </w:r>
          </w:p>
        </w:tc>
        <w:tc>
          <w:tcPr>
            <w:tcW w:w="55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掌握基础的商务和管理知识。</w:t>
            </w:r>
          </w:p>
        </w:tc>
        <w:tc>
          <w:tcPr>
            <w:tcW w:w="1075" w:type="dxa"/>
            <w:tcBorders>
              <w:top w:val="single" w:color="auto" w:sz="4" w:space="0"/>
              <w:left w:val="single" w:color="auto" w:sz="4" w:space="0"/>
              <w:bottom w:val="single" w:color="auto" w:sz="4" w:space="0"/>
              <w:right w:val="single" w:color="auto" w:sz="4" w:space="0"/>
            </w:tcBorders>
          </w:tcPr>
          <w:p>
            <w:pPr>
              <w:ind w:firstLine="200" w:firstLineChars="100"/>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720" w:hRule="atLeast"/>
        </w:trPr>
        <w:tc>
          <w:tcPr>
            <w:tcW w:w="7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lang w:eastAsia="zh-CN"/>
              </w:rPr>
            </w:pPr>
            <w:r>
              <w:rPr>
                <w:rFonts w:hint="eastAsia" w:ascii="宋体" w:hAnsi="宋体" w:cs="宋体"/>
                <w:color w:val="000000"/>
                <w:kern w:val="0"/>
                <w:sz w:val="22"/>
              </w:rPr>
              <w:t>L03</w:t>
            </w:r>
            <w:r>
              <w:rPr>
                <w:rFonts w:hint="eastAsia" w:ascii="宋体" w:hAnsi="宋体" w:cs="宋体"/>
                <w:color w:val="000000"/>
                <w:kern w:val="0"/>
                <w:sz w:val="22"/>
                <w:lang w:val="en-US" w:eastAsia="zh-CN"/>
              </w:rPr>
              <w:t>4</w:t>
            </w:r>
          </w:p>
        </w:tc>
        <w:tc>
          <w:tcPr>
            <w:tcW w:w="112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办公室事务管理</w:t>
            </w:r>
          </w:p>
        </w:tc>
        <w:tc>
          <w:tcPr>
            <w:tcW w:w="55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具有办公室环境管理、接待、日常事务管理等方面的基本能力。</w:t>
            </w:r>
          </w:p>
        </w:tc>
        <w:tc>
          <w:tcPr>
            <w:tcW w:w="1075"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720" w:hRule="atLeast"/>
        </w:trPr>
        <w:tc>
          <w:tcPr>
            <w:tcW w:w="700" w:type="dxa"/>
            <w:tcBorders>
              <w:top w:val="nil"/>
              <w:left w:val="single" w:color="auto" w:sz="4" w:space="0"/>
              <w:bottom w:val="single" w:color="000000" w:sz="4" w:space="0"/>
              <w:right w:val="single" w:color="auto" w:sz="4" w:space="0"/>
            </w:tcBorders>
            <w:vAlign w:val="center"/>
          </w:tcPr>
          <w:p>
            <w:pPr>
              <w:widowControl/>
              <w:jc w:val="center"/>
              <w:rPr>
                <w:rFonts w:ascii="宋体" w:hAnsi="宋体" w:cs="宋体"/>
                <w:color w:val="000000"/>
                <w:sz w:val="22"/>
              </w:rPr>
            </w:pPr>
            <w:r>
              <w:rPr>
                <w:rFonts w:hint="eastAsia" w:ascii="宋体" w:hAnsi="宋体" w:cs="宋体"/>
                <w:color w:val="000000"/>
                <w:kern w:val="0"/>
                <w:sz w:val="22"/>
              </w:rPr>
              <w:t>L035</w:t>
            </w:r>
          </w:p>
        </w:tc>
        <w:tc>
          <w:tcPr>
            <w:tcW w:w="112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sz w:val="20"/>
                <w:szCs w:val="20"/>
              </w:rPr>
            </w:pPr>
            <w:r>
              <w:rPr>
                <w:rFonts w:hint="eastAsia" w:ascii="宋体" w:hAnsi="宋体" w:cs="宋体"/>
                <w:color w:val="000000"/>
                <w:kern w:val="0"/>
                <w:sz w:val="20"/>
                <w:szCs w:val="20"/>
              </w:rPr>
              <w:t>文书拟写及处理</w:t>
            </w:r>
          </w:p>
        </w:tc>
        <w:tc>
          <w:tcPr>
            <w:tcW w:w="552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sz w:val="20"/>
                <w:szCs w:val="20"/>
              </w:rPr>
            </w:pPr>
            <w:r>
              <w:rPr>
                <w:rFonts w:hint="eastAsia" w:ascii="宋体" w:hAnsi="宋体" w:cs="宋体"/>
                <w:color w:val="000000"/>
                <w:kern w:val="0"/>
                <w:sz w:val="20"/>
                <w:szCs w:val="20"/>
              </w:rPr>
              <w:t>了解文书基础知识，拟写常用法定公文，拟写常用礼仪文书，拟写常用事务文书，拟写常用商务文书，处理收文与发文，管理文书等。</w:t>
            </w:r>
          </w:p>
        </w:tc>
        <w:tc>
          <w:tcPr>
            <w:tcW w:w="1075" w:type="dxa"/>
            <w:tcBorders>
              <w:top w:val="nil"/>
              <w:left w:val="nil"/>
              <w:bottom w:val="single" w:color="auto" w:sz="4" w:space="0"/>
              <w:right w:val="single" w:color="auto" w:sz="4" w:space="0"/>
            </w:tcBorders>
          </w:tcPr>
          <w:p>
            <w:pPr>
              <w:widowControl/>
              <w:ind w:firstLine="400" w:firstLineChars="200"/>
              <w:jc w:val="left"/>
              <w:rPr>
                <w:rFonts w:hint="eastAsia" w:ascii="宋体" w:hAnsi="宋体" w:cs="宋体"/>
                <w:color w:val="000000"/>
                <w:kern w:val="0"/>
                <w:sz w:val="20"/>
                <w:szCs w:val="20"/>
              </w:rPr>
            </w:pPr>
          </w:p>
          <w:p>
            <w:pPr>
              <w:widowControl/>
              <w:ind w:firstLine="400" w:firstLineChars="200"/>
              <w:jc w:val="left"/>
              <w:rPr>
                <w:rFonts w:ascii="宋体" w:hAnsi="宋体" w:cs="宋体"/>
                <w:color w:val="000000"/>
                <w:kern w:val="0"/>
                <w:sz w:val="20"/>
                <w:szCs w:val="20"/>
              </w:rPr>
            </w:pPr>
            <w:r>
              <w:rPr>
                <w:rFonts w:hint="eastAsia" w:ascii="宋体" w:hAnsi="宋体" w:cs="宋体"/>
                <w:color w:val="000000"/>
                <w:kern w:val="0"/>
                <w:sz w:val="20"/>
                <w:szCs w:val="20"/>
              </w:rPr>
              <w:t>●</w:t>
            </w:r>
          </w:p>
        </w:tc>
      </w:tr>
      <w:tr>
        <w:tblPrEx>
          <w:tblCellMar>
            <w:top w:w="0" w:type="dxa"/>
            <w:left w:w="108" w:type="dxa"/>
            <w:bottom w:w="0" w:type="dxa"/>
            <w:right w:w="108" w:type="dxa"/>
          </w:tblCellMar>
        </w:tblPrEx>
        <w:trPr>
          <w:trHeight w:val="510" w:hRule="atLeast"/>
        </w:trPr>
        <w:tc>
          <w:tcPr>
            <w:tcW w:w="700" w:type="dxa"/>
            <w:vMerge w:val="restart"/>
            <w:tcBorders>
              <w:top w:val="single" w:color="auto" w:sz="4" w:space="0"/>
              <w:left w:val="single" w:color="auto" w:sz="4" w:space="0"/>
              <w:right w:val="single" w:color="auto" w:sz="4" w:space="0"/>
            </w:tcBorders>
            <w:vAlign w:val="center"/>
          </w:tcPr>
          <w:p>
            <w:pPr>
              <w:widowControl/>
              <w:jc w:val="left"/>
              <w:rPr>
                <w:rFonts w:hint="eastAsia" w:ascii="宋体" w:hAnsi="宋体" w:eastAsia="宋体" w:cs="宋体"/>
                <w:color w:val="000000"/>
                <w:kern w:val="0"/>
                <w:sz w:val="22"/>
                <w:lang w:val="en-US" w:eastAsia="zh-CN"/>
              </w:rPr>
            </w:pPr>
            <w:r>
              <w:rPr>
                <w:rFonts w:hint="eastAsia" w:ascii="宋体" w:hAnsi="宋体" w:cs="宋体"/>
                <w:color w:val="000000"/>
                <w:kern w:val="0"/>
                <w:sz w:val="22"/>
              </w:rPr>
              <w:t>L0</w:t>
            </w:r>
            <w:r>
              <w:rPr>
                <w:rFonts w:hint="eastAsia" w:ascii="宋体" w:hAnsi="宋体" w:cs="宋体"/>
                <w:color w:val="000000"/>
                <w:kern w:val="0"/>
                <w:sz w:val="22"/>
                <w:lang w:val="en-US" w:eastAsia="zh-CN"/>
              </w:rPr>
              <w:t>41</w:t>
            </w:r>
          </w:p>
        </w:tc>
        <w:tc>
          <w:tcPr>
            <w:tcW w:w="112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FF0000"/>
                <w:kern w:val="0"/>
                <w:sz w:val="20"/>
                <w:szCs w:val="20"/>
                <w:lang w:val="en-US"/>
              </w:rPr>
            </w:pPr>
            <w:r>
              <w:rPr>
                <w:rFonts w:hint="eastAsia" w:ascii="宋体" w:hAnsi="宋体" w:cs="宋体"/>
                <w:color w:val="FF0000"/>
                <w:kern w:val="0"/>
                <w:sz w:val="22"/>
              </w:rPr>
              <w:t>L0</w:t>
            </w:r>
            <w:r>
              <w:rPr>
                <w:rFonts w:hint="eastAsia" w:ascii="宋体" w:hAnsi="宋体" w:cs="宋体"/>
                <w:color w:val="FF0000"/>
                <w:kern w:val="0"/>
                <w:sz w:val="22"/>
                <w:lang w:val="en-US" w:eastAsia="zh-CN"/>
              </w:rPr>
              <w:t>411</w:t>
            </w:r>
          </w:p>
        </w:tc>
        <w:tc>
          <w:tcPr>
            <w:tcW w:w="55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FF0000"/>
                <w:kern w:val="0"/>
                <w:sz w:val="20"/>
                <w:szCs w:val="20"/>
              </w:rPr>
            </w:pPr>
            <w:r>
              <w:rPr>
                <w:rFonts w:hint="eastAsia" w:ascii="宋体" w:hAnsi="宋体" w:cs="宋体"/>
                <w:color w:val="FF0000"/>
                <w:kern w:val="0"/>
                <w:sz w:val="20"/>
                <w:szCs w:val="20"/>
              </w:rPr>
              <w:t>遵纪守法：遵守校纪校规，具备法律意识。</w:t>
            </w:r>
          </w:p>
        </w:tc>
        <w:tc>
          <w:tcPr>
            <w:tcW w:w="1075" w:type="dxa"/>
            <w:tcBorders>
              <w:top w:val="single" w:color="auto" w:sz="4" w:space="0"/>
              <w:left w:val="single" w:color="auto" w:sz="4" w:space="0"/>
              <w:bottom w:val="single" w:color="auto" w:sz="4" w:space="0"/>
              <w:right w:val="single" w:color="auto" w:sz="4" w:space="0"/>
            </w:tcBorders>
          </w:tcPr>
          <w:p>
            <w:pPr>
              <w:ind w:firstLine="200" w:firstLineChars="100"/>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720" w:hRule="atLeast"/>
        </w:trPr>
        <w:tc>
          <w:tcPr>
            <w:tcW w:w="700" w:type="dxa"/>
            <w:vMerge w:val="continue"/>
            <w:tcBorders>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2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FF0000"/>
                <w:kern w:val="0"/>
                <w:sz w:val="20"/>
                <w:szCs w:val="20"/>
                <w:lang w:val="en-US"/>
              </w:rPr>
            </w:pPr>
            <w:r>
              <w:rPr>
                <w:rFonts w:hint="eastAsia" w:ascii="宋体" w:hAnsi="宋体" w:cs="宋体"/>
                <w:color w:val="FF0000"/>
                <w:kern w:val="0"/>
                <w:sz w:val="22"/>
              </w:rPr>
              <w:t>L0</w:t>
            </w:r>
            <w:r>
              <w:rPr>
                <w:rFonts w:hint="eastAsia" w:ascii="宋体" w:hAnsi="宋体" w:cs="宋体"/>
                <w:color w:val="FF0000"/>
                <w:kern w:val="0"/>
                <w:sz w:val="22"/>
                <w:lang w:val="en-US" w:eastAsia="zh-CN"/>
              </w:rPr>
              <w:t>412</w:t>
            </w:r>
          </w:p>
        </w:tc>
        <w:tc>
          <w:tcPr>
            <w:tcW w:w="55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FF0000"/>
                <w:kern w:val="0"/>
                <w:sz w:val="20"/>
                <w:szCs w:val="20"/>
              </w:rPr>
            </w:pPr>
            <w:r>
              <w:rPr>
                <w:rFonts w:hint="eastAsia" w:ascii="宋体" w:hAnsi="宋体" w:cs="宋体"/>
                <w:color w:val="FF0000"/>
                <w:kern w:val="0"/>
                <w:sz w:val="20"/>
                <w:szCs w:val="20"/>
              </w:rPr>
              <w:t>诚实守信：为人诚实，信守承诺，尽职尽责。</w:t>
            </w:r>
          </w:p>
        </w:tc>
        <w:tc>
          <w:tcPr>
            <w:tcW w:w="1075" w:type="dxa"/>
            <w:tcBorders>
              <w:top w:val="single" w:color="auto" w:sz="4" w:space="0"/>
              <w:left w:val="single" w:color="auto" w:sz="4" w:space="0"/>
              <w:bottom w:val="single" w:color="auto" w:sz="4" w:space="0"/>
              <w:right w:val="single" w:color="auto" w:sz="4" w:space="0"/>
            </w:tcBorders>
          </w:tcPr>
          <w:p>
            <w:pPr>
              <w:ind w:firstLine="200" w:firstLineChars="100"/>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720" w:hRule="atLeast"/>
        </w:trPr>
        <w:tc>
          <w:tcPr>
            <w:tcW w:w="700" w:type="dxa"/>
            <w:vMerge w:val="continue"/>
            <w:tcBorders>
              <w:left w:val="single" w:color="auto" w:sz="4" w:space="0"/>
              <w:right w:val="single" w:color="auto" w:sz="4" w:space="0"/>
            </w:tcBorders>
            <w:vAlign w:val="center"/>
          </w:tcPr>
          <w:p>
            <w:pPr>
              <w:widowControl/>
              <w:jc w:val="center"/>
              <w:rPr>
                <w:rFonts w:ascii="宋体" w:hAnsi="宋体" w:cs="宋体"/>
                <w:color w:val="000000"/>
                <w:sz w:val="22"/>
              </w:rPr>
            </w:pPr>
          </w:p>
        </w:tc>
        <w:tc>
          <w:tcPr>
            <w:tcW w:w="112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FF0000"/>
                <w:sz w:val="20"/>
                <w:szCs w:val="20"/>
                <w:lang w:val="en-US"/>
              </w:rPr>
            </w:pPr>
            <w:r>
              <w:rPr>
                <w:rFonts w:hint="eastAsia" w:ascii="宋体" w:hAnsi="宋体" w:cs="宋体"/>
                <w:color w:val="FF0000"/>
                <w:kern w:val="0"/>
                <w:sz w:val="22"/>
              </w:rPr>
              <w:t>L0</w:t>
            </w:r>
            <w:r>
              <w:rPr>
                <w:rFonts w:hint="eastAsia" w:ascii="宋体" w:hAnsi="宋体" w:cs="宋体"/>
                <w:color w:val="FF0000"/>
                <w:kern w:val="0"/>
                <w:sz w:val="22"/>
                <w:lang w:val="en-US" w:eastAsia="zh-CN"/>
              </w:rPr>
              <w:t>413</w:t>
            </w:r>
          </w:p>
        </w:tc>
        <w:tc>
          <w:tcPr>
            <w:tcW w:w="552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FF0000"/>
                <w:sz w:val="20"/>
                <w:szCs w:val="20"/>
              </w:rPr>
            </w:pPr>
            <w:r>
              <w:rPr>
                <w:rFonts w:hint="eastAsia" w:ascii="宋体" w:hAnsi="宋体" w:cs="宋体"/>
                <w:color w:val="FF0000"/>
                <w:sz w:val="20"/>
                <w:szCs w:val="20"/>
              </w:rPr>
              <w:t>爱岗敬业：了解与专业相关的法律法规，充分认识本专业就业岗位在社会经济中的作用和地位，在学习和社会实践中遵守职业规范，具备职业道德操守。</w:t>
            </w:r>
          </w:p>
        </w:tc>
        <w:tc>
          <w:tcPr>
            <w:tcW w:w="1075" w:type="dxa"/>
            <w:tcBorders>
              <w:top w:val="nil"/>
              <w:left w:val="nil"/>
              <w:bottom w:val="single" w:color="auto" w:sz="4" w:space="0"/>
              <w:right w:val="single" w:color="auto" w:sz="4" w:space="0"/>
            </w:tcBorders>
          </w:tcPr>
          <w:p>
            <w:pPr>
              <w:widowControl/>
              <w:ind w:firstLine="400" w:firstLineChars="200"/>
              <w:jc w:val="left"/>
              <w:rPr>
                <w:rFonts w:hint="eastAsia" w:ascii="宋体" w:hAnsi="宋体" w:cs="宋体"/>
                <w:color w:val="000000"/>
                <w:kern w:val="0"/>
                <w:sz w:val="20"/>
                <w:szCs w:val="20"/>
              </w:rPr>
            </w:pPr>
          </w:p>
          <w:p>
            <w:pPr>
              <w:widowControl/>
              <w:ind w:firstLine="400" w:firstLineChars="200"/>
              <w:jc w:val="left"/>
              <w:rPr>
                <w:rFonts w:ascii="宋体" w:hAnsi="宋体" w:cs="宋体"/>
                <w:color w:val="000000"/>
                <w:kern w:val="0"/>
                <w:sz w:val="20"/>
                <w:szCs w:val="20"/>
              </w:rPr>
            </w:pPr>
            <w:r>
              <w:rPr>
                <w:rFonts w:hint="eastAsia" w:ascii="宋体" w:hAnsi="宋体" w:cs="宋体"/>
                <w:color w:val="000000"/>
                <w:kern w:val="0"/>
                <w:sz w:val="20"/>
                <w:szCs w:val="20"/>
              </w:rPr>
              <w:t>●</w:t>
            </w:r>
          </w:p>
        </w:tc>
      </w:tr>
      <w:tr>
        <w:tblPrEx>
          <w:tblCellMar>
            <w:top w:w="0" w:type="dxa"/>
            <w:left w:w="108" w:type="dxa"/>
            <w:bottom w:w="0" w:type="dxa"/>
            <w:right w:w="108" w:type="dxa"/>
          </w:tblCellMar>
        </w:tblPrEx>
        <w:trPr>
          <w:trHeight w:val="510" w:hRule="atLeast"/>
        </w:trPr>
        <w:tc>
          <w:tcPr>
            <w:tcW w:w="700"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12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lang w:val="en-US"/>
              </w:rPr>
            </w:pPr>
            <w:r>
              <w:rPr>
                <w:rFonts w:hint="eastAsia" w:ascii="宋体" w:hAnsi="宋体" w:cs="宋体"/>
                <w:color w:val="000000"/>
                <w:kern w:val="0"/>
                <w:sz w:val="22"/>
              </w:rPr>
              <w:t>L0</w:t>
            </w:r>
            <w:r>
              <w:rPr>
                <w:rFonts w:hint="eastAsia" w:ascii="宋体" w:hAnsi="宋体" w:cs="宋体"/>
                <w:color w:val="000000"/>
                <w:kern w:val="0"/>
                <w:sz w:val="22"/>
                <w:lang w:val="en-US" w:eastAsia="zh-CN"/>
              </w:rPr>
              <w:t>414</w:t>
            </w:r>
          </w:p>
        </w:tc>
        <w:tc>
          <w:tcPr>
            <w:tcW w:w="55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身心健康，能承受学习和生活中的压力。</w:t>
            </w:r>
          </w:p>
        </w:tc>
        <w:tc>
          <w:tcPr>
            <w:tcW w:w="1075" w:type="dxa"/>
            <w:tcBorders>
              <w:top w:val="single" w:color="auto" w:sz="4" w:space="0"/>
              <w:left w:val="single" w:color="auto" w:sz="4" w:space="0"/>
              <w:bottom w:val="single" w:color="auto" w:sz="4" w:space="0"/>
              <w:right w:val="single" w:color="auto" w:sz="4" w:space="0"/>
            </w:tcBorders>
          </w:tcPr>
          <w:p>
            <w:pPr>
              <w:ind w:firstLine="200" w:firstLineChars="100"/>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510" w:hRule="atLeast"/>
        </w:trPr>
        <w:tc>
          <w:tcPr>
            <w:tcW w:w="700" w:type="dxa"/>
            <w:vMerge w:val="restart"/>
            <w:tcBorders>
              <w:top w:val="single" w:color="auto" w:sz="4" w:space="0"/>
              <w:left w:val="single" w:color="auto" w:sz="4" w:space="0"/>
              <w:right w:val="single" w:color="auto" w:sz="4" w:space="0"/>
            </w:tcBorders>
            <w:vAlign w:val="center"/>
          </w:tcPr>
          <w:p>
            <w:pPr>
              <w:widowControl/>
              <w:jc w:val="left"/>
              <w:rPr>
                <w:rFonts w:hint="eastAsia" w:ascii="宋体" w:hAnsi="宋体" w:eastAsia="宋体" w:cs="宋体"/>
                <w:color w:val="000000"/>
                <w:kern w:val="0"/>
                <w:sz w:val="22"/>
                <w:lang w:val="en-US" w:eastAsia="zh-CN"/>
              </w:rPr>
            </w:pPr>
            <w:r>
              <w:rPr>
                <w:rFonts w:hint="eastAsia" w:ascii="宋体" w:hAnsi="宋体" w:cs="宋体"/>
                <w:color w:val="000000"/>
                <w:kern w:val="0"/>
                <w:sz w:val="22"/>
              </w:rPr>
              <w:t>L0</w:t>
            </w:r>
            <w:r>
              <w:rPr>
                <w:rFonts w:hint="eastAsia" w:ascii="宋体" w:hAnsi="宋体" w:cs="宋体"/>
                <w:color w:val="000000"/>
                <w:kern w:val="0"/>
                <w:sz w:val="22"/>
                <w:lang w:val="en-US" w:eastAsia="zh-CN"/>
              </w:rPr>
              <w:t>51</w:t>
            </w:r>
          </w:p>
        </w:tc>
        <w:tc>
          <w:tcPr>
            <w:tcW w:w="112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lang w:val="en-US"/>
              </w:rPr>
            </w:pPr>
            <w:r>
              <w:rPr>
                <w:rFonts w:hint="eastAsia" w:ascii="宋体" w:hAnsi="宋体" w:cs="宋体"/>
                <w:color w:val="000000"/>
                <w:kern w:val="0"/>
                <w:sz w:val="22"/>
              </w:rPr>
              <w:t>L0</w:t>
            </w:r>
            <w:r>
              <w:rPr>
                <w:rFonts w:hint="eastAsia" w:ascii="宋体" w:hAnsi="宋体" w:cs="宋体"/>
                <w:color w:val="000000"/>
                <w:kern w:val="0"/>
                <w:sz w:val="22"/>
                <w:lang w:val="en-US" w:eastAsia="zh-CN"/>
              </w:rPr>
              <w:t>511</w:t>
            </w:r>
          </w:p>
        </w:tc>
        <w:tc>
          <w:tcPr>
            <w:tcW w:w="55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在集体活动中能主动担任自己的角色，与其他成员密切合作，共同完成任务。</w:t>
            </w:r>
          </w:p>
        </w:tc>
        <w:tc>
          <w:tcPr>
            <w:tcW w:w="1075" w:type="dxa"/>
            <w:tcBorders>
              <w:top w:val="single" w:color="auto" w:sz="4" w:space="0"/>
              <w:left w:val="single" w:color="auto" w:sz="4" w:space="0"/>
              <w:bottom w:val="single" w:color="auto" w:sz="4" w:space="0"/>
              <w:right w:val="single" w:color="auto" w:sz="4" w:space="0"/>
            </w:tcBorders>
          </w:tcPr>
          <w:p>
            <w:pPr>
              <w:ind w:firstLine="200" w:firstLineChars="100"/>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720" w:hRule="atLeast"/>
        </w:trPr>
        <w:tc>
          <w:tcPr>
            <w:tcW w:w="700" w:type="dxa"/>
            <w:vMerge w:val="continue"/>
            <w:tcBorders>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2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lang w:val="en-US"/>
              </w:rPr>
            </w:pPr>
            <w:r>
              <w:rPr>
                <w:rFonts w:hint="eastAsia" w:ascii="宋体" w:hAnsi="宋体" w:cs="宋体"/>
                <w:color w:val="000000"/>
                <w:kern w:val="0"/>
                <w:sz w:val="22"/>
              </w:rPr>
              <w:t>L0</w:t>
            </w:r>
            <w:r>
              <w:rPr>
                <w:rFonts w:hint="eastAsia" w:ascii="宋体" w:hAnsi="宋体" w:cs="宋体"/>
                <w:color w:val="000000"/>
                <w:kern w:val="0"/>
                <w:sz w:val="22"/>
                <w:lang w:val="en-US" w:eastAsia="zh-CN"/>
              </w:rPr>
              <w:t>512</w:t>
            </w:r>
          </w:p>
        </w:tc>
        <w:tc>
          <w:tcPr>
            <w:tcW w:w="55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宋体"/>
                <w:color w:val="00B050"/>
                <w:kern w:val="0"/>
                <w:sz w:val="20"/>
                <w:szCs w:val="20"/>
                <w:lang w:eastAsia="zh-CN"/>
              </w:rPr>
            </w:pPr>
            <w:r>
              <w:rPr>
                <w:rFonts w:hint="eastAsia" w:ascii="宋体" w:hAnsi="宋体" w:cs="宋体"/>
                <w:color w:val="00B050"/>
                <w:kern w:val="0"/>
                <w:sz w:val="20"/>
                <w:szCs w:val="20"/>
              </w:rPr>
              <w:t>有质疑精神，能有逻辑的分析与批判</w:t>
            </w:r>
            <w:r>
              <w:rPr>
                <w:rFonts w:hint="eastAsia" w:ascii="宋体" w:hAnsi="宋体" w:cs="宋体"/>
                <w:color w:val="00B050"/>
                <w:kern w:val="0"/>
                <w:sz w:val="20"/>
                <w:szCs w:val="20"/>
                <w:lang w:eastAsia="zh-CN"/>
              </w:rPr>
              <w:t>。</w:t>
            </w:r>
          </w:p>
        </w:tc>
        <w:tc>
          <w:tcPr>
            <w:tcW w:w="1075" w:type="dxa"/>
            <w:tcBorders>
              <w:top w:val="single" w:color="auto" w:sz="4" w:space="0"/>
              <w:left w:val="single" w:color="auto" w:sz="4" w:space="0"/>
              <w:bottom w:val="single" w:color="auto" w:sz="4" w:space="0"/>
              <w:right w:val="single" w:color="auto" w:sz="4" w:space="0"/>
            </w:tcBorders>
          </w:tcPr>
          <w:p>
            <w:pPr>
              <w:ind w:firstLine="200" w:firstLineChars="100"/>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720" w:hRule="atLeast"/>
        </w:trPr>
        <w:tc>
          <w:tcPr>
            <w:tcW w:w="700" w:type="dxa"/>
            <w:vMerge w:val="continue"/>
            <w:tcBorders>
              <w:left w:val="single" w:color="auto" w:sz="4" w:space="0"/>
              <w:right w:val="single" w:color="auto" w:sz="4" w:space="0"/>
            </w:tcBorders>
            <w:vAlign w:val="center"/>
          </w:tcPr>
          <w:p>
            <w:pPr>
              <w:widowControl/>
              <w:jc w:val="center"/>
              <w:rPr>
                <w:rFonts w:ascii="宋体" w:hAnsi="宋体" w:cs="宋体"/>
                <w:color w:val="000000"/>
                <w:sz w:val="22"/>
              </w:rPr>
            </w:pPr>
          </w:p>
        </w:tc>
        <w:tc>
          <w:tcPr>
            <w:tcW w:w="112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sz w:val="20"/>
                <w:szCs w:val="20"/>
                <w:lang w:val="en-US"/>
              </w:rPr>
            </w:pPr>
            <w:r>
              <w:rPr>
                <w:rFonts w:hint="eastAsia" w:ascii="宋体" w:hAnsi="宋体" w:cs="宋体"/>
                <w:color w:val="000000"/>
                <w:kern w:val="0"/>
                <w:sz w:val="22"/>
              </w:rPr>
              <w:t>L0</w:t>
            </w:r>
            <w:r>
              <w:rPr>
                <w:rFonts w:hint="eastAsia" w:ascii="宋体" w:hAnsi="宋体" w:cs="宋体"/>
                <w:color w:val="000000"/>
                <w:kern w:val="0"/>
                <w:sz w:val="22"/>
                <w:lang w:val="en-US" w:eastAsia="zh-CN"/>
              </w:rPr>
              <w:t>513</w:t>
            </w:r>
          </w:p>
        </w:tc>
        <w:tc>
          <w:tcPr>
            <w:tcW w:w="552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B050"/>
                <w:kern w:val="0"/>
                <w:sz w:val="20"/>
                <w:szCs w:val="20"/>
              </w:rPr>
            </w:pPr>
            <w:r>
              <w:rPr>
                <w:rFonts w:hint="eastAsia" w:ascii="宋体" w:hAnsi="宋体" w:cs="宋体"/>
                <w:color w:val="00B050"/>
                <w:kern w:val="0"/>
                <w:sz w:val="20"/>
                <w:szCs w:val="20"/>
              </w:rPr>
              <w:t>能用创新的方法或者多种方法解决复杂问题或真实问题。</w:t>
            </w:r>
          </w:p>
        </w:tc>
        <w:tc>
          <w:tcPr>
            <w:tcW w:w="1075" w:type="dxa"/>
            <w:tcBorders>
              <w:top w:val="nil"/>
              <w:left w:val="nil"/>
              <w:bottom w:val="single" w:color="auto" w:sz="4" w:space="0"/>
              <w:right w:val="single" w:color="auto" w:sz="4" w:space="0"/>
            </w:tcBorders>
          </w:tcPr>
          <w:p>
            <w:pPr>
              <w:widowControl/>
              <w:ind w:firstLine="400" w:firstLineChars="200"/>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510" w:hRule="atLeast"/>
        </w:trPr>
        <w:tc>
          <w:tcPr>
            <w:tcW w:w="700"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12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lang w:val="en-US"/>
              </w:rPr>
            </w:pPr>
            <w:r>
              <w:rPr>
                <w:rFonts w:hint="eastAsia" w:ascii="宋体" w:hAnsi="宋体" w:cs="宋体"/>
                <w:color w:val="000000"/>
                <w:kern w:val="0"/>
                <w:sz w:val="22"/>
              </w:rPr>
              <w:t>L0</w:t>
            </w:r>
            <w:r>
              <w:rPr>
                <w:rFonts w:hint="eastAsia" w:ascii="宋体" w:hAnsi="宋体" w:cs="宋体"/>
                <w:color w:val="000000"/>
                <w:kern w:val="0"/>
                <w:sz w:val="22"/>
                <w:lang w:val="en-US" w:eastAsia="zh-CN"/>
              </w:rPr>
              <w:t>514</w:t>
            </w:r>
          </w:p>
        </w:tc>
        <w:tc>
          <w:tcPr>
            <w:tcW w:w="55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B050"/>
                <w:kern w:val="0"/>
                <w:sz w:val="20"/>
                <w:szCs w:val="20"/>
              </w:rPr>
            </w:pPr>
            <w:r>
              <w:rPr>
                <w:rFonts w:hint="eastAsia" w:ascii="宋体" w:hAnsi="宋体" w:cs="宋体"/>
                <w:color w:val="00B050"/>
                <w:kern w:val="0"/>
                <w:sz w:val="20"/>
                <w:szCs w:val="20"/>
              </w:rPr>
              <w:t>了解行业前沿知识技术。</w:t>
            </w:r>
          </w:p>
        </w:tc>
        <w:tc>
          <w:tcPr>
            <w:tcW w:w="1075" w:type="dxa"/>
            <w:tcBorders>
              <w:top w:val="single" w:color="auto" w:sz="4" w:space="0"/>
              <w:left w:val="single" w:color="auto" w:sz="4" w:space="0"/>
              <w:bottom w:val="single" w:color="auto" w:sz="4" w:space="0"/>
              <w:right w:val="single" w:color="auto" w:sz="4" w:space="0"/>
            </w:tcBorders>
          </w:tcPr>
          <w:p>
            <w:pPr>
              <w:ind w:firstLine="200" w:firstLineChars="100"/>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510" w:hRule="atLeast"/>
        </w:trPr>
        <w:tc>
          <w:tcPr>
            <w:tcW w:w="700" w:type="dxa"/>
            <w:vMerge w:val="restart"/>
            <w:tcBorders>
              <w:top w:val="single" w:color="auto" w:sz="4" w:space="0"/>
              <w:left w:val="single" w:color="auto" w:sz="4" w:space="0"/>
              <w:right w:val="single" w:color="auto" w:sz="4" w:space="0"/>
            </w:tcBorders>
            <w:vAlign w:val="center"/>
          </w:tcPr>
          <w:p>
            <w:pPr>
              <w:widowControl/>
              <w:jc w:val="left"/>
              <w:rPr>
                <w:rFonts w:hint="eastAsia" w:ascii="宋体" w:hAnsi="宋体" w:eastAsia="宋体" w:cs="宋体"/>
                <w:color w:val="000000"/>
                <w:kern w:val="0"/>
                <w:sz w:val="22"/>
                <w:lang w:val="en-US" w:eastAsia="zh-CN"/>
              </w:rPr>
            </w:pPr>
            <w:r>
              <w:rPr>
                <w:rFonts w:hint="eastAsia" w:ascii="宋体" w:hAnsi="宋体" w:cs="宋体"/>
                <w:color w:val="000000"/>
                <w:kern w:val="0"/>
                <w:sz w:val="22"/>
              </w:rPr>
              <w:t>L0</w:t>
            </w:r>
            <w:r>
              <w:rPr>
                <w:rFonts w:hint="eastAsia" w:ascii="宋体" w:hAnsi="宋体" w:cs="宋体"/>
                <w:color w:val="000000"/>
                <w:kern w:val="0"/>
                <w:sz w:val="22"/>
                <w:lang w:val="en-US" w:eastAsia="zh-CN"/>
              </w:rPr>
              <w:t>61</w:t>
            </w:r>
          </w:p>
        </w:tc>
        <w:tc>
          <w:tcPr>
            <w:tcW w:w="112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lang w:val="en-US"/>
              </w:rPr>
            </w:pPr>
            <w:r>
              <w:rPr>
                <w:rFonts w:hint="eastAsia" w:ascii="宋体" w:hAnsi="宋体" w:cs="宋体"/>
                <w:color w:val="000000"/>
                <w:kern w:val="0"/>
                <w:sz w:val="22"/>
              </w:rPr>
              <w:t>L0</w:t>
            </w:r>
            <w:r>
              <w:rPr>
                <w:rFonts w:hint="eastAsia" w:ascii="宋体" w:hAnsi="宋体" w:cs="宋体"/>
                <w:color w:val="000000"/>
                <w:kern w:val="0"/>
                <w:sz w:val="22"/>
                <w:lang w:val="en-US" w:eastAsia="zh-CN"/>
              </w:rPr>
              <w:t>611</w:t>
            </w:r>
          </w:p>
        </w:tc>
        <w:tc>
          <w:tcPr>
            <w:tcW w:w="55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能够根据需要进行专业文献检索。</w:t>
            </w:r>
          </w:p>
        </w:tc>
        <w:tc>
          <w:tcPr>
            <w:tcW w:w="1075" w:type="dxa"/>
            <w:tcBorders>
              <w:top w:val="single" w:color="auto" w:sz="4" w:space="0"/>
              <w:left w:val="single" w:color="auto" w:sz="4" w:space="0"/>
              <w:bottom w:val="single" w:color="auto" w:sz="4" w:space="0"/>
              <w:right w:val="single" w:color="auto" w:sz="4" w:space="0"/>
            </w:tcBorders>
          </w:tcPr>
          <w:p>
            <w:pPr>
              <w:ind w:firstLine="200" w:firstLineChars="100"/>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720" w:hRule="atLeast"/>
        </w:trPr>
        <w:tc>
          <w:tcPr>
            <w:tcW w:w="700" w:type="dxa"/>
            <w:vMerge w:val="continue"/>
            <w:tcBorders>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2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lang w:val="en-US"/>
              </w:rPr>
            </w:pPr>
            <w:r>
              <w:rPr>
                <w:rFonts w:hint="eastAsia" w:ascii="宋体" w:hAnsi="宋体" w:cs="宋体"/>
                <w:color w:val="000000"/>
                <w:kern w:val="0"/>
                <w:sz w:val="22"/>
              </w:rPr>
              <w:t>L0</w:t>
            </w:r>
            <w:r>
              <w:rPr>
                <w:rFonts w:hint="eastAsia" w:ascii="宋体" w:hAnsi="宋体" w:cs="宋体"/>
                <w:color w:val="000000"/>
                <w:kern w:val="0"/>
                <w:sz w:val="22"/>
                <w:lang w:val="en-US" w:eastAsia="zh-CN"/>
              </w:rPr>
              <w:t>612</w:t>
            </w:r>
          </w:p>
        </w:tc>
        <w:tc>
          <w:tcPr>
            <w:tcW w:w="55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能使用合适的软件来搜集和分析所需的信息数据。</w:t>
            </w:r>
          </w:p>
        </w:tc>
        <w:tc>
          <w:tcPr>
            <w:tcW w:w="1075" w:type="dxa"/>
            <w:tcBorders>
              <w:top w:val="single" w:color="auto" w:sz="4" w:space="0"/>
              <w:left w:val="single" w:color="auto" w:sz="4" w:space="0"/>
              <w:bottom w:val="single" w:color="auto" w:sz="4" w:space="0"/>
              <w:right w:val="single" w:color="auto" w:sz="4" w:space="0"/>
            </w:tcBorders>
          </w:tcPr>
          <w:p>
            <w:pPr>
              <w:ind w:firstLine="200" w:firstLineChars="100"/>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720" w:hRule="atLeast"/>
        </w:trPr>
        <w:tc>
          <w:tcPr>
            <w:tcW w:w="700"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cs="宋体"/>
                <w:color w:val="000000"/>
                <w:sz w:val="22"/>
              </w:rPr>
            </w:pPr>
          </w:p>
        </w:tc>
        <w:tc>
          <w:tcPr>
            <w:tcW w:w="112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sz w:val="20"/>
                <w:szCs w:val="20"/>
                <w:lang w:val="en-US"/>
              </w:rPr>
            </w:pPr>
            <w:r>
              <w:rPr>
                <w:rFonts w:hint="eastAsia" w:ascii="宋体" w:hAnsi="宋体" w:cs="宋体"/>
                <w:color w:val="000000"/>
                <w:kern w:val="0"/>
                <w:sz w:val="22"/>
              </w:rPr>
              <w:t>L0</w:t>
            </w:r>
            <w:r>
              <w:rPr>
                <w:rFonts w:hint="eastAsia" w:ascii="宋体" w:hAnsi="宋体" w:cs="宋体"/>
                <w:color w:val="000000"/>
                <w:kern w:val="0"/>
                <w:sz w:val="22"/>
                <w:lang w:val="en-US" w:eastAsia="zh-CN"/>
              </w:rPr>
              <w:t>613</w:t>
            </w:r>
          </w:p>
        </w:tc>
        <w:tc>
          <w:tcPr>
            <w:tcW w:w="552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sz w:val="20"/>
                <w:szCs w:val="20"/>
              </w:rPr>
            </w:pPr>
            <w:r>
              <w:rPr>
                <w:rFonts w:hint="eastAsia" w:ascii="宋体" w:hAnsi="宋体" w:cs="宋体"/>
                <w:color w:val="000000"/>
                <w:sz w:val="20"/>
                <w:szCs w:val="20"/>
              </w:rPr>
              <w:t>能把现代信息技术融入到秘书工作各个环节。</w:t>
            </w:r>
          </w:p>
        </w:tc>
        <w:tc>
          <w:tcPr>
            <w:tcW w:w="1075" w:type="dxa"/>
            <w:tcBorders>
              <w:top w:val="nil"/>
              <w:left w:val="nil"/>
              <w:bottom w:val="single" w:color="auto" w:sz="4" w:space="0"/>
              <w:right w:val="single" w:color="auto" w:sz="4" w:space="0"/>
            </w:tcBorders>
          </w:tcPr>
          <w:p>
            <w:pPr>
              <w:widowControl/>
              <w:ind w:firstLine="400" w:firstLineChars="200"/>
              <w:jc w:val="left"/>
              <w:rPr>
                <w:rFonts w:hint="eastAsia" w:ascii="宋体" w:hAnsi="宋体" w:cs="宋体"/>
                <w:color w:val="000000"/>
                <w:kern w:val="0"/>
                <w:sz w:val="20"/>
                <w:szCs w:val="20"/>
              </w:rPr>
            </w:pPr>
          </w:p>
          <w:p>
            <w:pPr>
              <w:widowControl/>
              <w:ind w:firstLine="400" w:firstLineChars="200"/>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510" w:hRule="atLeast"/>
        </w:trPr>
        <w:tc>
          <w:tcPr>
            <w:tcW w:w="700" w:type="dxa"/>
            <w:vMerge w:val="restart"/>
            <w:tcBorders>
              <w:top w:val="single" w:color="auto" w:sz="4" w:space="0"/>
              <w:left w:val="single" w:color="auto" w:sz="4" w:space="0"/>
              <w:right w:val="single" w:color="auto" w:sz="4" w:space="0"/>
            </w:tcBorders>
            <w:vAlign w:val="center"/>
          </w:tcPr>
          <w:p>
            <w:pPr>
              <w:widowControl/>
              <w:jc w:val="left"/>
              <w:rPr>
                <w:rFonts w:hint="eastAsia" w:ascii="宋体" w:hAnsi="宋体" w:eastAsia="宋体" w:cs="宋体"/>
                <w:color w:val="000000"/>
                <w:kern w:val="0"/>
                <w:sz w:val="22"/>
                <w:lang w:val="en-US" w:eastAsia="zh-CN"/>
              </w:rPr>
            </w:pPr>
            <w:r>
              <w:rPr>
                <w:rFonts w:hint="eastAsia" w:ascii="宋体" w:hAnsi="宋体" w:cs="宋体"/>
                <w:color w:val="000000"/>
                <w:kern w:val="0"/>
                <w:sz w:val="22"/>
              </w:rPr>
              <w:t>L0</w:t>
            </w:r>
            <w:r>
              <w:rPr>
                <w:rFonts w:hint="eastAsia" w:ascii="宋体" w:hAnsi="宋体" w:cs="宋体"/>
                <w:color w:val="000000"/>
                <w:kern w:val="0"/>
                <w:sz w:val="22"/>
                <w:lang w:val="en-US" w:eastAsia="zh-CN"/>
              </w:rPr>
              <w:t>71</w:t>
            </w:r>
          </w:p>
        </w:tc>
        <w:tc>
          <w:tcPr>
            <w:tcW w:w="112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lang w:val="en-US"/>
              </w:rPr>
            </w:pPr>
            <w:r>
              <w:rPr>
                <w:rFonts w:hint="eastAsia" w:ascii="宋体" w:hAnsi="宋体" w:cs="宋体"/>
                <w:color w:val="000000"/>
                <w:kern w:val="0"/>
                <w:sz w:val="22"/>
              </w:rPr>
              <w:t>L0</w:t>
            </w:r>
            <w:r>
              <w:rPr>
                <w:rFonts w:hint="eastAsia" w:ascii="宋体" w:hAnsi="宋体" w:cs="宋体"/>
                <w:color w:val="000000"/>
                <w:kern w:val="0"/>
                <w:sz w:val="22"/>
                <w:lang w:val="en-US" w:eastAsia="zh-CN"/>
              </w:rPr>
              <w:t>711</w:t>
            </w:r>
          </w:p>
        </w:tc>
        <w:tc>
          <w:tcPr>
            <w:tcW w:w="55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FF0000"/>
                <w:kern w:val="0"/>
                <w:sz w:val="20"/>
                <w:szCs w:val="20"/>
              </w:rPr>
            </w:pPr>
            <w:r>
              <w:rPr>
                <w:rFonts w:hint="eastAsia" w:ascii="宋体" w:hAnsi="宋体" w:cs="宋体"/>
                <w:color w:val="FF0000"/>
                <w:kern w:val="0"/>
                <w:sz w:val="20"/>
                <w:szCs w:val="20"/>
              </w:rPr>
              <w:t>爱党爱国：了解祖国的优秀传统文化和革命历史，构建爱党爱国的理想信念。</w:t>
            </w:r>
          </w:p>
        </w:tc>
        <w:tc>
          <w:tcPr>
            <w:tcW w:w="1075" w:type="dxa"/>
            <w:tcBorders>
              <w:top w:val="single" w:color="auto" w:sz="4" w:space="0"/>
              <w:left w:val="single" w:color="auto" w:sz="4" w:space="0"/>
              <w:bottom w:val="single" w:color="auto" w:sz="4" w:space="0"/>
              <w:right w:val="single" w:color="auto" w:sz="4" w:space="0"/>
            </w:tcBorders>
          </w:tcPr>
          <w:p>
            <w:pPr>
              <w:ind w:firstLine="200" w:firstLineChars="100"/>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720" w:hRule="atLeast"/>
        </w:trPr>
        <w:tc>
          <w:tcPr>
            <w:tcW w:w="700" w:type="dxa"/>
            <w:vMerge w:val="continue"/>
            <w:tcBorders>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2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lang w:val="en-US"/>
              </w:rPr>
            </w:pPr>
            <w:r>
              <w:rPr>
                <w:rFonts w:hint="eastAsia" w:ascii="宋体" w:hAnsi="宋体" w:cs="宋体"/>
                <w:color w:val="000000"/>
                <w:kern w:val="0"/>
                <w:sz w:val="22"/>
              </w:rPr>
              <w:t>L0</w:t>
            </w:r>
            <w:r>
              <w:rPr>
                <w:rFonts w:hint="eastAsia" w:ascii="宋体" w:hAnsi="宋体" w:cs="宋体"/>
                <w:color w:val="000000"/>
                <w:kern w:val="0"/>
                <w:sz w:val="22"/>
                <w:lang w:val="en-US" w:eastAsia="zh-CN"/>
              </w:rPr>
              <w:t>712</w:t>
            </w:r>
          </w:p>
        </w:tc>
        <w:tc>
          <w:tcPr>
            <w:tcW w:w="55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FF0000"/>
                <w:kern w:val="0"/>
                <w:sz w:val="20"/>
                <w:szCs w:val="20"/>
              </w:rPr>
            </w:pPr>
            <w:r>
              <w:rPr>
                <w:rFonts w:hint="eastAsia" w:ascii="宋体" w:hAnsi="宋体" w:cs="宋体"/>
                <w:color w:val="FF0000"/>
                <w:kern w:val="0"/>
                <w:sz w:val="20"/>
                <w:szCs w:val="20"/>
              </w:rPr>
              <w:t>助人为乐：富于爱心，懂得感恩，具备助人为乐的品质。</w:t>
            </w:r>
          </w:p>
        </w:tc>
        <w:tc>
          <w:tcPr>
            <w:tcW w:w="1075" w:type="dxa"/>
            <w:tcBorders>
              <w:top w:val="single" w:color="auto" w:sz="4" w:space="0"/>
              <w:left w:val="single" w:color="auto" w:sz="4" w:space="0"/>
              <w:bottom w:val="single" w:color="auto" w:sz="4" w:space="0"/>
              <w:right w:val="single" w:color="auto" w:sz="4" w:space="0"/>
            </w:tcBorders>
          </w:tcPr>
          <w:p>
            <w:pPr>
              <w:ind w:firstLine="200" w:firstLineChars="100"/>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720" w:hRule="atLeast"/>
        </w:trPr>
        <w:tc>
          <w:tcPr>
            <w:tcW w:w="700" w:type="dxa"/>
            <w:vMerge w:val="continue"/>
            <w:tcBorders>
              <w:left w:val="single" w:color="auto" w:sz="4" w:space="0"/>
              <w:right w:val="single" w:color="auto" w:sz="4" w:space="0"/>
            </w:tcBorders>
            <w:vAlign w:val="center"/>
          </w:tcPr>
          <w:p>
            <w:pPr>
              <w:widowControl/>
              <w:jc w:val="center"/>
              <w:rPr>
                <w:rFonts w:ascii="宋体" w:hAnsi="宋体" w:cs="宋体"/>
                <w:color w:val="000000"/>
                <w:sz w:val="22"/>
              </w:rPr>
            </w:pPr>
          </w:p>
        </w:tc>
        <w:tc>
          <w:tcPr>
            <w:tcW w:w="112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sz w:val="20"/>
                <w:szCs w:val="20"/>
                <w:lang w:val="en-US"/>
              </w:rPr>
            </w:pPr>
            <w:r>
              <w:rPr>
                <w:rFonts w:hint="eastAsia" w:ascii="宋体" w:hAnsi="宋体" w:cs="宋体"/>
                <w:color w:val="000000"/>
                <w:kern w:val="0"/>
                <w:sz w:val="22"/>
              </w:rPr>
              <w:t>L0</w:t>
            </w:r>
            <w:r>
              <w:rPr>
                <w:rFonts w:hint="eastAsia" w:ascii="宋体" w:hAnsi="宋体" w:cs="宋体"/>
                <w:color w:val="000000"/>
                <w:kern w:val="0"/>
                <w:sz w:val="22"/>
                <w:lang w:val="en-US" w:eastAsia="zh-CN"/>
              </w:rPr>
              <w:t>713</w:t>
            </w:r>
          </w:p>
        </w:tc>
        <w:tc>
          <w:tcPr>
            <w:tcW w:w="552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FF0000"/>
                <w:sz w:val="20"/>
                <w:szCs w:val="20"/>
              </w:rPr>
            </w:pPr>
            <w:r>
              <w:rPr>
                <w:rFonts w:hint="eastAsia" w:ascii="宋体" w:hAnsi="宋体" w:cs="宋体"/>
                <w:color w:val="FF0000"/>
                <w:sz w:val="20"/>
                <w:szCs w:val="20"/>
              </w:rPr>
              <w:t>奉献社会：具有服务企业、服务社会的意愿和行为能力。</w:t>
            </w:r>
          </w:p>
        </w:tc>
        <w:tc>
          <w:tcPr>
            <w:tcW w:w="1075" w:type="dxa"/>
            <w:tcBorders>
              <w:top w:val="nil"/>
              <w:left w:val="nil"/>
              <w:bottom w:val="single" w:color="auto" w:sz="4" w:space="0"/>
              <w:right w:val="single" w:color="auto" w:sz="4" w:space="0"/>
            </w:tcBorders>
          </w:tcPr>
          <w:p>
            <w:pPr>
              <w:widowControl/>
              <w:ind w:firstLine="400" w:firstLineChars="200"/>
              <w:jc w:val="left"/>
              <w:rPr>
                <w:rFonts w:hint="eastAsia" w:ascii="宋体" w:hAnsi="宋体" w:cs="宋体"/>
                <w:color w:val="000000"/>
                <w:kern w:val="0"/>
                <w:sz w:val="20"/>
                <w:szCs w:val="20"/>
              </w:rPr>
            </w:pPr>
          </w:p>
          <w:p>
            <w:pPr>
              <w:widowControl/>
              <w:ind w:firstLine="400" w:firstLineChars="200"/>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510" w:hRule="atLeast"/>
        </w:trPr>
        <w:tc>
          <w:tcPr>
            <w:tcW w:w="700"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12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lang w:val="en-US"/>
              </w:rPr>
            </w:pPr>
            <w:r>
              <w:rPr>
                <w:rFonts w:hint="eastAsia" w:ascii="宋体" w:hAnsi="宋体" w:cs="宋体"/>
                <w:color w:val="000000"/>
                <w:kern w:val="0"/>
                <w:sz w:val="22"/>
              </w:rPr>
              <w:t>L0</w:t>
            </w:r>
            <w:r>
              <w:rPr>
                <w:rFonts w:hint="eastAsia" w:ascii="宋体" w:hAnsi="宋体" w:cs="宋体"/>
                <w:color w:val="000000"/>
                <w:kern w:val="0"/>
                <w:sz w:val="22"/>
                <w:lang w:val="en-US" w:eastAsia="zh-CN"/>
              </w:rPr>
              <w:t>714</w:t>
            </w:r>
          </w:p>
        </w:tc>
        <w:tc>
          <w:tcPr>
            <w:tcW w:w="55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FF0000"/>
                <w:kern w:val="0"/>
                <w:sz w:val="20"/>
                <w:szCs w:val="20"/>
              </w:rPr>
            </w:pPr>
            <w:r>
              <w:rPr>
                <w:rFonts w:hint="eastAsia" w:ascii="宋体" w:hAnsi="宋体" w:cs="宋体"/>
                <w:color w:val="FF0000"/>
                <w:kern w:val="0"/>
                <w:sz w:val="20"/>
                <w:szCs w:val="20"/>
              </w:rPr>
              <w:t>爱护环境：具有爱护环境的意识和与自然和谐相处的环保理念。</w:t>
            </w:r>
          </w:p>
        </w:tc>
        <w:tc>
          <w:tcPr>
            <w:tcW w:w="1075" w:type="dxa"/>
            <w:tcBorders>
              <w:top w:val="single" w:color="auto" w:sz="4" w:space="0"/>
              <w:left w:val="single" w:color="auto" w:sz="4" w:space="0"/>
              <w:bottom w:val="single" w:color="auto" w:sz="4" w:space="0"/>
              <w:right w:val="single" w:color="auto" w:sz="4" w:space="0"/>
            </w:tcBorders>
          </w:tcPr>
          <w:p>
            <w:pPr>
              <w:ind w:firstLine="200" w:firstLineChars="100"/>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510" w:hRule="atLeast"/>
        </w:trPr>
        <w:tc>
          <w:tcPr>
            <w:tcW w:w="700" w:type="dxa"/>
            <w:vMerge w:val="restart"/>
            <w:tcBorders>
              <w:top w:val="single" w:color="auto" w:sz="4" w:space="0"/>
              <w:left w:val="single" w:color="auto" w:sz="4" w:space="0"/>
              <w:right w:val="single" w:color="auto" w:sz="4" w:space="0"/>
            </w:tcBorders>
            <w:vAlign w:val="center"/>
          </w:tcPr>
          <w:p>
            <w:pPr>
              <w:widowControl/>
              <w:jc w:val="left"/>
              <w:rPr>
                <w:rFonts w:hint="eastAsia" w:ascii="宋体" w:hAnsi="宋体" w:eastAsia="宋体" w:cs="宋体"/>
                <w:color w:val="000000"/>
                <w:kern w:val="0"/>
                <w:sz w:val="22"/>
                <w:lang w:val="en-US" w:eastAsia="zh-CN"/>
              </w:rPr>
            </w:pPr>
            <w:r>
              <w:rPr>
                <w:rFonts w:hint="eastAsia" w:ascii="宋体" w:hAnsi="宋体" w:cs="宋体"/>
                <w:color w:val="000000"/>
                <w:kern w:val="0"/>
                <w:sz w:val="22"/>
              </w:rPr>
              <w:t>L0</w:t>
            </w:r>
            <w:r>
              <w:rPr>
                <w:rFonts w:hint="eastAsia" w:ascii="宋体" w:hAnsi="宋体" w:cs="宋体"/>
                <w:color w:val="000000"/>
                <w:kern w:val="0"/>
                <w:sz w:val="22"/>
                <w:lang w:val="en-US" w:eastAsia="zh-CN"/>
              </w:rPr>
              <w:t>81</w:t>
            </w:r>
          </w:p>
        </w:tc>
        <w:tc>
          <w:tcPr>
            <w:tcW w:w="112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lang w:val="en-US"/>
              </w:rPr>
            </w:pPr>
            <w:r>
              <w:rPr>
                <w:rFonts w:hint="eastAsia" w:ascii="宋体" w:hAnsi="宋体" w:cs="宋体"/>
                <w:color w:val="000000"/>
                <w:kern w:val="0"/>
                <w:sz w:val="22"/>
              </w:rPr>
              <w:t>L0</w:t>
            </w:r>
            <w:r>
              <w:rPr>
                <w:rFonts w:hint="eastAsia" w:ascii="宋体" w:hAnsi="宋体" w:cs="宋体"/>
                <w:color w:val="000000"/>
                <w:kern w:val="0"/>
                <w:sz w:val="22"/>
                <w:lang w:val="en-US" w:eastAsia="zh-CN"/>
              </w:rPr>
              <w:t>811</w:t>
            </w:r>
          </w:p>
        </w:tc>
        <w:tc>
          <w:tcPr>
            <w:tcW w:w="55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具备外语表达沟通能力，达到本专业的要求。</w:t>
            </w:r>
          </w:p>
        </w:tc>
        <w:tc>
          <w:tcPr>
            <w:tcW w:w="1075" w:type="dxa"/>
            <w:tcBorders>
              <w:top w:val="single" w:color="auto" w:sz="4" w:space="0"/>
              <w:left w:val="single" w:color="auto" w:sz="4" w:space="0"/>
              <w:bottom w:val="single" w:color="auto" w:sz="4" w:space="0"/>
              <w:right w:val="single" w:color="auto" w:sz="4" w:space="0"/>
            </w:tcBorders>
          </w:tcPr>
          <w:p>
            <w:pPr>
              <w:ind w:firstLine="200" w:firstLineChars="100"/>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720" w:hRule="atLeast"/>
        </w:trPr>
        <w:tc>
          <w:tcPr>
            <w:tcW w:w="700" w:type="dxa"/>
            <w:vMerge w:val="continue"/>
            <w:tcBorders>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2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lang w:val="en-US"/>
              </w:rPr>
            </w:pPr>
            <w:r>
              <w:rPr>
                <w:rFonts w:hint="eastAsia" w:ascii="宋体" w:hAnsi="宋体" w:cs="宋体"/>
                <w:color w:val="000000"/>
                <w:kern w:val="0"/>
                <w:sz w:val="22"/>
              </w:rPr>
              <w:t>L0</w:t>
            </w:r>
            <w:r>
              <w:rPr>
                <w:rFonts w:hint="eastAsia" w:ascii="宋体" w:hAnsi="宋体" w:cs="宋体"/>
                <w:color w:val="000000"/>
                <w:kern w:val="0"/>
                <w:sz w:val="22"/>
                <w:lang w:val="en-US" w:eastAsia="zh-CN"/>
              </w:rPr>
              <w:t>812</w:t>
            </w:r>
          </w:p>
        </w:tc>
        <w:tc>
          <w:tcPr>
            <w:tcW w:w="55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理解其他国家历史文化，有跨文化交流能力。</w:t>
            </w:r>
          </w:p>
        </w:tc>
        <w:tc>
          <w:tcPr>
            <w:tcW w:w="1075" w:type="dxa"/>
            <w:tcBorders>
              <w:top w:val="single" w:color="auto" w:sz="4" w:space="0"/>
              <w:left w:val="single" w:color="auto" w:sz="4" w:space="0"/>
              <w:bottom w:val="single" w:color="auto" w:sz="4" w:space="0"/>
              <w:right w:val="single" w:color="auto" w:sz="4" w:space="0"/>
            </w:tcBorders>
          </w:tcPr>
          <w:p>
            <w:pPr>
              <w:ind w:firstLine="200" w:firstLineChars="100"/>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720" w:hRule="atLeast"/>
        </w:trPr>
        <w:tc>
          <w:tcPr>
            <w:tcW w:w="700"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cs="宋体"/>
                <w:color w:val="000000"/>
                <w:sz w:val="22"/>
              </w:rPr>
            </w:pPr>
          </w:p>
        </w:tc>
        <w:tc>
          <w:tcPr>
            <w:tcW w:w="112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sz w:val="20"/>
                <w:szCs w:val="20"/>
                <w:lang w:val="en-US"/>
              </w:rPr>
            </w:pPr>
            <w:r>
              <w:rPr>
                <w:rFonts w:hint="eastAsia" w:ascii="宋体" w:hAnsi="宋体" w:cs="宋体"/>
                <w:color w:val="000000"/>
                <w:kern w:val="0"/>
                <w:sz w:val="22"/>
              </w:rPr>
              <w:t>L0</w:t>
            </w:r>
            <w:r>
              <w:rPr>
                <w:rFonts w:hint="eastAsia" w:ascii="宋体" w:hAnsi="宋体" w:cs="宋体"/>
                <w:color w:val="000000"/>
                <w:kern w:val="0"/>
                <w:sz w:val="22"/>
                <w:lang w:val="en-US" w:eastAsia="zh-CN"/>
              </w:rPr>
              <w:t>813</w:t>
            </w:r>
          </w:p>
        </w:tc>
        <w:tc>
          <w:tcPr>
            <w:tcW w:w="552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sz w:val="20"/>
                <w:szCs w:val="20"/>
              </w:rPr>
            </w:pPr>
            <w:r>
              <w:rPr>
                <w:rFonts w:hint="eastAsia" w:ascii="宋体" w:hAnsi="宋体" w:cs="宋体"/>
                <w:color w:val="000000"/>
                <w:sz w:val="20"/>
                <w:szCs w:val="20"/>
              </w:rPr>
              <w:t>在职业活动中具有国际视野。</w:t>
            </w:r>
          </w:p>
        </w:tc>
        <w:tc>
          <w:tcPr>
            <w:tcW w:w="1075" w:type="dxa"/>
            <w:tcBorders>
              <w:top w:val="nil"/>
              <w:left w:val="nil"/>
              <w:bottom w:val="single" w:color="auto" w:sz="4" w:space="0"/>
              <w:right w:val="single" w:color="auto" w:sz="4" w:space="0"/>
            </w:tcBorders>
          </w:tcPr>
          <w:p>
            <w:pPr>
              <w:widowControl/>
              <w:ind w:firstLine="400" w:firstLineChars="200"/>
              <w:jc w:val="left"/>
              <w:rPr>
                <w:rFonts w:ascii="宋体" w:hAnsi="宋体" w:cs="宋体"/>
                <w:color w:val="000000"/>
                <w:kern w:val="0"/>
                <w:sz w:val="20"/>
                <w:szCs w:val="20"/>
              </w:rPr>
            </w:pPr>
          </w:p>
        </w:tc>
      </w:tr>
    </w:tbl>
    <w:p>
      <w:pPr>
        <w:rPr>
          <w:rFonts w:hint="eastAsia"/>
        </w:rPr>
      </w:pPr>
    </w:p>
    <w:p>
      <w:pPr>
        <w:ind w:firstLine="420" w:firstLineChars="200"/>
      </w:pPr>
      <w:r>
        <w:rPr>
          <w:rFonts w:hint="eastAsia"/>
        </w:rPr>
        <w:t>备注：LO=</w:t>
      </w:r>
      <w:r>
        <w:t>learning outcomes</w:t>
      </w:r>
      <w:r>
        <w:rPr>
          <w:rFonts w:hint="eastAsia"/>
        </w:rPr>
        <w:t>（学习成果）</w:t>
      </w:r>
    </w:p>
    <w:p>
      <w:pPr>
        <w:widowControl/>
        <w:spacing w:beforeLines="50" w:afterLines="50" w:line="288" w:lineRule="auto"/>
        <w:ind w:firstLine="360" w:firstLineChars="150"/>
        <w:jc w:val="left"/>
        <w:rPr>
          <w:rFonts w:hint="eastAsia" w:ascii="黑体" w:hAnsi="宋体" w:eastAsia="黑体"/>
          <w:sz w:val="24"/>
        </w:rPr>
      </w:pPr>
    </w:p>
    <w:p>
      <w:pPr>
        <w:widowControl/>
        <w:spacing w:beforeLines="50" w:afterLines="50" w:line="288" w:lineRule="auto"/>
        <w:ind w:firstLine="360" w:firstLineChars="150"/>
        <w:jc w:val="left"/>
        <w:rPr>
          <w:rFonts w:ascii="黑体" w:hAnsi="宋体" w:eastAsia="黑体"/>
          <w:sz w:val="24"/>
        </w:rPr>
      </w:pPr>
      <w:r>
        <w:rPr>
          <w:rFonts w:hint="eastAsia" w:ascii="黑体" w:hAnsi="宋体" w:eastAsia="黑体"/>
          <w:sz w:val="24"/>
        </w:rPr>
        <w:t>五、</w:t>
      </w:r>
      <w:r>
        <w:rPr>
          <w:rFonts w:ascii="黑体" w:hAnsi="宋体" w:eastAsia="黑体"/>
          <w:sz w:val="24"/>
        </w:rPr>
        <w:t>课程</w:t>
      </w:r>
      <w:r>
        <w:rPr>
          <w:rFonts w:hint="eastAsia" w:ascii="黑体" w:hAnsi="宋体" w:eastAsia="黑体"/>
          <w:sz w:val="24"/>
        </w:rPr>
        <w:t>目标/课程预期学习成果</w:t>
      </w:r>
      <w:r>
        <w:rPr>
          <w:rFonts w:ascii="黑体" w:hAnsi="宋体" w:eastAsia="黑体"/>
          <w:sz w:val="24"/>
        </w:rPr>
        <w:t>（必填项）</w:t>
      </w:r>
    </w:p>
    <w:tbl>
      <w:tblPr>
        <w:tblStyle w:val="5"/>
        <w:tblpPr w:leftFromText="180" w:rightFromText="180" w:vertAnchor="text" w:horzAnchor="page" w:tblpX="2163" w:tblpY="152"/>
        <w:tblOverlap w:val="never"/>
        <w:tblW w:w="76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1175"/>
        <w:gridCol w:w="2728"/>
        <w:gridCol w:w="1597"/>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tcPr>
          <w:p>
            <w:pPr>
              <w:snapToGrid w:val="0"/>
              <w:spacing w:line="288" w:lineRule="auto"/>
              <w:jc w:val="center"/>
              <w:rPr>
                <w:b/>
                <w:color w:val="000000"/>
                <w:sz w:val="20"/>
                <w:szCs w:val="20"/>
              </w:rPr>
            </w:pPr>
            <w:r>
              <w:rPr>
                <w:rFonts w:hint="eastAsia"/>
                <w:b/>
                <w:color w:val="000000"/>
                <w:sz w:val="20"/>
                <w:szCs w:val="20"/>
              </w:rPr>
              <w:t>序号</w:t>
            </w:r>
          </w:p>
        </w:tc>
        <w:tc>
          <w:tcPr>
            <w:tcW w:w="1175" w:type="dxa"/>
            <w:shd w:val="clear" w:color="auto" w:fill="auto"/>
          </w:tcPr>
          <w:p>
            <w:pPr>
              <w:snapToGrid w:val="0"/>
              <w:spacing w:line="288" w:lineRule="auto"/>
              <w:jc w:val="center"/>
              <w:rPr>
                <w:b/>
                <w:color w:val="000000"/>
                <w:sz w:val="20"/>
                <w:szCs w:val="20"/>
              </w:rPr>
            </w:pPr>
            <w:r>
              <w:rPr>
                <w:rFonts w:hint="eastAsia"/>
                <w:b/>
                <w:color w:val="000000"/>
                <w:sz w:val="20"/>
                <w:szCs w:val="20"/>
              </w:rPr>
              <w:t>课程预期</w:t>
            </w:r>
          </w:p>
          <w:p>
            <w:pPr>
              <w:snapToGrid w:val="0"/>
              <w:spacing w:line="288" w:lineRule="auto"/>
              <w:jc w:val="center"/>
              <w:rPr>
                <w:b/>
                <w:color w:val="000000"/>
                <w:sz w:val="20"/>
                <w:szCs w:val="20"/>
              </w:rPr>
            </w:pPr>
            <w:r>
              <w:rPr>
                <w:rFonts w:hint="eastAsia"/>
                <w:b/>
                <w:color w:val="000000"/>
                <w:sz w:val="20"/>
                <w:szCs w:val="20"/>
              </w:rPr>
              <w:t>学习成果</w:t>
            </w:r>
          </w:p>
        </w:tc>
        <w:tc>
          <w:tcPr>
            <w:tcW w:w="2728" w:type="dxa"/>
            <w:shd w:val="clear" w:color="auto" w:fill="auto"/>
            <w:vAlign w:val="center"/>
          </w:tcPr>
          <w:p>
            <w:pPr>
              <w:snapToGrid w:val="0"/>
              <w:spacing w:line="288" w:lineRule="auto"/>
              <w:jc w:val="center"/>
              <w:rPr>
                <w:b/>
                <w:color w:val="000000"/>
                <w:sz w:val="20"/>
                <w:szCs w:val="20"/>
                <w:highlight w:val="yellow"/>
              </w:rPr>
            </w:pPr>
            <w:r>
              <w:rPr>
                <w:rFonts w:hint="eastAsia"/>
                <w:b/>
                <w:color w:val="000000"/>
                <w:sz w:val="20"/>
                <w:szCs w:val="20"/>
              </w:rPr>
              <w:t>课程目标</w:t>
            </w:r>
          </w:p>
          <w:p>
            <w:pPr>
              <w:snapToGrid w:val="0"/>
              <w:spacing w:line="288" w:lineRule="auto"/>
              <w:jc w:val="center"/>
              <w:rPr>
                <w:b/>
                <w:color w:val="000000"/>
                <w:sz w:val="20"/>
                <w:szCs w:val="20"/>
              </w:rPr>
            </w:pPr>
            <w:r>
              <w:rPr>
                <w:rFonts w:hint="eastAsia"/>
                <w:b/>
                <w:color w:val="000000"/>
                <w:sz w:val="20"/>
                <w:szCs w:val="20"/>
              </w:rPr>
              <w:t>（细化的预期学习成果）</w:t>
            </w:r>
          </w:p>
        </w:tc>
        <w:tc>
          <w:tcPr>
            <w:tcW w:w="1597" w:type="dxa"/>
            <w:shd w:val="clear" w:color="auto" w:fill="auto"/>
            <w:vAlign w:val="center"/>
          </w:tcPr>
          <w:p>
            <w:pPr>
              <w:snapToGrid w:val="0"/>
              <w:spacing w:line="288" w:lineRule="auto"/>
              <w:jc w:val="center"/>
              <w:rPr>
                <w:b/>
                <w:color w:val="000000"/>
                <w:sz w:val="20"/>
                <w:szCs w:val="20"/>
              </w:rPr>
            </w:pPr>
            <w:r>
              <w:rPr>
                <w:rFonts w:hint="eastAsia"/>
                <w:b/>
                <w:color w:val="000000"/>
                <w:sz w:val="20"/>
                <w:szCs w:val="20"/>
              </w:rPr>
              <w:t>教与学方式</w:t>
            </w:r>
          </w:p>
        </w:tc>
        <w:tc>
          <w:tcPr>
            <w:tcW w:w="1620" w:type="dxa"/>
            <w:shd w:val="clear" w:color="auto" w:fill="auto"/>
            <w:vAlign w:val="center"/>
          </w:tcPr>
          <w:p>
            <w:pPr>
              <w:snapToGrid w:val="0"/>
              <w:spacing w:line="288" w:lineRule="auto"/>
              <w:jc w:val="center"/>
              <w:rPr>
                <w:b/>
                <w:color w:val="000000"/>
                <w:sz w:val="20"/>
                <w:szCs w:val="20"/>
              </w:rPr>
            </w:pPr>
            <w:r>
              <w:rPr>
                <w:rFonts w:hint="eastAsia"/>
                <w:b/>
                <w:color w:val="000000"/>
                <w:sz w:val="20"/>
                <w:szCs w:val="20"/>
              </w:rPr>
              <w:t>评价方式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szCs w:val="24"/>
              </w:rPr>
              <w:t>1</w:t>
            </w:r>
          </w:p>
        </w:tc>
        <w:tc>
          <w:tcPr>
            <w:tcW w:w="1175" w:type="dxa"/>
            <w:shd w:val="clear" w:color="auto" w:fill="auto"/>
            <w:vAlign w:val="center"/>
          </w:tcPr>
          <w:p>
            <w:pPr>
              <w:rPr>
                <w:rFonts w:ascii="仿宋" w:hAnsi="仿宋" w:eastAsia="仿宋" w:cs="宋体"/>
                <w:color w:val="000000"/>
                <w:kern w:val="0"/>
                <w:sz w:val="24"/>
              </w:rPr>
            </w:pPr>
            <w:r>
              <w:rPr>
                <w:rFonts w:hint="eastAsia" w:ascii="仿宋" w:hAnsi="仿宋" w:eastAsia="仿宋" w:cs="宋体"/>
                <w:color w:val="000000"/>
                <w:kern w:val="0"/>
                <w:sz w:val="24"/>
                <w:szCs w:val="24"/>
              </w:rPr>
              <w:t>LO</w:t>
            </w:r>
            <w:r>
              <w:rPr>
                <w:rFonts w:hint="eastAsia" w:ascii="仿宋" w:hAnsi="仿宋" w:eastAsia="仿宋" w:cs="宋体"/>
                <w:color w:val="000000"/>
                <w:kern w:val="0"/>
                <w:sz w:val="24"/>
                <w:szCs w:val="24"/>
                <w:lang w:val="en-US" w:eastAsia="zh-CN"/>
              </w:rPr>
              <w:t>112</w:t>
            </w:r>
          </w:p>
        </w:tc>
        <w:tc>
          <w:tcPr>
            <w:tcW w:w="2728" w:type="dxa"/>
            <w:shd w:val="clear" w:color="auto" w:fill="auto"/>
          </w:tcPr>
          <w:p>
            <w:pPr>
              <w:rPr>
                <w:rFonts w:ascii="仿宋" w:hAnsi="仿宋" w:eastAsia="仿宋" w:cs="宋体"/>
                <w:color w:val="000000"/>
                <w:kern w:val="0"/>
                <w:sz w:val="24"/>
              </w:rPr>
            </w:pPr>
            <w:r>
              <w:rPr>
                <w:rFonts w:hint="eastAsia" w:ascii="宋体" w:hAnsi="宋体"/>
                <w:sz w:val="20"/>
                <w:szCs w:val="20"/>
                <w:lang w:eastAsia="zh-CN"/>
              </w:rPr>
              <w:t>基于秘书具体工作需要，</w:t>
            </w:r>
            <w:r>
              <w:rPr>
                <w:rFonts w:hint="eastAsia" w:ascii="宋体" w:hAnsi="宋体"/>
                <w:sz w:val="20"/>
                <w:szCs w:val="20"/>
              </w:rPr>
              <w:t>应用书面或口头形式，阐释自己的观点，有效沟通</w:t>
            </w:r>
            <w:r>
              <w:rPr>
                <w:rFonts w:hint="eastAsia" w:ascii="宋体" w:hAnsi="宋体"/>
                <w:sz w:val="20"/>
                <w:szCs w:val="20"/>
                <w:lang w:eastAsia="zh-CN"/>
              </w:rPr>
              <w:t>。</w:t>
            </w:r>
          </w:p>
        </w:tc>
        <w:tc>
          <w:tcPr>
            <w:tcW w:w="1597" w:type="dxa"/>
            <w:shd w:val="clear" w:color="auto" w:fill="auto"/>
          </w:tcPr>
          <w:p>
            <w:pPr>
              <w:snapToGrid w:val="0"/>
              <w:spacing w:line="288" w:lineRule="auto"/>
              <w:jc w:val="center"/>
              <w:rPr>
                <w:rFonts w:hint="eastAsia" w:ascii="黑体" w:hAnsi="宋体" w:eastAsia="黑体"/>
                <w:sz w:val="24"/>
                <w:lang w:eastAsia="zh-CN"/>
              </w:rPr>
            </w:pPr>
            <w:r>
              <w:rPr>
                <w:rFonts w:hint="eastAsia" w:ascii="黑体" w:hAnsi="宋体" w:eastAsia="黑体"/>
                <w:sz w:val="24"/>
                <w:lang w:eastAsia="zh-CN"/>
              </w:rPr>
              <w:t>讲授法</w:t>
            </w:r>
          </w:p>
          <w:p>
            <w:pPr>
              <w:snapToGrid w:val="0"/>
              <w:spacing w:line="288" w:lineRule="auto"/>
              <w:jc w:val="center"/>
              <w:rPr>
                <w:rFonts w:hint="eastAsia" w:ascii="黑体" w:hAnsi="宋体" w:eastAsia="黑体"/>
                <w:sz w:val="24"/>
                <w:lang w:eastAsia="zh-CN"/>
              </w:rPr>
            </w:pPr>
            <w:r>
              <w:rPr>
                <w:rFonts w:hint="eastAsia" w:ascii="黑体" w:hAnsi="宋体" w:eastAsia="黑体"/>
                <w:sz w:val="24"/>
                <w:lang w:eastAsia="zh-CN"/>
              </w:rPr>
              <w:t>案例分析法</w:t>
            </w:r>
          </w:p>
        </w:tc>
        <w:tc>
          <w:tcPr>
            <w:tcW w:w="1620" w:type="dxa"/>
            <w:shd w:val="clear" w:color="auto" w:fill="auto"/>
          </w:tcPr>
          <w:p>
            <w:pPr>
              <w:snapToGrid w:val="0"/>
              <w:spacing w:line="288" w:lineRule="auto"/>
              <w:jc w:val="both"/>
              <w:rPr>
                <w:rFonts w:hint="eastAsia" w:ascii="宋体" w:hAnsi="宋体"/>
                <w:sz w:val="20"/>
                <w:szCs w:val="20"/>
                <w:lang w:eastAsia="zh-CN"/>
              </w:rPr>
            </w:pPr>
          </w:p>
          <w:p>
            <w:pPr>
              <w:snapToGrid w:val="0"/>
              <w:spacing w:line="288" w:lineRule="auto"/>
              <w:jc w:val="both"/>
              <w:rPr>
                <w:rFonts w:hint="eastAsia" w:ascii="黑体" w:hAnsi="宋体" w:eastAsia="黑体"/>
                <w:sz w:val="24"/>
                <w:lang w:eastAsia="zh-CN"/>
              </w:rPr>
            </w:pPr>
            <w:r>
              <w:rPr>
                <w:rFonts w:hint="eastAsia" w:ascii="黑体" w:hAnsi="宋体" w:eastAsia="黑体"/>
                <w:sz w:val="24"/>
                <w:lang w:eastAsia="zh-CN"/>
              </w:rPr>
              <w:t>作业、提问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5" w:hRule="atLeast"/>
        </w:trPr>
        <w:tc>
          <w:tcPr>
            <w:tcW w:w="535" w:type="dxa"/>
            <w:shd w:val="clear" w:color="auto" w:fill="auto"/>
          </w:tcPr>
          <w:p>
            <w:pPr>
              <w:rPr>
                <w:rFonts w:hint="eastAsia" w:ascii="仿宋" w:hAnsi="仿宋" w:eastAsia="仿宋" w:cs="宋体"/>
                <w:color w:val="000000"/>
                <w:kern w:val="0"/>
                <w:sz w:val="24"/>
                <w:szCs w:val="24"/>
              </w:rPr>
            </w:pPr>
          </w:p>
          <w:p>
            <w:pPr>
              <w:rPr>
                <w:rFonts w:hint="eastAsia" w:ascii="仿宋" w:hAnsi="仿宋" w:eastAsia="仿宋" w:cs="宋体"/>
                <w:color w:val="000000"/>
                <w:kern w:val="0"/>
                <w:sz w:val="24"/>
                <w:szCs w:val="24"/>
              </w:rPr>
            </w:pPr>
          </w:p>
          <w:p>
            <w:pPr>
              <w:rPr>
                <w:rFonts w:ascii="仿宋" w:hAnsi="仿宋" w:eastAsia="仿宋" w:cs="宋体"/>
                <w:color w:val="000000"/>
                <w:kern w:val="0"/>
                <w:sz w:val="24"/>
              </w:rPr>
            </w:pPr>
            <w:r>
              <w:rPr>
                <w:rFonts w:hint="eastAsia" w:ascii="仿宋" w:hAnsi="仿宋" w:eastAsia="仿宋" w:cs="宋体"/>
                <w:color w:val="000000"/>
                <w:kern w:val="0"/>
                <w:sz w:val="24"/>
                <w:szCs w:val="24"/>
              </w:rPr>
              <w:t>2</w:t>
            </w:r>
          </w:p>
        </w:tc>
        <w:tc>
          <w:tcPr>
            <w:tcW w:w="1175" w:type="dxa"/>
            <w:shd w:val="clear" w:color="auto" w:fill="auto"/>
          </w:tcPr>
          <w:p>
            <w:pPr>
              <w:rPr>
                <w:rFonts w:hint="eastAsia" w:ascii="仿宋" w:hAnsi="仿宋" w:eastAsia="仿宋" w:cs="宋体"/>
                <w:color w:val="000000"/>
                <w:kern w:val="0"/>
                <w:sz w:val="24"/>
                <w:szCs w:val="24"/>
              </w:rPr>
            </w:pPr>
          </w:p>
          <w:p>
            <w:pPr>
              <w:rPr>
                <w:rFonts w:hint="eastAsia" w:ascii="仿宋" w:hAnsi="仿宋" w:eastAsia="仿宋" w:cs="宋体"/>
                <w:color w:val="000000"/>
                <w:kern w:val="0"/>
                <w:sz w:val="24"/>
                <w:szCs w:val="24"/>
              </w:rPr>
            </w:pPr>
          </w:p>
          <w:p>
            <w:pPr>
              <w:rPr>
                <w:rFonts w:ascii="仿宋" w:hAnsi="仿宋" w:eastAsia="仿宋" w:cs="宋体"/>
                <w:color w:val="000000"/>
                <w:kern w:val="0"/>
                <w:sz w:val="24"/>
              </w:rPr>
            </w:pPr>
            <w:r>
              <w:rPr>
                <w:rFonts w:hint="eastAsia" w:ascii="仿宋" w:hAnsi="仿宋" w:eastAsia="仿宋" w:cs="宋体"/>
                <w:color w:val="000000"/>
                <w:kern w:val="0"/>
                <w:sz w:val="24"/>
                <w:szCs w:val="24"/>
              </w:rPr>
              <w:t>LO3</w:t>
            </w:r>
            <w:r>
              <w:rPr>
                <w:rFonts w:hint="eastAsia" w:ascii="仿宋" w:hAnsi="仿宋" w:eastAsia="仿宋" w:cs="宋体"/>
                <w:color w:val="000000"/>
                <w:kern w:val="0"/>
                <w:sz w:val="24"/>
                <w:szCs w:val="24"/>
                <w:lang w:val="en-US" w:eastAsia="zh-CN"/>
              </w:rPr>
              <w:t>1</w:t>
            </w:r>
          </w:p>
        </w:tc>
        <w:tc>
          <w:tcPr>
            <w:tcW w:w="2728" w:type="dxa"/>
            <w:shd w:val="clear" w:color="auto" w:fill="auto"/>
          </w:tcPr>
          <w:p>
            <w:pPr>
              <w:rPr>
                <w:rFonts w:ascii="仿宋" w:hAnsi="仿宋" w:eastAsia="仿宋" w:cs="宋体"/>
                <w:color w:val="000000"/>
                <w:kern w:val="0"/>
                <w:sz w:val="24"/>
              </w:rPr>
            </w:pPr>
            <w:r>
              <w:rPr>
                <w:rFonts w:hint="eastAsia" w:ascii="宋体" w:hAnsi="宋体"/>
                <w:sz w:val="20"/>
                <w:szCs w:val="20"/>
              </w:rPr>
              <w:t>收集、处理信息，调查研究，能够</w:t>
            </w:r>
            <w:r>
              <w:rPr>
                <w:rFonts w:hint="eastAsia" w:ascii="宋体" w:hAnsi="宋体"/>
                <w:sz w:val="20"/>
                <w:szCs w:val="20"/>
                <w:lang w:eastAsia="zh-CN"/>
              </w:rPr>
              <w:t>运用秘书写作技能，</w:t>
            </w:r>
            <w:r>
              <w:rPr>
                <w:rFonts w:hint="eastAsia" w:ascii="宋体" w:hAnsi="宋体"/>
                <w:sz w:val="20"/>
                <w:szCs w:val="20"/>
              </w:rPr>
              <w:t>辅助领导确定决策目标、拟</w:t>
            </w:r>
            <w:r>
              <w:rPr>
                <w:rFonts w:hint="eastAsia" w:ascii="宋体" w:hAnsi="宋体"/>
                <w:sz w:val="20"/>
                <w:szCs w:val="20"/>
                <w:lang w:eastAsia="zh-CN"/>
              </w:rPr>
              <w:t>撰</w:t>
            </w:r>
            <w:r>
              <w:rPr>
                <w:rFonts w:hint="eastAsia" w:ascii="宋体" w:hAnsi="宋体"/>
                <w:sz w:val="20"/>
                <w:szCs w:val="20"/>
              </w:rPr>
              <w:t>决策方案</w:t>
            </w:r>
            <w:r>
              <w:rPr>
                <w:rFonts w:hint="eastAsia" w:ascii="宋体" w:hAnsi="宋体"/>
                <w:sz w:val="20"/>
                <w:szCs w:val="20"/>
                <w:lang w:eastAsia="zh-CN"/>
              </w:rPr>
              <w:t>的草案</w:t>
            </w:r>
            <w:r>
              <w:rPr>
                <w:rFonts w:hint="eastAsia" w:ascii="宋体" w:hAnsi="宋体"/>
                <w:sz w:val="20"/>
                <w:szCs w:val="20"/>
              </w:rPr>
              <w:t>及</w:t>
            </w:r>
            <w:r>
              <w:rPr>
                <w:rFonts w:hint="eastAsia" w:ascii="宋体" w:hAnsi="宋体"/>
                <w:sz w:val="20"/>
                <w:szCs w:val="20"/>
                <w:lang w:eastAsia="zh-CN"/>
              </w:rPr>
              <w:t>进一步修订。</w:t>
            </w:r>
          </w:p>
        </w:tc>
        <w:tc>
          <w:tcPr>
            <w:tcW w:w="1597" w:type="dxa"/>
            <w:shd w:val="clear" w:color="auto" w:fill="auto"/>
          </w:tcPr>
          <w:p>
            <w:pPr>
              <w:snapToGrid w:val="0"/>
              <w:spacing w:line="288" w:lineRule="auto"/>
              <w:ind w:firstLine="480" w:firstLineChars="200"/>
              <w:jc w:val="center"/>
              <w:rPr>
                <w:rFonts w:hint="eastAsia" w:ascii="黑体" w:hAnsi="宋体" w:eastAsia="黑体"/>
                <w:sz w:val="24"/>
                <w:lang w:eastAsia="zh-CN"/>
              </w:rPr>
            </w:pPr>
          </w:p>
          <w:p>
            <w:pPr>
              <w:snapToGrid w:val="0"/>
              <w:spacing w:line="288" w:lineRule="auto"/>
              <w:jc w:val="center"/>
              <w:rPr>
                <w:rFonts w:hint="eastAsia" w:ascii="黑体" w:hAnsi="宋体" w:eastAsia="黑体"/>
                <w:sz w:val="24"/>
                <w:lang w:eastAsia="zh-CN"/>
              </w:rPr>
            </w:pPr>
            <w:r>
              <w:rPr>
                <w:rFonts w:hint="eastAsia" w:ascii="黑体" w:hAnsi="宋体" w:eastAsia="黑体"/>
                <w:sz w:val="24"/>
                <w:lang w:eastAsia="zh-CN"/>
              </w:rPr>
              <w:t>讲授法</w:t>
            </w:r>
          </w:p>
          <w:p>
            <w:pPr>
              <w:snapToGrid w:val="0"/>
              <w:spacing w:line="288" w:lineRule="auto"/>
              <w:jc w:val="center"/>
              <w:rPr>
                <w:rFonts w:hint="eastAsia" w:ascii="黑体" w:hAnsi="宋体" w:eastAsia="黑体"/>
                <w:sz w:val="24"/>
                <w:lang w:eastAsia="zh-CN"/>
              </w:rPr>
            </w:pPr>
            <w:r>
              <w:rPr>
                <w:rFonts w:hint="eastAsia" w:ascii="黑体" w:hAnsi="宋体" w:eastAsia="黑体"/>
                <w:sz w:val="24"/>
                <w:lang w:eastAsia="zh-CN"/>
              </w:rPr>
              <w:t>案例分析法</w:t>
            </w:r>
          </w:p>
        </w:tc>
        <w:tc>
          <w:tcPr>
            <w:tcW w:w="1620" w:type="dxa"/>
            <w:shd w:val="clear" w:color="auto" w:fill="auto"/>
          </w:tcPr>
          <w:p>
            <w:pPr>
              <w:snapToGrid w:val="0"/>
              <w:spacing w:line="288" w:lineRule="auto"/>
              <w:jc w:val="both"/>
              <w:rPr>
                <w:rFonts w:hint="eastAsia" w:ascii="黑体" w:hAnsi="宋体" w:eastAsia="黑体"/>
                <w:sz w:val="24"/>
                <w:lang w:eastAsia="zh-CN"/>
              </w:rPr>
            </w:pPr>
          </w:p>
          <w:p>
            <w:pPr>
              <w:snapToGrid w:val="0"/>
              <w:spacing w:line="288" w:lineRule="auto"/>
              <w:jc w:val="both"/>
              <w:rPr>
                <w:rFonts w:hint="eastAsia" w:ascii="黑体" w:hAnsi="宋体" w:eastAsia="黑体"/>
                <w:sz w:val="24"/>
                <w:lang w:eastAsia="zh-CN"/>
              </w:rPr>
            </w:pPr>
            <w:r>
              <w:rPr>
                <w:rFonts w:hint="eastAsia" w:ascii="黑体" w:hAnsi="宋体" w:eastAsia="黑体"/>
                <w:sz w:val="24"/>
                <w:lang w:eastAsia="zh-CN"/>
              </w:rPr>
              <w:t>作业、提问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trPr>
        <w:tc>
          <w:tcPr>
            <w:tcW w:w="535" w:type="dxa"/>
            <w:shd w:val="clear" w:color="auto" w:fill="auto"/>
          </w:tcPr>
          <w:p>
            <w:pPr>
              <w:rPr>
                <w:rFonts w:hint="eastAsia" w:ascii="仿宋" w:hAnsi="仿宋" w:eastAsia="仿宋" w:cs="宋体"/>
                <w:color w:val="000000"/>
                <w:kern w:val="0"/>
                <w:sz w:val="24"/>
                <w:szCs w:val="24"/>
              </w:rPr>
            </w:pPr>
          </w:p>
          <w:p>
            <w:pPr>
              <w:rPr>
                <w:rFonts w:ascii="仿宋" w:hAnsi="仿宋" w:eastAsia="仿宋" w:cs="宋体"/>
                <w:color w:val="000000"/>
                <w:kern w:val="0"/>
                <w:sz w:val="24"/>
              </w:rPr>
            </w:pPr>
            <w:r>
              <w:rPr>
                <w:rFonts w:hint="eastAsia" w:ascii="仿宋" w:hAnsi="仿宋" w:eastAsia="仿宋" w:cs="宋体"/>
                <w:color w:val="000000"/>
                <w:kern w:val="0"/>
                <w:sz w:val="24"/>
                <w:szCs w:val="24"/>
              </w:rPr>
              <w:t>3</w:t>
            </w:r>
          </w:p>
        </w:tc>
        <w:tc>
          <w:tcPr>
            <w:tcW w:w="1175" w:type="dxa"/>
            <w:shd w:val="clear" w:color="auto" w:fill="auto"/>
          </w:tcPr>
          <w:p>
            <w:pPr>
              <w:rPr>
                <w:rFonts w:hint="eastAsia" w:ascii="仿宋" w:hAnsi="仿宋" w:eastAsia="仿宋" w:cs="宋体"/>
                <w:color w:val="000000"/>
                <w:kern w:val="0"/>
                <w:sz w:val="24"/>
                <w:szCs w:val="24"/>
              </w:rPr>
            </w:pPr>
          </w:p>
          <w:p>
            <w:pPr>
              <w:rPr>
                <w:rFonts w:ascii="仿宋" w:hAnsi="仿宋" w:eastAsia="仿宋" w:cs="宋体"/>
                <w:color w:val="000000"/>
                <w:kern w:val="0"/>
                <w:sz w:val="24"/>
              </w:rPr>
            </w:pPr>
            <w:r>
              <w:rPr>
                <w:rFonts w:hint="eastAsia" w:ascii="仿宋" w:hAnsi="仿宋" w:eastAsia="仿宋" w:cs="宋体"/>
                <w:color w:val="000000"/>
                <w:kern w:val="0"/>
                <w:sz w:val="24"/>
                <w:szCs w:val="24"/>
              </w:rPr>
              <w:t>LO</w:t>
            </w:r>
            <w:r>
              <w:rPr>
                <w:rFonts w:hint="eastAsia" w:ascii="仿宋" w:hAnsi="仿宋" w:eastAsia="仿宋" w:cs="宋体"/>
                <w:color w:val="000000"/>
                <w:kern w:val="0"/>
                <w:sz w:val="24"/>
                <w:szCs w:val="24"/>
                <w:lang w:val="en-US" w:eastAsia="zh-CN"/>
              </w:rPr>
              <w:t>35</w:t>
            </w:r>
          </w:p>
        </w:tc>
        <w:tc>
          <w:tcPr>
            <w:tcW w:w="2728" w:type="dxa"/>
            <w:shd w:val="clear" w:color="auto" w:fill="auto"/>
          </w:tcPr>
          <w:p>
            <w:pPr>
              <w:rPr>
                <w:rFonts w:ascii="仿宋" w:hAnsi="仿宋" w:eastAsia="仿宋" w:cs="宋体"/>
                <w:color w:val="000000"/>
                <w:kern w:val="0"/>
                <w:sz w:val="24"/>
              </w:rPr>
            </w:pPr>
            <w:r>
              <w:rPr>
                <w:rFonts w:hint="eastAsia" w:ascii="宋体" w:hAnsi="宋体"/>
                <w:sz w:val="20"/>
                <w:szCs w:val="20"/>
              </w:rPr>
              <w:t>拟写</w:t>
            </w:r>
            <w:r>
              <w:rPr>
                <w:rFonts w:hint="eastAsia" w:ascii="宋体" w:hAnsi="宋体"/>
                <w:sz w:val="20"/>
                <w:szCs w:val="20"/>
                <w:lang w:eastAsia="zh-CN"/>
              </w:rPr>
              <w:t>秘书工作</w:t>
            </w:r>
            <w:r>
              <w:rPr>
                <w:rFonts w:hint="eastAsia" w:ascii="宋体" w:hAnsi="宋体"/>
                <w:sz w:val="20"/>
                <w:szCs w:val="20"/>
              </w:rPr>
              <w:t>常用</w:t>
            </w:r>
            <w:r>
              <w:rPr>
                <w:rFonts w:hint="eastAsia" w:ascii="宋体" w:hAnsi="宋体"/>
                <w:sz w:val="20"/>
                <w:szCs w:val="20"/>
                <w:lang w:eastAsia="zh-CN"/>
              </w:rPr>
              <w:t>的</w:t>
            </w:r>
            <w:r>
              <w:rPr>
                <w:rFonts w:hint="eastAsia" w:ascii="宋体" w:hAnsi="宋体"/>
                <w:sz w:val="20"/>
                <w:szCs w:val="20"/>
              </w:rPr>
              <w:t>公文</w:t>
            </w:r>
            <w:r>
              <w:rPr>
                <w:rFonts w:hint="eastAsia" w:ascii="宋体" w:hAnsi="宋体"/>
                <w:sz w:val="20"/>
                <w:szCs w:val="20"/>
                <w:lang w:eastAsia="zh-CN"/>
              </w:rPr>
              <w:t>、</w:t>
            </w:r>
            <w:r>
              <w:rPr>
                <w:rFonts w:hint="eastAsia" w:ascii="宋体" w:hAnsi="宋体"/>
                <w:sz w:val="20"/>
                <w:szCs w:val="20"/>
              </w:rPr>
              <w:t>事务文书</w:t>
            </w:r>
            <w:r>
              <w:rPr>
                <w:rFonts w:hint="eastAsia" w:ascii="宋体" w:hAnsi="宋体"/>
                <w:sz w:val="20"/>
                <w:szCs w:val="20"/>
                <w:lang w:eastAsia="zh-CN"/>
              </w:rPr>
              <w:t>、</w:t>
            </w:r>
            <w:r>
              <w:rPr>
                <w:rFonts w:hint="eastAsia" w:ascii="宋体" w:hAnsi="宋体"/>
                <w:sz w:val="20"/>
                <w:szCs w:val="20"/>
              </w:rPr>
              <w:t>礼仪文书</w:t>
            </w:r>
            <w:r>
              <w:rPr>
                <w:rFonts w:hint="eastAsia" w:ascii="宋体" w:hAnsi="宋体"/>
                <w:sz w:val="20"/>
                <w:szCs w:val="20"/>
                <w:lang w:eastAsia="zh-CN"/>
              </w:rPr>
              <w:t>、</w:t>
            </w:r>
            <w:r>
              <w:rPr>
                <w:rFonts w:hint="eastAsia" w:ascii="宋体" w:hAnsi="宋体"/>
                <w:sz w:val="20"/>
                <w:szCs w:val="20"/>
              </w:rPr>
              <w:t>商务文书</w:t>
            </w:r>
            <w:r>
              <w:rPr>
                <w:rFonts w:hint="eastAsia" w:ascii="宋体" w:hAnsi="宋体"/>
                <w:sz w:val="20"/>
                <w:szCs w:val="20"/>
                <w:lang w:eastAsia="zh-CN"/>
              </w:rPr>
              <w:t>、</w:t>
            </w:r>
            <w:r>
              <w:rPr>
                <w:rFonts w:hint="eastAsia"/>
                <w:color w:val="000000"/>
                <w:sz w:val="20"/>
                <w:szCs w:val="20"/>
                <w:lang w:eastAsia="zh-CN"/>
              </w:rPr>
              <w:t>宣传文书、会务文书等</w:t>
            </w:r>
            <w:r>
              <w:rPr>
                <w:rFonts w:hint="eastAsia" w:ascii="宋体" w:hAnsi="宋体"/>
                <w:sz w:val="20"/>
                <w:szCs w:val="20"/>
              </w:rPr>
              <w:t>。</w:t>
            </w:r>
          </w:p>
        </w:tc>
        <w:tc>
          <w:tcPr>
            <w:tcW w:w="1597" w:type="dxa"/>
            <w:vMerge w:val="restart"/>
            <w:shd w:val="clear" w:color="auto" w:fill="auto"/>
          </w:tcPr>
          <w:p>
            <w:pPr>
              <w:snapToGrid w:val="0"/>
              <w:spacing w:line="288" w:lineRule="auto"/>
              <w:jc w:val="both"/>
              <w:rPr>
                <w:rFonts w:hint="eastAsia" w:ascii="黑体" w:hAnsi="宋体" w:eastAsia="黑体"/>
                <w:sz w:val="24"/>
                <w:lang w:eastAsia="zh-CN"/>
              </w:rPr>
            </w:pPr>
          </w:p>
          <w:p>
            <w:pPr>
              <w:snapToGrid w:val="0"/>
              <w:spacing w:line="288" w:lineRule="auto"/>
              <w:jc w:val="center"/>
              <w:rPr>
                <w:rFonts w:hint="eastAsia" w:ascii="黑体" w:hAnsi="宋体" w:eastAsia="黑体"/>
                <w:sz w:val="24"/>
                <w:lang w:eastAsia="zh-CN"/>
              </w:rPr>
            </w:pPr>
            <w:r>
              <w:rPr>
                <w:rFonts w:hint="eastAsia" w:ascii="黑体" w:hAnsi="宋体" w:eastAsia="黑体"/>
                <w:sz w:val="24"/>
                <w:lang w:eastAsia="zh-CN"/>
              </w:rPr>
              <w:t>讲授法</w:t>
            </w:r>
          </w:p>
          <w:p>
            <w:pPr>
              <w:snapToGrid w:val="0"/>
              <w:spacing w:line="288" w:lineRule="auto"/>
              <w:jc w:val="center"/>
              <w:rPr>
                <w:rFonts w:hint="eastAsia" w:ascii="黑体" w:hAnsi="宋体" w:eastAsia="黑体"/>
                <w:sz w:val="24"/>
                <w:lang w:eastAsia="zh-CN"/>
              </w:rPr>
            </w:pPr>
            <w:r>
              <w:rPr>
                <w:rFonts w:hint="eastAsia" w:ascii="黑体" w:hAnsi="宋体" w:eastAsia="黑体"/>
                <w:sz w:val="24"/>
                <w:lang w:eastAsia="zh-CN"/>
              </w:rPr>
              <w:t>案例分析法</w:t>
            </w:r>
          </w:p>
          <w:p>
            <w:pPr>
              <w:snapToGrid w:val="0"/>
              <w:spacing w:line="288" w:lineRule="auto"/>
              <w:jc w:val="center"/>
              <w:rPr>
                <w:rFonts w:hint="eastAsia" w:ascii="黑体" w:hAnsi="宋体" w:eastAsia="黑体"/>
                <w:sz w:val="24"/>
                <w:lang w:eastAsia="zh-CN"/>
              </w:rPr>
            </w:pPr>
            <w:r>
              <w:rPr>
                <w:rFonts w:hint="eastAsia" w:ascii="黑体" w:hAnsi="宋体" w:eastAsia="黑体"/>
                <w:sz w:val="24"/>
                <w:lang w:eastAsia="zh-CN"/>
              </w:rPr>
              <w:t>情景模拟法</w:t>
            </w:r>
          </w:p>
          <w:p>
            <w:pPr>
              <w:snapToGrid w:val="0"/>
              <w:spacing w:line="288" w:lineRule="auto"/>
              <w:jc w:val="center"/>
              <w:rPr>
                <w:rFonts w:hint="eastAsia" w:ascii="黑体" w:hAnsi="宋体" w:eastAsia="黑体"/>
                <w:sz w:val="24"/>
                <w:lang w:eastAsia="zh-CN"/>
              </w:rPr>
            </w:pPr>
            <w:r>
              <w:rPr>
                <w:rFonts w:hint="eastAsia" w:ascii="黑体" w:hAnsi="宋体" w:eastAsia="黑体"/>
                <w:sz w:val="24"/>
                <w:lang w:eastAsia="zh-CN"/>
              </w:rPr>
              <w:t>调查访谈</w:t>
            </w:r>
          </w:p>
        </w:tc>
        <w:tc>
          <w:tcPr>
            <w:tcW w:w="1620" w:type="dxa"/>
            <w:vMerge w:val="restart"/>
            <w:shd w:val="clear" w:color="auto" w:fill="auto"/>
          </w:tcPr>
          <w:p>
            <w:pPr>
              <w:snapToGrid w:val="0"/>
              <w:spacing w:line="288" w:lineRule="auto"/>
              <w:jc w:val="both"/>
              <w:rPr>
                <w:rFonts w:ascii="黑体" w:hAnsi="宋体" w:eastAsia="黑体"/>
                <w:sz w:val="24"/>
              </w:rPr>
            </w:pPr>
          </w:p>
          <w:p>
            <w:pPr>
              <w:snapToGrid w:val="0"/>
              <w:spacing w:line="288" w:lineRule="auto"/>
              <w:jc w:val="both"/>
              <w:rPr>
                <w:rFonts w:hint="eastAsia" w:ascii="黑体" w:hAnsi="宋体" w:eastAsia="黑体"/>
                <w:sz w:val="24"/>
                <w:lang w:eastAsia="zh-CN"/>
              </w:rPr>
            </w:pPr>
          </w:p>
          <w:p>
            <w:pPr>
              <w:snapToGrid w:val="0"/>
              <w:spacing w:line="288" w:lineRule="auto"/>
              <w:jc w:val="both"/>
              <w:rPr>
                <w:rFonts w:ascii="黑体" w:hAnsi="宋体" w:eastAsia="黑体"/>
                <w:sz w:val="24"/>
              </w:rPr>
            </w:pPr>
            <w:r>
              <w:rPr>
                <w:rFonts w:hint="eastAsia" w:ascii="黑体" w:hAnsi="宋体" w:eastAsia="黑体"/>
                <w:sz w:val="24"/>
                <w:lang w:eastAsia="zh-CN"/>
              </w:rPr>
              <w:t>作业、提问、新闻报道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tcPr>
          <w:p>
            <w:pPr>
              <w:rPr>
                <w:rFonts w:hint="eastAsia" w:ascii="仿宋" w:hAnsi="仿宋" w:eastAsia="仿宋" w:cs="宋体"/>
                <w:color w:val="000000"/>
                <w:kern w:val="0"/>
                <w:sz w:val="24"/>
              </w:rPr>
            </w:pPr>
          </w:p>
          <w:p>
            <w:pPr>
              <w:rPr>
                <w:rFonts w:ascii="仿宋" w:hAnsi="仿宋" w:eastAsia="仿宋" w:cs="宋体"/>
                <w:color w:val="000000"/>
                <w:kern w:val="0"/>
                <w:sz w:val="24"/>
              </w:rPr>
            </w:pPr>
            <w:r>
              <w:rPr>
                <w:rFonts w:hint="eastAsia" w:ascii="仿宋" w:hAnsi="仿宋" w:eastAsia="仿宋" w:cs="宋体"/>
                <w:color w:val="000000"/>
                <w:kern w:val="0"/>
                <w:sz w:val="24"/>
              </w:rPr>
              <w:t>4</w:t>
            </w:r>
          </w:p>
        </w:tc>
        <w:tc>
          <w:tcPr>
            <w:tcW w:w="1175" w:type="dxa"/>
            <w:shd w:val="clear" w:color="auto" w:fill="auto"/>
            <w:vAlign w:val="center"/>
          </w:tcPr>
          <w:p>
            <w:pPr>
              <w:widowControl/>
              <w:jc w:val="left"/>
              <w:rPr>
                <w:rFonts w:ascii="宋体" w:hAnsi="宋体" w:cs="宋体"/>
                <w:color w:val="FF0000"/>
                <w:kern w:val="0"/>
                <w:sz w:val="22"/>
              </w:rPr>
            </w:pPr>
            <w:r>
              <w:rPr>
                <w:rFonts w:hint="eastAsia" w:ascii="宋体" w:hAnsi="宋体" w:cs="宋体"/>
                <w:color w:val="FF0000"/>
                <w:kern w:val="0"/>
                <w:sz w:val="22"/>
              </w:rPr>
              <w:t>L0</w:t>
            </w:r>
            <w:r>
              <w:rPr>
                <w:rFonts w:hint="eastAsia" w:ascii="宋体" w:hAnsi="宋体" w:cs="宋体"/>
                <w:color w:val="FF0000"/>
                <w:kern w:val="0"/>
                <w:sz w:val="22"/>
                <w:lang w:val="en-US" w:eastAsia="zh-CN"/>
              </w:rPr>
              <w:t>413</w:t>
            </w:r>
          </w:p>
        </w:tc>
        <w:tc>
          <w:tcPr>
            <w:tcW w:w="2728" w:type="dxa"/>
            <w:shd w:val="clear" w:color="auto" w:fill="auto"/>
          </w:tcPr>
          <w:p>
            <w:pPr>
              <w:rPr>
                <w:color w:val="FF0000"/>
              </w:rPr>
            </w:pPr>
            <w:r>
              <w:rPr>
                <w:rFonts w:hint="eastAsia" w:ascii="宋体" w:hAnsi="宋体" w:cs="宋体"/>
                <w:color w:val="FF0000"/>
                <w:sz w:val="20"/>
                <w:szCs w:val="20"/>
                <w:lang w:eastAsia="zh-CN"/>
              </w:rPr>
              <w:t>基于</w:t>
            </w:r>
            <w:r>
              <w:rPr>
                <w:rFonts w:hint="eastAsia" w:ascii="宋体" w:hAnsi="宋体" w:cs="宋体"/>
                <w:color w:val="FF0000"/>
                <w:sz w:val="20"/>
                <w:szCs w:val="20"/>
              </w:rPr>
              <w:t>了解与</w:t>
            </w:r>
            <w:r>
              <w:rPr>
                <w:rFonts w:hint="eastAsia" w:ascii="宋体" w:hAnsi="宋体" w:cs="宋体"/>
                <w:color w:val="FF0000"/>
                <w:sz w:val="20"/>
                <w:szCs w:val="20"/>
                <w:lang w:eastAsia="zh-CN"/>
              </w:rPr>
              <w:t>秘书职业写作</w:t>
            </w:r>
            <w:r>
              <w:rPr>
                <w:rFonts w:hint="eastAsia" w:ascii="宋体" w:hAnsi="宋体" w:cs="宋体"/>
                <w:color w:val="FF0000"/>
                <w:sz w:val="20"/>
                <w:szCs w:val="20"/>
              </w:rPr>
              <w:t>相关的</w:t>
            </w:r>
            <w:r>
              <w:rPr>
                <w:rFonts w:hint="eastAsia" w:ascii="宋体" w:hAnsi="宋体" w:cs="宋体"/>
                <w:color w:val="FF0000"/>
                <w:sz w:val="20"/>
                <w:szCs w:val="20"/>
                <w:lang w:eastAsia="zh-CN"/>
              </w:rPr>
              <w:t>政策</w:t>
            </w:r>
            <w:r>
              <w:rPr>
                <w:rFonts w:hint="eastAsia" w:ascii="宋体" w:hAnsi="宋体" w:cs="宋体"/>
                <w:color w:val="FF0000"/>
                <w:sz w:val="20"/>
                <w:szCs w:val="20"/>
              </w:rPr>
              <w:t>法规，在学习和社会实践中</w:t>
            </w:r>
            <w:r>
              <w:rPr>
                <w:rFonts w:hint="eastAsia" w:ascii="宋体" w:hAnsi="宋体" w:cs="宋体"/>
                <w:color w:val="FF0000"/>
                <w:sz w:val="20"/>
                <w:szCs w:val="20"/>
                <w:lang w:eastAsia="zh-CN"/>
              </w:rPr>
              <w:t>养成良好的</w:t>
            </w:r>
            <w:r>
              <w:rPr>
                <w:rFonts w:hint="eastAsia" w:ascii="宋体" w:hAnsi="宋体" w:cs="宋体"/>
                <w:color w:val="FF0000"/>
                <w:sz w:val="20"/>
                <w:szCs w:val="20"/>
              </w:rPr>
              <w:t>职业规范</w:t>
            </w:r>
            <w:r>
              <w:rPr>
                <w:rFonts w:hint="eastAsia" w:ascii="宋体" w:hAnsi="宋体" w:cs="宋体"/>
                <w:color w:val="FF0000"/>
                <w:sz w:val="20"/>
                <w:szCs w:val="20"/>
                <w:lang w:eastAsia="zh-CN"/>
              </w:rPr>
              <w:t>和良好的</w:t>
            </w:r>
            <w:r>
              <w:rPr>
                <w:rFonts w:hint="eastAsia" w:ascii="宋体" w:hAnsi="宋体" w:cs="宋体"/>
                <w:color w:val="FF0000"/>
                <w:sz w:val="20"/>
                <w:szCs w:val="20"/>
              </w:rPr>
              <w:t>职业道德操守。</w:t>
            </w:r>
          </w:p>
        </w:tc>
        <w:tc>
          <w:tcPr>
            <w:tcW w:w="1597" w:type="dxa"/>
            <w:vMerge w:val="continue"/>
            <w:shd w:val="clear" w:color="auto" w:fill="auto"/>
          </w:tcPr>
          <w:p>
            <w:pPr>
              <w:snapToGrid w:val="0"/>
              <w:spacing w:line="288" w:lineRule="auto"/>
              <w:jc w:val="both"/>
              <w:rPr>
                <w:rFonts w:ascii="黑体" w:hAnsi="宋体" w:eastAsia="黑体"/>
                <w:sz w:val="24"/>
              </w:rPr>
            </w:pPr>
          </w:p>
        </w:tc>
        <w:tc>
          <w:tcPr>
            <w:tcW w:w="1620" w:type="dxa"/>
            <w:vMerge w:val="continue"/>
            <w:shd w:val="clear" w:color="auto" w:fill="auto"/>
          </w:tcPr>
          <w:p>
            <w:pPr>
              <w:snapToGrid w:val="0"/>
              <w:spacing w:line="288" w:lineRule="auto"/>
              <w:jc w:val="center"/>
              <w:rPr>
                <w:rFonts w:ascii="黑体" w:hAnsi="宋体" w:eastAsia="黑体"/>
                <w:sz w:val="24"/>
              </w:rPr>
            </w:pPr>
          </w:p>
        </w:tc>
      </w:tr>
    </w:tbl>
    <w:p>
      <w:pPr>
        <w:widowControl/>
        <w:spacing w:beforeLines="50" w:afterLines="50" w:line="288" w:lineRule="auto"/>
        <w:ind w:firstLine="360" w:firstLineChars="150"/>
        <w:jc w:val="left"/>
        <w:rPr>
          <w:rFonts w:hint="eastAsia" w:ascii="黑体" w:hAnsi="宋体" w:eastAsia="黑体"/>
          <w:sz w:val="24"/>
        </w:rPr>
      </w:pPr>
    </w:p>
    <w:p>
      <w:pPr>
        <w:widowControl/>
        <w:spacing w:beforeLines="50" w:afterLines="50" w:line="288" w:lineRule="auto"/>
        <w:jc w:val="left"/>
        <w:rPr>
          <w:rFonts w:hint="eastAsia" w:ascii="黑体" w:hAnsi="宋体" w:eastAsia="黑体"/>
          <w:sz w:val="24"/>
        </w:rPr>
      </w:pPr>
    </w:p>
    <w:p>
      <w:pPr>
        <w:widowControl/>
        <w:spacing w:beforeLines="50" w:afterLines="50" w:line="288" w:lineRule="auto"/>
        <w:ind w:firstLine="360" w:firstLineChars="150"/>
        <w:jc w:val="left"/>
        <w:rPr>
          <w:rFonts w:hint="eastAsia" w:ascii="黑体" w:hAnsi="宋体" w:eastAsia="黑体"/>
          <w:sz w:val="24"/>
        </w:rPr>
      </w:pPr>
      <w:r>
        <w:rPr>
          <w:rFonts w:hint="eastAsia" w:ascii="黑体" w:hAnsi="宋体" w:eastAsia="黑体"/>
          <w:sz w:val="24"/>
        </w:rPr>
        <w:t>六、课程内容</w:t>
      </w:r>
    </w:p>
    <w:p>
      <w:pPr>
        <w:widowControl/>
        <w:spacing w:before="156" w:beforeLines="50" w:after="156" w:afterLines="50" w:line="288" w:lineRule="auto"/>
        <w:ind w:firstLine="300" w:firstLineChars="150"/>
        <w:jc w:val="left"/>
        <w:rPr>
          <w:rFonts w:hint="eastAsia"/>
          <w:color w:val="000000"/>
          <w:sz w:val="20"/>
          <w:szCs w:val="20"/>
          <w:lang w:eastAsia="zh-CN"/>
        </w:rPr>
      </w:pPr>
      <w:r>
        <w:rPr>
          <w:rFonts w:hint="eastAsia"/>
          <w:color w:val="000000"/>
          <w:sz w:val="20"/>
          <w:szCs w:val="20"/>
        </w:rPr>
        <w:t>（一）</w:t>
      </w:r>
      <w:r>
        <w:rPr>
          <w:rFonts w:hint="eastAsia"/>
          <w:color w:val="000000"/>
          <w:sz w:val="20"/>
          <w:szCs w:val="20"/>
          <w:lang w:eastAsia="zh-CN"/>
        </w:rPr>
        <w:t>单元：秘书写作概论</w:t>
      </w:r>
    </w:p>
    <w:p>
      <w:pPr>
        <w:widowControl/>
        <w:spacing w:before="156" w:beforeLines="50" w:after="156" w:afterLines="50" w:line="288" w:lineRule="auto"/>
        <w:ind w:firstLine="400" w:firstLineChars="200"/>
        <w:jc w:val="left"/>
        <w:rPr>
          <w:rFonts w:hint="eastAsia"/>
          <w:color w:val="000000"/>
          <w:sz w:val="20"/>
          <w:szCs w:val="20"/>
          <w:lang w:eastAsia="zh-CN"/>
        </w:rPr>
      </w:pPr>
      <w:r>
        <w:rPr>
          <w:rFonts w:hint="eastAsia"/>
          <w:color w:val="000000"/>
          <w:sz w:val="20"/>
          <w:szCs w:val="20"/>
          <w:lang w:eastAsia="zh-CN"/>
        </w:rPr>
        <w:t>了解秘书写作</w:t>
      </w:r>
      <w:r>
        <w:rPr>
          <w:rFonts w:hint="eastAsia"/>
          <w:color w:val="000000"/>
          <w:sz w:val="20"/>
          <w:szCs w:val="20"/>
        </w:rPr>
        <w:t>的概念</w:t>
      </w:r>
      <w:r>
        <w:rPr>
          <w:rFonts w:hint="eastAsia"/>
          <w:color w:val="000000"/>
          <w:sz w:val="20"/>
          <w:szCs w:val="20"/>
          <w:lang w:eastAsia="zh-CN"/>
        </w:rPr>
        <w:t>、内涵和特征，认识和领会秘书写作的一般过程（准备、写作、审改三个阶段，掌握秘书写作</w:t>
      </w:r>
      <w:r>
        <w:rPr>
          <w:rFonts w:hint="eastAsia"/>
          <w:color w:val="000000"/>
          <w:sz w:val="20"/>
          <w:szCs w:val="20"/>
        </w:rPr>
        <w:t>的表达方式</w:t>
      </w:r>
      <w:r>
        <w:rPr>
          <w:rFonts w:hint="eastAsia"/>
          <w:color w:val="000000"/>
          <w:sz w:val="20"/>
          <w:szCs w:val="20"/>
          <w:lang w:eastAsia="zh-CN"/>
        </w:rPr>
        <w:t>和语言规范。</w:t>
      </w:r>
      <w:r>
        <w:rPr>
          <w:rFonts w:hint="eastAsia"/>
          <w:color w:val="000000"/>
          <w:sz w:val="20"/>
          <w:szCs w:val="20"/>
        </w:rPr>
        <w:t>能够根据</w:t>
      </w:r>
      <w:r>
        <w:rPr>
          <w:rFonts w:hint="eastAsia"/>
          <w:color w:val="000000"/>
          <w:sz w:val="20"/>
          <w:szCs w:val="20"/>
          <w:lang w:eastAsia="zh-CN"/>
        </w:rPr>
        <w:t>实际工作</w:t>
      </w:r>
      <w:r>
        <w:rPr>
          <w:rFonts w:hint="eastAsia"/>
          <w:color w:val="000000"/>
          <w:sz w:val="20"/>
          <w:szCs w:val="20"/>
        </w:rPr>
        <w:t>要求</w:t>
      </w:r>
      <w:r>
        <w:rPr>
          <w:rFonts w:hint="eastAsia"/>
          <w:color w:val="000000"/>
          <w:sz w:val="20"/>
          <w:szCs w:val="20"/>
          <w:lang w:eastAsia="zh-CN"/>
        </w:rPr>
        <w:t>，</w:t>
      </w:r>
      <w:r>
        <w:rPr>
          <w:rFonts w:hint="eastAsia"/>
          <w:color w:val="000000"/>
          <w:sz w:val="20"/>
          <w:szCs w:val="20"/>
        </w:rPr>
        <w:t>迅速准确地</w:t>
      </w:r>
      <w:r>
        <w:rPr>
          <w:rFonts w:hint="eastAsia"/>
          <w:color w:val="000000"/>
          <w:sz w:val="20"/>
          <w:szCs w:val="20"/>
          <w:lang w:eastAsia="zh-CN"/>
        </w:rPr>
        <w:t>分析并</w:t>
      </w:r>
      <w:r>
        <w:rPr>
          <w:rFonts w:hint="eastAsia"/>
          <w:color w:val="000000"/>
          <w:sz w:val="20"/>
          <w:szCs w:val="20"/>
        </w:rPr>
        <w:t>确立写作主题</w:t>
      </w:r>
      <w:r>
        <w:rPr>
          <w:rFonts w:hint="eastAsia"/>
          <w:color w:val="000000"/>
          <w:sz w:val="20"/>
          <w:szCs w:val="20"/>
          <w:lang w:eastAsia="zh-CN"/>
        </w:rPr>
        <w:t>和恰当的文种，</w:t>
      </w:r>
      <w:r>
        <w:rPr>
          <w:rFonts w:hint="eastAsia"/>
          <w:color w:val="000000"/>
          <w:sz w:val="20"/>
          <w:szCs w:val="20"/>
        </w:rPr>
        <w:t>获取</w:t>
      </w:r>
      <w:r>
        <w:rPr>
          <w:rFonts w:hint="eastAsia"/>
          <w:color w:val="000000"/>
          <w:sz w:val="20"/>
          <w:szCs w:val="20"/>
          <w:lang w:eastAsia="zh-CN"/>
        </w:rPr>
        <w:t>、</w:t>
      </w:r>
      <w:r>
        <w:rPr>
          <w:rFonts w:hint="eastAsia"/>
          <w:color w:val="000000"/>
          <w:sz w:val="20"/>
          <w:szCs w:val="20"/>
        </w:rPr>
        <w:t>选择和</w:t>
      </w:r>
      <w:r>
        <w:rPr>
          <w:rFonts w:hint="eastAsia"/>
          <w:color w:val="000000"/>
          <w:sz w:val="20"/>
          <w:szCs w:val="20"/>
          <w:lang w:eastAsia="zh-CN"/>
        </w:rPr>
        <w:t>合理</w:t>
      </w:r>
      <w:r>
        <w:rPr>
          <w:rFonts w:hint="eastAsia"/>
          <w:color w:val="000000"/>
          <w:sz w:val="20"/>
          <w:szCs w:val="20"/>
        </w:rPr>
        <w:t>使用材料</w:t>
      </w:r>
      <w:r>
        <w:rPr>
          <w:rFonts w:hint="eastAsia"/>
          <w:color w:val="000000"/>
          <w:sz w:val="20"/>
          <w:szCs w:val="20"/>
          <w:lang w:eastAsia="zh-CN"/>
        </w:rPr>
        <w:t>，</w:t>
      </w:r>
      <w:r>
        <w:rPr>
          <w:rFonts w:hint="eastAsia"/>
          <w:color w:val="000000"/>
          <w:sz w:val="20"/>
          <w:szCs w:val="20"/>
        </w:rPr>
        <w:t>安排结构</w:t>
      </w:r>
      <w:r>
        <w:rPr>
          <w:rFonts w:hint="eastAsia"/>
          <w:color w:val="000000"/>
          <w:sz w:val="20"/>
          <w:szCs w:val="20"/>
          <w:lang w:eastAsia="zh-CN"/>
        </w:rPr>
        <w:t>，然后选择恰当的</w:t>
      </w:r>
      <w:r>
        <w:rPr>
          <w:rFonts w:hint="eastAsia"/>
          <w:color w:val="000000"/>
          <w:sz w:val="20"/>
          <w:szCs w:val="20"/>
        </w:rPr>
        <w:t>语体</w:t>
      </w:r>
      <w:r>
        <w:rPr>
          <w:rFonts w:hint="eastAsia"/>
          <w:color w:val="000000"/>
          <w:sz w:val="20"/>
          <w:szCs w:val="20"/>
          <w:lang w:eastAsia="zh-CN"/>
        </w:rPr>
        <w:t>和得体的</w:t>
      </w:r>
      <w:r>
        <w:rPr>
          <w:rFonts w:hint="eastAsia"/>
          <w:color w:val="000000"/>
          <w:sz w:val="20"/>
          <w:szCs w:val="20"/>
        </w:rPr>
        <w:t>语言</w:t>
      </w:r>
      <w:r>
        <w:rPr>
          <w:rFonts w:hint="eastAsia"/>
          <w:color w:val="000000"/>
          <w:sz w:val="20"/>
          <w:szCs w:val="20"/>
          <w:lang w:eastAsia="zh-CN"/>
        </w:rPr>
        <w:t>进行</w:t>
      </w:r>
      <w:r>
        <w:rPr>
          <w:rFonts w:hint="eastAsia"/>
          <w:color w:val="000000"/>
          <w:sz w:val="20"/>
          <w:szCs w:val="20"/>
        </w:rPr>
        <w:t>表达</w:t>
      </w:r>
      <w:r>
        <w:rPr>
          <w:rFonts w:hint="eastAsia"/>
          <w:color w:val="000000"/>
          <w:sz w:val="20"/>
          <w:szCs w:val="20"/>
          <w:lang w:eastAsia="zh-CN"/>
        </w:rPr>
        <w:t>和进一步修改完善。</w:t>
      </w:r>
    </w:p>
    <w:p>
      <w:pPr>
        <w:widowControl/>
        <w:spacing w:before="156" w:beforeLines="50" w:after="156" w:afterLines="50" w:line="288" w:lineRule="auto"/>
        <w:ind w:firstLine="400" w:firstLineChars="200"/>
        <w:jc w:val="left"/>
        <w:rPr>
          <w:rFonts w:hint="eastAsia"/>
          <w:color w:val="000000"/>
          <w:sz w:val="20"/>
          <w:szCs w:val="20"/>
        </w:rPr>
      </w:pPr>
      <w:r>
        <w:rPr>
          <w:rFonts w:hint="eastAsia"/>
          <w:color w:val="000000"/>
          <w:sz w:val="20"/>
          <w:szCs w:val="20"/>
          <w:lang w:eastAsia="zh-CN"/>
        </w:rPr>
        <w:t>重点：秘书写作的语言规范；难点：秘书写作常用词语。</w:t>
      </w:r>
    </w:p>
    <w:p>
      <w:pPr>
        <w:widowControl/>
        <w:spacing w:before="156" w:beforeLines="50" w:after="156" w:afterLines="50" w:line="288" w:lineRule="auto"/>
        <w:ind w:firstLine="300" w:firstLineChars="150"/>
        <w:jc w:val="left"/>
        <w:rPr>
          <w:rFonts w:hint="eastAsia"/>
          <w:color w:val="000000"/>
          <w:sz w:val="20"/>
          <w:szCs w:val="20"/>
        </w:rPr>
      </w:pPr>
      <w:r>
        <w:rPr>
          <w:rFonts w:hint="eastAsia"/>
          <w:color w:val="000000"/>
          <w:sz w:val="20"/>
          <w:szCs w:val="20"/>
        </w:rPr>
        <w:t>（</w:t>
      </w:r>
      <w:r>
        <w:rPr>
          <w:rFonts w:hint="eastAsia"/>
          <w:color w:val="000000"/>
          <w:sz w:val="20"/>
          <w:szCs w:val="20"/>
          <w:lang w:eastAsia="zh-CN"/>
        </w:rPr>
        <w:t>二</w:t>
      </w:r>
      <w:r>
        <w:rPr>
          <w:rFonts w:hint="eastAsia"/>
          <w:color w:val="000000"/>
          <w:sz w:val="20"/>
          <w:szCs w:val="20"/>
        </w:rPr>
        <w:t>）</w:t>
      </w:r>
      <w:r>
        <w:rPr>
          <w:rFonts w:hint="eastAsia"/>
          <w:color w:val="000000"/>
          <w:sz w:val="20"/>
          <w:szCs w:val="20"/>
          <w:lang w:eastAsia="zh-CN"/>
        </w:rPr>
        <w:t>单元：党政机关</w:t>
      </w:r>
      <w:r>
        <w:rPr>
          <w:rFonts w:hint="eastAsia"/>
          <w:color w:val="000000"/>
          <w:sz w:val="20"/>
          <w:szCs w:val="20"/>
        </w:rPr>
        <w:t>公务文书</w:t>
      </w:r>
    </w:p>
    <w:p>
      <w:pPr>
        <w:widowControl/>
        <w:numPr>
          <w:ilvl w:val="0"/>
          <w:numId w:val="0"/>
        </w:numPr>
        <w:spacing w:before="156" w:beforeLines="50" w:after="156" w:afterLines="50" w:line="288" w:lineRule="auto"/>
        <w:ind w:firstLine="400" w:firstLineChars="200"/>
        <w:jc w:val="left"/>
        <w:rPr>
          <w:rFonts w:hint="eastAsia"/>
          <w:color w:val="000000"/>
          <w:sz w:val="20"/>
          <w:szCs w:val="20"/>
          <w:lang w:eastAsia="zh-CN"/>
        </w:rPr>
      </w:pPr>
      <w:r>
        <w:rPr>
          <w:rFonts w:hint="eastAsia"/>
          <w:color w:val="000000"/>
          <w:sz w:val="20"/>
          <w:szCs w:val="20"/>
        </w:rPr>
        <w:t>了解公务文书</w:t>
      </w:r>
      <w:r>
        <w:rPr>
          <w:rFonts w:hint="eastAsia"/>
          <w:color w:val="000000"/>
          <w:sz w:val="20"/>
          <w:szCs w:val="20"/>
          <w:lang w:eastAsia="zh-CN"/>
        </w:rPr>
        <w:t>写作的基本知识（公文的含义、特征、种类、格式、办理程序、行文制度），</w:t>
      </w:r>
      <w:r>
        <w:rPr>
          <w:rFonts w:hint="eastAsia"/>
          <w:color w:val="000000"/>
          <w:sz w:val="20"/>
          <w:szCs w:val="20"/>
        </w:rPr>
        <w:t>理解公务文书的</w:t>
      </w:r>
      <w:r>
        <w:rPr>
          <w:rFonts w:hint="eastAsia"/>
          <w:color w:val="000000"/>
          <w:sz w:val="20"/>
          <w:szCs w:val="20"/>
          <w:lang w:eastAsia="zh-CN"/>
        </w:rPr>
        <w:t>办理程序和行文制度，</w:t>
      </w:r>
      <w:r>
        <w:rPr>
          <w:rFonts w:hint="eastAsia"/>
          <w:color w:val="000000"/>
          <w:sz w:val="20"/>
          <w:szCs w:val="20"/>
        </w:rPr>
        <w:t>掌握公文的</w:t>
      </w:r>
      <w:r>
        <w:rPr>
          <w:rFonts w:hint="eastAsia"/>
          <w:color w:val="000000"/>
          <w:sz w:val="20"/>
          <w:szCs w:val="20"/>
          <w:lang w:eastAsia="zh-CN"/>
        </w:rPr>
        <w:t>一般</w:t>
      </w:r>
      <w:r>
        <w:rPr>
          <w:rFonts w:hint="eastAsia"/>
          <w:color w:val="000000"/>
          <w:sz w:val="20"/>
          <w:szCs w:val="20"/>
        </w:rPr>
        <w:t>格式和</w:t>
      </w:r>
      <w:r>
        <w:rPr>
          <w:rFonts w:hint="eastAsia"/>
          <w:color w:val="000000"/>
          <w:sz w:val="20"/>
          <w:szCs w:val="20"/>
          <w:lang w:eastAsia="zh-CN"/>
        </w:rPr>
        <w:t>七</w:t>
      </w:r>
      <w:r>
        <w:rPr>
          <w:rFonts w:hint="eastAsia"/>
          <w:color w:val="000000"/>
          <w:sz w:val="20"/>
          <w:szCs w:val="20"/>
        </w:rPr>
        <w:t>种常用公务文书</w:t>
      </w:r>
      <w:r>
        <w:rPr>
          <w:rFonts w:hint="eastAsia"/>
          <w:color w:val="000000"/>
          <w:sz w:val="20"/>
          <w:szCs w:val="20"/>
          <w:lang w:eastAsia="zh-CN"/>
        </w:rPr>
        <w:t>（决定、通知、通报、报告、请示、批复、函）</w:t>
      </w:r>
      <w:r>
        <w:rPr>
          <w:rFonts w:hint="eastAsia"/>
          <w:color w:val="000000"/>
          <w:sz w:val="20"/>
          <w:szCs w:val="20"/>
        </w:rPr>
        <w:t>的撰写方法</w:t>
      </w:r>
      <w:r>
        <w:rPr>
          <w:rFonts w:hint="eastAsia"/>
          <w:color w:val="000000"/>
          <w:sz w:val="20"/>
          <w:szCs w:val="20"/>
          <w:lang w:eastAsia="zh-CN"/>
        </w:rPr>
        <w:t>。根据公文活动的不同要求，</w:t>
      </w:r>
      <w:r>
        <w:rPr>
          <w:rFonts w:hint="eastAsia"/>
          <w:color w:val="000000"/>
          <w:sz w:val="20"/>
          <w:szCs w:val="20"/>
        </w:rPr>
        <w:t>具有撰写规范</w:t>
      </w:r>
      <w:r>
        <w:rPr>
          <w:rFonts w:hint="eastAsia"/>
          <w:color w:val="000000"/>
          <w:sz w:val="20"/>
          <w:szCs w:val="20"/>
          <w:lang w:eastAsia="zh-CN"/>
        </w:rPr>
        <w:t>、得体</w:t>
      </w:r>
      <w:r>
        <w:rPr>
          <w:rFonts w:hint="eastAsia"/>
          <w:color w:val="000000"/>
          <w:sz w:val="20"/>
          <w:szCs w:val="20"/>
        </w:rPr>
        <w:t>的常用公文的能力</w:t>
      </w:r>
      <w:r>
        <w:rPr>
          <w:rFonts w:hint="eastAsia"/>
          <w:color w:val="000000"/>
          <w:sz w:val="20"/>
          <w:szCs w:val="20"/>
          <w:lang w:eastAsia="zh-CN"/>
        </w:rPr>
        <w:t>。</w:t>
      </w:r>
    </w:p>
    <w:p>
      <w:pPr>
        <w:widowControl/>
        <w:numPr>
          <w:ilvl w:val="0"/>
          <w:numId w:val="0"/>
        </w:numPr>
        <w:spacing w:before="156" w:beforeLines="50" w:after="156" w:afterLines="50" w:line="288" w:lineRule="auto"/>
        <w:ind w:firstLine="400" w:firstLineChars="200"/>
        <w:jc w:val="left"/>
        <w:rPr>
          <w:rFonts w:hint="eastAsia"/>
          <w:color w:val="000000"/>
          <w:sz w:val="20"/>
          <w:szCs w:val="20"/>
        </w:rPr>
      </w:pPr>
      <w:r>
        <w:rPr>
          <w:rFonts w:hint="eastAsia"/>
          <w:color w:val="000000"/>
          <w:sz w:val="20"/>
          <w:szCs w:val="20"/>
          <w:lang w:eastAsia="zh-CN"/>
        </w:rPr>
        <w:t>重点：七</w:t>
      </w:r>
      <w:r>
        <w:rPr>
          <w:rFonts w:hint="eastAsia"/>
          <w:color w:val="000000"/>
          <w:sz w:val="20"/>
          <w:szCs w:val="20"/>
        </w:rPr>
        <w:t>种常用公务文书的撰写方法</w:t>
      </w:r>
      <w:r>
        <w:rPr>
          <w:rFonts w:hint="eastAsia"/>
          <w:color w:val="000000"/>
          <w:sz w:val="20"/>
          <w:szCs w:val="20"/>
          <w:lang w:eastAsia="zh-CN"/>
        </w:rPr>
        <w:t>；难点：</w:t>
      </w:r>
      <w:r>
        <w:rPr>
          <w:rFonts w:hint="eastAsia"/>
          <w:color w:val="000000"/>
          <w:sz w:val="20"/>
          <w:szCs w:val="20"/>
        </w:rPr>
        <w:t>公文的</w:t>
      </w:r>
      <w:r>
        <w:rPr>
          <w:rFonts w:hint="eastAsia"/>
          <w:color w:val="000000"/>
          <w:sz w:val="20"/>
          <w:szCs w:val="20"/>
          <w:lang w:eastAsia="zh-CN"/>
        </w:rPr>
        <w:t>一般</w:t>
      </w:r>
      <w:r>
        <w:rPr>
          <w:rFonts w:hint="eastAsia"/>
          <w:color w:val="000000"/>
          <w:sz w:val="20"/>
          <w:szCs w:val="20"/>
        </w:rPr>
        <w:t>格式</w:t>
      </w:r>
      <w:r>
        <w:rPr>
          <w:rFonts w:hint="eastAsia"/>
          <w:color w:val="000000"/>
          <w:sz w:val="20"/>
          <w:szCs w:val="20"/>
          <w:lang w:eastAsia="zh-CN"/>
        </w:rPr>
        <w:t>和行文制度。</w:t>
      </w:r>
    </w:p>
    <w:p>
      <w:pPr>
        <w:widowControl/>
        <w:spacing w:before="156" w:beforeLines="50" w:after="156" w:afterLines="50" w:line="288" w:lineRule="auto"/>
        <w:ind w:firstLine="300" w:firstLineChars="150"/>
        <w:jc w:val="left"/>
        <w:rPr>
          <w:rFonts w:hint="eastAsia"/>
          <w:color w:val="000000"/>
          <w:sz w:val="20"/>
          <w:szCs w:val="20"/>
        </w:rPr>
      </w:pPr>
      <w:r>
        <w:rPr>
          <w:rFonts w:hint="eastAsia"/>
          <w:color w:val="000000"/>
          <w:sz w:val="20"/>
          <w:szCs w:val="20"/>
        </w:rPr>
        <w:t>（三）</w:t>
      </w:r>
      <w:r>
        <w:rPr>
          <w:rFonts w:hint="eastAsia"/>
          <w:color w:val="000000"/>
          <w:sz w:val="20"/>
          <w:szCs w:val="20"/>
          <w:lang w:eastAsia="zh-CN"/>
        </w:rPr>
        <w:t>单元：工作</w:t>
      </w:r>
      <w:r>
        <w:rPr>
          <w:rFonts w:hint="eastAsia"/>
          <w:color w:val="000000"/>
          <w:sz w:val="20"/>
          <w:szCs w:val="20"/>
        </w:rPr>
        <w:t>事务文书</w:t>
      </w:r>
    </w:p>
    <w:p>
      <w:pPr>
        <w:widowControl/>
        <w:spacing w:before="156" w:beforeLines="50" w:after="156" w:afterLines="50" w:line="288" w:lineRule="auto"/>
        <w:ind w:firstLine="400" w:firstLineChars="200"/>
        <w:jc w:val="left"/>
        <w:rPr>
          <w:rFonts w:hint="eastAsia"/>
          <w:color w:val="000000"/>
          <w:sz w:val="20"/>
          <w:szCs w:val="20"/>
          <w:lang w:eastAsia="zh-CN"/>
        </w:rPr>
      </w:pPr>
      <w:r>
        <w:rPr>
          <w:rFonts w:hint="eastAsia"/>
          <w:color w:val="000000"/>
          <w:sz w:val="20"/>
          <w:szCs w:val="20"/>
        </w:rPr>
        <w:t>了解</w:t>
      </w:r>
      <w:r>
        <w:rPr>
          <w:rFonts w:hint="eastAsia"/>
          <w:color w:val="000000"/>
          <w:sz w:val="20"/>
          <w:szCs w:val="20"/>
          <w:lang w:eastAsia="zh-CN"/>
        </w:rPr>
        <w:t>工作</w:t>
      </w:r>
      <w:r>
        <w:rPr>
          <w:rFonts w:hint="eastAsia"/>
          <w:color w:val="000000"/>
          <w:sz w:val="20"/>
          <w:szCs w:val="20"/>
        </w:rPr>
        <w:t>事务文书的写作要求和注意事项</w:t>
      </w:r>
      <w:r>
        <w:rPr>
          <w:rFonts w:hint="eastAsia"/>
          <w:color w:val="000000"/>
          <w:sz w:val="20"/>
          <w:szCs w:val="20"/>
          <w:lang w:eastAsia="zh-CN"/>
        </w:rPr>
        <w:t>，</w:t>
      </w:r>
      <w:r>
        <w:rPr>
          <w:rFonts w:hint="eastAsia"/>
          <w:color w:val="000000"/>
          <w:sz w:val="20"/>
          <w:szCs w:val="20"/>
        </w:rPr>
        <w:t>理解各类事务文书的特点和作用</w:t>
      </w:r>
      <w:r>
        <w:rPr>
          <w:rFonts w:hint="eastAsia"/>
          <w:color w:val="000000"/>
          <w:sz w:val="20"/>
          <w:szCs w:val="20"/>
          <w:lang w:eastAsia="zh-CN"/>
        </w:rPr>
        <w:t>。</w:t>
      </w:r>
      <w:r>
        <w:rPr>
          <w:rFonts w:hint="eastAsia"/>
          <w:color w:val="000000"/>
          <w:sz w:val="20"/>
          <w:szCs w:val="20"/>
        </w:rPr>
        <w:t>掌握计划、总结</w:t>
      </w:r>
      <w:r>
        <w:rPr>
          <w:rFonts w:hint="eastAsia"/>
          <w:color w:val="000000"/>
          <w:sz w:val="20"/>
          <w:szCs w:val="20"/>
          <w:lang w:eastAsia="zh-CN"/>
        </w:rPr>
        <w:t>、</w:t>
      </w:r>
      <w:r>
        <w:rPr>
          <w:rFonts w:hint="eastAsia"/>
          <w:color w:val="000000"/>
          <w:sz w:val="20"/>
          <w:szCs w:val="20"/>
        </w:rPr>
        <w:t>调查报告</w:t>
      </w:r>
      <w:r>
        <w:rPr>
          <w:rFonts w:hint="eastAsia"/>
          <w:color w:val="000000"/>
          <w:sz w:val="20"/>
          <w:szCs w:val="20"/>
          <w:lang w:eastAsia="zh-CN"/>
        </w:rPr>
        <w:t>、</w:t>
      </w:r>
      <w:r>
        <w:rPr>
          <w:rFonts w:hint="eastAsia"/>
          <w:color w:val="000000"/>
          <w:sz w:val="20"/>
          <w:szCs w:val="20"/>
        </w:rPr>
        <w:t>简报、</w:t>
      </w:r>
      <w:r>
        <w:rPr>
          <w:rFonts w:hint="eastAsia"/>
          <w:color w:val="000000"/>
          <w:sz w:val="20"/>
          <w:szCs w:val="20"/>
          <w:lang w:eastAsia="zh-CN"/>
        </w:rPr>
        <w:t>规章制度等的</w:t>
      </w:r>
      <w:r>
        <w:rPr>
          <w:rFonts w:hint="eastAsia"/>
          <w:color w:val="000000"/>
          <w:sz w:val="20"/>
          <w:szCs w:val="20"/>
        </w:rPr>
        <w:t>格式和写法</w:t>
      </w:r>
      <w:r>
        <w:rPr>
          <w:rFonts w:hint="eastAsia"/>
          <w:color w:val="000000"/>
          <w:sz w:val="20"/>
          <w:szCs w:val="20"/>
          <w:lang w:eastAsia="zh-CN"/>
        </w:rPr>
        <w:t>；</w:t>
      </w:r>
      <w:r>
        <w:rPr>
          <w:rFonts w:hint="eastAsia"/>
          <w:color w:val="000000"/>
          <w:sz w:val="20"/>
          <w:szCs w:val="20"/>
        </w:rPr>
        <w:t>掌握调查的方式和方法，具有调查能力</w:t>
      </w:r>
      <w:r>
        <w:rPr>
          <w:rFonts w:hint="eastAsia"/>
          <w:color w:val="000000"/>
          <w:sz w:val="20"/>
          <w:szCs w:val="20"/>
          <w:lang w:eastAsia="zh-CN"/>
        </w:rPr>
        <w:t>。能根据工作事务的不同需要，运用常用</w:t>
      </w:r>
      <w:r>
        <w:rPr>
          <w:rFonts w:hint="eastAsia"/>
          <w:color w:val="000000"/>
          <w:sz w:val="20"/>
          <w:szCs w:val="20"/>
        </w:rPr>
        <w:t>事务文书的格式和写法，</w:t>
      </w:r>
      <w:r>
        <w:rPr>
          <w:rFonts w:hint="eastAsia"/>
          <w:color w:val="000000"/>
          <w:sz w:val="20"/>
          <w:szCs w:val="20"/>
          <w:lang w:eastAsia="zh-CN"/>
        </w:rPr>
        <w:t>形成撰写格式规范、内容恰当、</w:t>
      </w:r>
      <w:r>
        <w:rPr>
          <w:rFonts w:hint="eastAsia"/>
          <w:color w:val="000000"/>
          <w:sz w:val="20"/>
          <w:szCs w:val="20"/>
        </w:rPr>
        <w:t>语言贴切</w:t>
      </w:r>
      <w:r>
        <w:rPr>
          <w:rFonts w:hint="eastAsia"/>
          <w:color w:val="000000"/>
          <w:sz w:val="20"/>
          <w:szCs w:val="20"/>
          <w:lang w:eastAsia="zh-CN"/>
        </w:rPr>
        <w:t>的</w:t>
      </w:r>
      <w:r>
        <w:rPr>
          <w:rFonts w:hint="eastAsia"/>
          <w:color w:val="000000"/>
          <w:sz w:val="20"/>
          <w:szCs w:val="20"/>
        </w:rPr>
        <w:t>常用</w:t>
      </w:r>
      <w:r>
        <w:rPr>
          <w:rFonts w:hint="eastAsia"/>
          <w:color w:val="000000"/>
          <w:sz w:val="20"/>
          <w:szCs w:val="20"/>
          <w:lang w:eastAsia="zh-CN"/>
        </w:rPr>
        <w:t>的</w:t>
      </w:r>
      <w:r>
        <w:rPr>
          <w:rFonts w:hint="eastAsia"/>
          <w:color w:val="000000"/>
          <w:sz w:val="20"/>
          <w:szCs w:val="20"/>
        </w:rPr>
        <w:t>各类事务文书的能力</w:t>
      </w:r>
      <w:r>
        <w:rPr>
          <w:rFonts w:hint="eastAsia"/>
          <w:color w:val="000000"/>
          <w:sz w:val="20"/>
          <w:szCs w:val="20"/>
          <w:lang w:eastAsia="zh-CN"/>
        </w:rPr>
        <w:t>；具有收集相关的</w:t>
      </w:r>
      <w:r>
        <w:rPr>
          <w:rFonts w:hint="eastAsia"/>
          <w:color w:val="000000"/>
          <w:sz w:val="20"/>
          <w:szCs w:val="20"/>
        </w:rPr>
        <w:t>文字、图像、图表、图形材料</w:t>
      </w:r>
      <w:r>
        <w:rPr>
          <w:rFonts w:hint="eastAsia"/>
          <w:color w:val="000000"/>
          <w:sz w:val="20"/>
          <w:szCs w:val="20"/>
          <w:lang w:eastAsia="zh-CN"/>
        </w:rPr>
        <w:t>并对这些材料所提供的信息</w:t>
      </w:r>
      <w:r>
        <w:rPr>
          <w:rFonts w:hint="eastAsia"/>
          <w:color w:val="000000"/>
          <w:sz w:val="20"/>
          <w:szCs w:val="20"/>
        </w:rPr>
        <w:t>进行分析、处理、写作的能力</w:t>
      </w:r>
      <w:r>
        <w:rPr>
          <w:rFonts w:hint="eastAsia"/>
          <w:color w:val="000000"/>
          <w:sz w:val="20"/>
          <w:szCs w:val="20"/>
          <w:lang w:eastAsia="zh-CN"/>
        </w:rPr>
        <w:t>。</w:t>
      </w:r>
    </w:p>
    <w:p>
      <w:pPr>
        <w:widowControl/>
        <w:spacing w:before="156" w:beforeLines="50" w:after="156" w:afterLines="50" w:line="288" w:lineRule="auto"/>
        <w:ind w:firstLine="400" w:firstLineChars="200"/>
        <w:jc w:val="left"/>
        <w:rPr>
          <w:rFonts w:hint="eastAsia"/>
          <w:color w:val="000000"/>
          <w:sz w:val="20"/>
          <w:szCs w:val="20"/>
        </w:rPr>
      </w:pPr>
      <w:r>
        <w:rPr>
          <w:rFonts w:hint="eastAsia"/>
          <w:color w:val="000000"/>
          <w:sz w:val="20"/>
          <w:szCs w:val="20"/>
          <w:lang w:eastAsia="zh-CN"/>
        </w:rPr>
        <w:t>重点：计划、简报、调查报告、规章制度的格式和撰写方法；难点：调查报告的撰写方法。</w:t>
      </w:r>
    </w:p>
    <w:p>
      <w:pPr>
        <w:widowControl/>
        <w:numPr>
          <w:ilvl w:val="0"/>
          <w:numId w:val="1"/>
        </w:numPr>
        <w:spacing w:before="156" w:beforeLines="50" w:after="156" w:afterLines="50" w:line="288" w:lineRule="auto"/>
        <w:ind w:firstLine="400" w:firstLineChars="200"/>
        <w:jc w:val="left"/>
        <w:rPr>
          <w:rFonts w:hint="eastAsia"/>
          <w:color w:val="000000"/>
          <w:sz w:val="20"/>
          <w:szCs w:val="20"/>
        </w:rPr>
      </w:pPr>
      <w:r>
        <w:rPr>
          <w:rFonts w:hint="eastAsia"/>
          <w:color w:val="000000"/>
          <w:sz w:val="20"/>
          <w:szCs w:val="20"/>
          <w:lang w:eastAsia="zh-CN"/>
        </w:rPr>
        <w:t>单元：公关礼仪</w:t>
      </w:r>
      <w:r>
        <w:rPr>
          <w:rFonts w:hint="eastAsia"/>
          <w:color w:val="000000"/>
          <w:sz w:val="20"/>
          <w:szCs w:val="20"/>
        </w:rPr>
        <w:t>文书</w:t>
      </w:r>
    </w:p>
    <w:p>
      <w:pPr>
        <w:widowControl/>
        <w:numPr>
          <w:ilvl w:val="0"/>
          <w:numId w:val="0"/>
        </w:numPr>
        <w:spacing w:before="156" w:beforeLines="50" w:after="156" w:afterLines="50" w:line="288" w:lineRule="auto"/>
        <w:ind w:firstLine="400" w:firstLineChars="200"/>
        <w:jc w:val="left"/>
        <w:rPr>
          <w:rFonts w:hint="eastAsia"/>
          <w:color w:val="000000"/>
          <w:sz w:val="20"/>
          <w:szCs w:val="20"/>
          <w:lang w:eastAsia="zh-CN"/>
        </w:rPr>
      </w:pPr>
      <w:r>
        <w:rPr>
          <w:rFonts w:hint="eastAsia"/>
          <w:color w:val="000000"/>
          <w:sz w:val="20"/>
          <w:szCs w:val="20"/>
        </w:rPr>
        <w:t>了解</w:t>
      </w:r>
      <w:r>
        <w:rPr>
          <w:rFonts w:hint="eastAsia"/>
          <w:color w:val="000000"/>
          <w:sz w:val="20"/>
          <w:szCs w:val="20"/>
          <w:lang w:eastAsia="zh-CN"/>
        </w:rPr>
        <w:t>公关</w:t>
      </w:r>
      <w:r>
        <w:rPr>
          <w:rFonts w:hint="eastAsia"/>
          <w:color w:val="000000"/>
          <w:sz w:val="20"/>
          <w:szCs w:val="20"/>
        </w:rPr>
        <w:t>文书的写作要求和注意事项</w:t>
      </w:r>
      <w:r>
        <w:rPr>
          <w:rFonts w:hint="eastAsia"/>
          <w:color w:val="000000"/>
          <w:sz w:val="20"/>
          <w:szCs w:val="20"/>
          <w:lang w:eastAsia="zh-CN"/>
        </w:rPr>
        <w:t>，</w:t>
      </w:r>
      <w:r>
        <w:rPr>
          <w:rFonts w:hint="eastAsia"/>
          <w:color w:val="000000"/>
          <w:sz w:val="20"/>
          <w:szCs w:val="20"/>
        </w:rPr>
        <w:t>理解各类</w:t>
      </w:r>
      <w:r>
        <w:rPr>
          <w:rFonts w:hint="eastAsia"/>
          <w:color w:val="000000"/>
          <w:sz w:val="20"/>
          <w:szCs w:val="20"/>
          <w:lang w:eastAsia="zh-CN"/>
        </w:rPr>
        <w:t>公关礼仪</w:t>
      </w:r>
      <w:r>
        <w:rPr>
          <w:rFonts w:hint="eastAsia"/>
          <w:color w:val="000000"/>
          <w:sz w:val="20"/>
          <w:szCs w:val="20"/>
        </w:rPr>
        <w:t>文书的特点和作用</w:t>
      </w:r>
      <w:r>
        <w:rPr>
          <w:rFonts w:hint="eastAsia"/>
          <w:color w:val="000000"/>
          <w:sz w:val="20"/>
          <w:szCs w:val="20"/>
          <w:lang w:eastAsia="zh-CN"/>
        </w:rPr>
        <w:t>。掌握申请书、倡议书、邀请书、欢迎词、答谢词等</w:t>
      </w:r>
      <w:r>
        <w:rPr>
          <w:rFonts w:hint="eastAsia"/>
          <w:color w:val="000000"/>
          <w:sz w:val="20"/>
          <w:szCs w:val="20"/>
        </w:rPr>
        <w:t>的格式和写法</w:t>
      </w:r>
      <w:r>
        <w:rPr>
          <w:rFonts w:hint="eastAsia"/>
          <w:color w:val="000000"/>
          <w:sz w:val="20"/>
          <w:szCs w:val="20"/>
          <w:lang w:eastAsia="zh-CN"/>
        </w:rPr>
        <w:t>。</w:t>
      </w:r>
      <w:r>
        <w:rPr>
          <w:rFonts w:hint="eastAsia"/>
          <w:color w:val="000000"/>
          <w:sz w:val="20"/>
          <w:szCs w:val="20"/>
        </w:rPr>
        <w:t>根据</w:t>
      </w:r>
      <w:r>
        <w:rPr>
          <w:rFonts w:hint="eastAsia"/>
          <w:color w:val="000000"/>
          <w:sz w:val="20"/>
          <w:szCs w:val="20"/>
          <w:lang w:eastAsia="zh-CN"/>
        </w:rPr>
        <w:t>公关活动需要，运用常用的公关礼仪</w:t>
      </w:r>
      <w:r>
        <w:rPr>
          <w:rFonts w:hint="eastAsia"/>
          <w:color w:val="000000"/>
          <w:sz w:val="20"/>
          <w:szCs w:val="20"/>
        </w:rPr>
        <w:t>文书的格式和写法，</w:t>
      </w:r>
      <w:r>
        <w:rPr>
          <w:rFonts w:hint="eastAsia"/>
          <w:color w:val="000000"/>
          <w:sz w:val="20"/>
          <w:szCs w:val="20"/>
          <w:lang w:eastAsia="zh-CN"/>
        </w:rPr>
        <w:t>形成撰写格式规范、内容恰当、</w:t>
      </w:r>
      <w:r>
        <w:rPr>
          <w:rFonts w:hint="eastAsia"/>
          <w:color w:val="000000"/>
          <w:sz w:val="20"/>
          <w:szCs w:val="20"/>
        </w:rPr>
        <w:t>语言贴切</w:t>
      </w:r>
      <w:r>
        <w:rPr>
          <w:rFonts w:hint="eastAsia"/>
          <w:color w:val="000000"/>
          <w:sz w:val="20"/>
          <w:szCs w:val="20"/>
          <w:lang w:eastAsia="zh-CN"/>
        </w:rPr>
        <w:t>的常用的各类公关礼仪文书的能力。</w:t>
      </w:r>
    </w:p>
    <w:p>
      <w:pPr>
        <w:widowControl/>
        <w:spacing w:before="156" w:beforeLines="50" w:after="156" w:afterLines="50" w:line="288" w:lineRule="auto"/>
        <w:ind w:firstLine="400" w:firstLineChars="200"/>
        <w:jc w:val="left"/>
        <w:rPr>
          <w:rFonts w:hint="eastAsia"/>
          <w:color w:val="000000"/>
          <w:sz w:val="20"/>
          <w:szCs w:val="20"/>
          <w:lang w:eastAsia="zh-CN"/>
        </w:rPr>
      </w:pPr>
      <w:r>
        <w:rPr>
          <w:rFonts w:hint="eastAsia"/>
          <w:color w:val="000000"/>
          <w:sz w:val="20"/>
          <w:szCs w:val="20"/>
          <w:lang w:eastAsia="zh-CN"/>
        </w:rPr>
        <w:t>重点：申请书、倡议书、欢迎词的格式和撰写方法；难点：欢迎词的撰写方法。</w:t>
      </w:r>
    </w:p>
    <w:p>
      <w:pPr>
        <w:widowControl/>
        <w:numPr>
          <w:ilvl w:val="0"/>
          <w:numId w:val="2"/>
        </w:numPr>
        <w:spacing w:before="156" w:beforeLines="50" w:after="156" w:afterLines="50" w:line="288" w:lineRule="auto"/>
        <w:ind w:firstLine="400" w:firstLineChars="200"/>
        <w:jc w:val="left"/>
        <w:rPr>
          <w:rFonts w:hint="eastAsia"/>
          <w:color w:val="000000"/>
          <w:sz w:val="20"/>
          <w:szCs w:val="20"/>
        </w:rPr>
      </w:pPr>
      <w:r>
        <w:rPr>
          <w:rFonts w:hint="eastAsia"/>
          <w:color w:val="000000"/>
          <w:sz w:val="20"/>
          <w:szCs w:val="20"/>
          <w:lang w:eastAsia="zh-CN"/>
        </w:rPr>
        <w:t>单元：新闻传播</w:t>
      </w:r>
      <w:r>
        <w:rPr>
          <w:rFonts w:hint="eastAsia"/>
          <w:color w:val="000000"/>
          <w:sz w:val="20"/>
          <w:szCs w:val="20"/>
        </w:rPr>
        <w:t>文书</w:t>
      </w:r>
    </w:p>
    <w:p>
      <w:pPr>
        <w:widowControl/>
        <w:spacing w:before="156" w:beforeLines="50" w:after="156" w:afterLines="50" w:line="288" w:lineRule="auto"/>
        <w:ind w:firstLine="400" w:firstLineChars="200"/>
        <w:jc w:val="left"/>
        <w:rPr>
          <w:rFonts w:hint="eastAsia" w:eastAsia="宋体"/>
          <w:color w:val="000000"/>
          <w:sz w:val="20"/>
          <w:szCs w:val="20"/>
          <w:lang w:eastAsia="zh-CN"/>
        </w:rPr>
      </w:pPr>
      <w:r>
        <w:rPr>
          <w:rFonts w:hint="eastAsia"/>
          <w:color w:val="000000"/>
          <w:sz w:val="20"/>
          <w:szCs w:val="20"/>
        </w:rPr>
        <w:t>了解</w:t>
      </w:r>
      <w:r>
        <w:rPr>
          <w:rFonts w:hint="eastAsia"/>
          <w:color w:val="000000"/>
          <w:sz w:val="20"/>
          <w:szCs w:val="20"/>
          <w:lang w:eastAsia="zh-CN"/>
        </w:rPr>
        <w:t>新闻传播</w:t>
      </w:r>
      <w:r>
        <w:rPr>
          <w:rFonts w:hint="eastAsia"/>
          <w:color w:val="000000"/>
          <w:sz w:val="20"/>
          <w:szCs w:val="20"/>
        </w:rPr>
        <w:t>文书的概念、作用和特点</w:t>
      </w:r>
      <w:r>
        <w:rPr>
          <w:rFonts w:hint="eastAsia"/>
          <w:color w:val="000000"/>
          <w:sz w:val="20"/>
          <w:szCs w:val="20"/>
          <w:lang w:eastAsia="zh-CN"/>
        </w:rPr>
        <w:t>，</w:t>
      </w:r>
      <w:r>
        <w:rPr>
          <w:rFonts w:hint="eastAsia"/>
          <w:color w:val="000000"/>
          <w:sz w:val="20"/>
          <w:szCs w:val="20"/>
        </w:rPr>
        <w:t>理解</w:t>
      </w:r>
      <w:r>
        <w:rPr>
          <w:rFonts w:hint="eastAsia"/>
          <w:color w:val="000000"/>
          <w:sz w:val="20"/>
          <w:szCs w:val="20"/>
          <w:lang w:eastAsia="zh-CN"/>
        </w:rPr>
        <w:t>新闻传播</w:t>
      </w:r>
      <w:r>
        <w:rPr>
          <w:rFonts w:hint="eastAsia"/>
          <w:color w:val="000000"/>
          <w:sz w:val="20"/>
          <w:szCs w:val="20"/>
        </w:rPr>
        <w:t>类文书的写作要求和注意事项</w:t>
      </w:r>
      <w:r>
        <w:rPr>
          <w:rFonts w:hint="eastAsia"/>
          <w:color w:val="000000"/>
          <w:sz w:val="20"/>
          <w:szCs w:val="20"/>
          <w:lang w:eastAsia="zh-CN"/>
        </w:rPr>
        <w:t>，</w:t>
      </w:r>
      <w:r>
        <w:rPr>
          <w:rFonts w:hint="eastAsia"/>
          <w:color w:val="000000"/>
          <w:sz w:val="20"/>
          <w:szCs w:val="20"/>
        </w:rPr>
        <w:t>掌握</w:t>
      </w:r>
      <w:r>
        <w:rPr>
          <w:rFonts w:hint="eastAsia"/>
          <w:color w:val="000000"/>
          <w:sz w:val="20"/>
          <w:szCs w:val="20"/>
          <w:lang w:eastAsia="zh-CN"/>
        </w:rPr>
        <w:t>演讲词、解说词、消息、启事、声明等</w:t>
      </w:r>
      <w:r>
        <w:rPr>
          <w:rFonts w:hint="eastAsia"/>
          <w:color w:val="000000"/>
          <w:sz w:val="20"/>
          <w:szCs w:val="20"/>
        </w:rPr>
        <w:t>的格式与写作</w:t>
      </w:r>
      <w:r>
        <w:rPr>
          <w:rFonts w:hint="eastAsia"/>
          <w:color w:val="000000"/>
          <w:sz w:val="20"/>
          <w:szCs w:val="20"/>
          <w:lang w:eastAsia="zh-CN"/>
        </w:rPr>
        <w:t>方法。</w:t>
      </w:r>
      <w:r>
        <w:rPr>
          <w:rFonts w:hint="eastAsia"/>
          <w:color w:val="000000"/>
          <w:sz w:val="20"/>
          <w:szCs w:val="20"/>
        </w:rPr>
        <w:t>根据</w:t>
      </w:r>
      <w:r>
        <w:rPr>
          <w:rFonts w:hint="eastAsia"/>
          <w:color w:val="000000"/>
          <w:sz w:val="20"/>
          <w:szCs w:val="20"/>
          <w:lang w:eastAsia="zh-CN"/>
        </w:rPr>
        <w:t>新闻传播活动的需要，运用常用的新闻传播</w:t>
      </w:r>
      <w:r>
        <w:rPr>
          <w:rFonts w:hint="eastAsia"/>
          <w:color w:val="000000"/>
          <w:sz w:val="20"/>
          <w:szCs w:val="20"/>
        </w:rPr>
        <w:t>文书</w:t>
      </w:r>
      <w:r>
        <w:rPr>
          <w:rFonts w:hint="eastAsia"/>
          <w:color w:val="000000"/>
          <w:sz w:val="20"/>
          <w:szCs w:val="20"/>
          <w:lang w:eastAsia="zh-CN"/>
        </w:rPr>
        <w:t>的格式和写法，形成</w:t>
      </w:r>
      <w:r>
        <w:rPr>
          <w:rFonts w:hint="eastAsia"/>
          <w:color w:val="000000"/>
          <w:sz w:val="20"/>
          <w:szCs w:val="20"/>
        </w:rPr>
        <w:t>撰写</w:t>
      </w:r>
      <w:r>
        <w:rPr>
          <w:rFonts w:hint="eastAsia"/>
          <w:color w:val="000000"/>
          <w:sz w:val="20"/>
          <w:szCs w:val="20"/>
          <w:lang w:eastAsia="zh-CN"/>
        </w:rPr>
        <w:t>格式规范、内容恰当、</w:t>
      </w:r>
      <w:r>
        <w:rPr>
          <w:rFonts w:hint="eastAsia"/>
          <w:color w:val="000000"/>
          <w:sz w:val="20"/>
          <w:szCs w:val="20"/>
        </w:rPr>
        <w:t>语言贴切</w:t>
      </w:r>
      <w:r>
        <w:rPr>
          <w:rFonts w:hint="eastAsia"/>
          <w:color w:val="000000"/>
          <w:sz w:val="20"/>
          <w:szCs w:val="20"/>
          <w:lang w:eastAsia="zh-CN"/>
        </w:rPr>
        <w:t>的演讲词、解说词、消息、启事、声明等</w:t>
      </w:r>
      <w:r>
        <w:rPr>
          <w:rFonts w:hint="eastAsia"/>
          <w:color w:val="000000"/>
          <w:sz w:val="20"/>
          <w:szCs w:val="20"/>
        </w:rPr>
        <w:t>的能力。</w:t>
      </w:r>
      <w:r>
        <w:rPr>
          <w:rFonts w:hint="eastAsia"/>
          <w:color w:val="000000"/>
          <w:sz w:val="20"/>
          <w:szCs w:val="20"/>
          <w:lang w:eastAsia="zh-CN"/>
        </w:rPr>
        <w:t>能综合以上文体，运用新媒体技术平台进行新闻传播文书写作。</w:t>
      </w:r>
    </w:p>
    <w:p>
      <w:pPr>
        <w:widowControl/>
        <w:spacing w:before="156" w:beforeLines="50" w:after="156" w:afterLines="50" w:line="288" w:lineRule="auto"/>
        <w:ind w:firstLine="400" w:firstLineChars="200"/>
        <w:jc w:val="left"/>
        <w:rPr>
          <w:rFonts w:hint="eastAsia"/>
          <w:color w:val="000000"/>
          <w:sz w:val="20"/>
          <w:szCs w:val="20"/>
          <w:lang w:eastAsia="zh-CN"/>
        </w:rPr>
      </w:pPr>
      <w:r>
        <w:rPr>
          <w:rFonts w:hint="eastAsia"/>
          <w:color w:val="000000"/>
          <w:sz w:val="20"/>
          <w:szCs w:val="20"/>
          <w:lang w:eastAsia="zh-CN"/>
        </w:rPr>
        <w:t>重点：演讲词、解说词的格式和撰写方法；难点：运用新媒体技术平台进行新闻传播文书写作。</w:t>
      </w:r>
    </w:p>
    <w:p>
      <w:pPr>
        <w:widowControl/>
        <w:numPr>
          <w:ilvl w:val="0"/>
          <w:numId w:val="2"/>
        </w:numPr>
        <w:spacing w:before="156" w:beforeLines="50" w:after="156" w:afterLines="50" w:line="288" w:lineRule="auto"/>
        <w:ind w:firstLine="400" w:firstLineChars="200"/>
        <w:jc w:val="left"/>
        <w:rPr>
          <w:rFonts w:hint="eastAsia"/>
          <w:color w:val="000000"/>
          <w:sz w:val="20"/>
          <w:szCs w:val="20"/>
        </w:rPr>
      </w:pPr>
      <w:r>
        <w:rPr>
          <w:rFonts w:hint="eastAsia"/>
          <w:color w:val="000000"/>
          <w:sz w:val="20"/>
          <w:szCs w:val="20"/>
          <w:lang w:eastAsia="zh-CN"/>
        </w:rPr>
        <w:t>单元：商务活动</w:t>
      </w:r>
      <w:r>
        <w:rPr>
          <w:rFonts w:hint="eastAsia"/>
          <w:color w:val="000000"/>
          <w:sz w:val="20"/>
          <w:szCs w:val="20"/>
        </w:rPr>
        <w:t>文书</w:t>
      </w:r>
    </w:p>
    <w:p>
      <w:pPr>
        <w:widowControl/>
        <w:spacing w:before="156" w:beforeLines="50" w:after="156" w:afterLines="50" w:line="288" w:lineRule="auto"/>
        <w:ind w:firstLine="400" w:firstLineChars="200"/>
        <w:jc w:val="left"/>
        <w:rPr>
          <w:rFonts w:hint="eastAsia"/>
          <w:color w:val="000000"/>
          <w:sz w:val="20"/>
          <w:szCs w:val="20"/>
        </w:rPr>
      </w:pPr>
      <w:r>
        <w:rPr>
          <w:rFonts w:hint="eastAsia"/>
          <w:color w:val="000000"/>
          <w:sz w:val="20"/>
          <w:szCs w:val="20"/>
        </w:rPr>
        <w:t>了解</w:t>
      </w:r>
      <w:r>
        <w:rPr>
          <w:rFonts w:hint="eastAsia"/>
          <w:color w:val="000000"/>
          <w:sz w:val="20"/>
          <w:szCs w:val="20"/>
          <w:lang w:eastAsia="zh-CN"/>
        </w:rPr>
        <w:t>商务活动文书的概念、</w:t>
      </w:r>
      <w:r>
        <w:rPr>
          <w:rFonts w:hint="eastAsia"/>
          <w:color w:val="000000"/>
          <w:sz w:val="20"/>
          <w:szCs w:val="20"/>
        </w:rPr>
        <w:t>作用和特点</w:t>
      </w:r>
      <w:r>
        <w:rPr>
          <w:rFonts w:hint="eastAsia"/>
          <w:color w:val="000000"/>
          <w:sz w:val="20"/>
          <w:szCs w:val="20"/>
          <w:lang w:eastAsia="zh-CN"/>
        </w:rPr>
        <w:t>，理解商务活动文书</w:t>
      </w:r>
      <w:r>
        <w:rPr>
          <w:rFonts w:hint="eastAsia"/>
          <w:color w:val="000000"/>
          <w:sz w:val="20"/>
          <w:szCs w:val="20"/>
        </w:rPr>
        <w:t>的写作要求和注意事项</w:t>
      </w:r>
      <w:r>
        <w:rPr>
          <w:rFonts w:hint="eastAsia"/>
          <w:color w:val="000000"/>
          <w:sz w:val="20"/>
          <w:szCs w:val="20"/>
          <w:lang w:eastAsia="zh-CN"/>
        </w:rPr>
        <w:t>，掌握合同、商务策划书、商务</w:t>
      </w:r>
      <w:r>
        <w:rPr>
          <w:rFonts w:hint="eastAsia"/>
          <w:color w:val="000000"/>
          <w:sz w:val="20"/>
          <w:szCs w:val="20"/>
        </w:rPr>
        <w:t>信函</w:t>
      </w:r>
      <w:r>
        <w:rPr>
          <w:rFonts w:hint="eastAsia"/>
          <w:color w:val="000000"/>
          <w:sz w:val="20"/>
          <w:szCs w:val="20"/>
          <w:lang w:eastAsia="zh-CN"/>
        </w:rPr>
        <w:t>、广告文案、招（投）标书等商务活动</w:t>
      </w:r>
      <w:r>
        <w:rPr>
          <w:rFonts w:hint="eastAsia"/>
          <w:color w:val="000000"/>
          <w:sz w:val="20"/>
          <w:szCs w:val="20"/>
        </w:rPr>
        <w:t>文书的</w:t>
      </w:r>
      <w:r>
        <w:rPr>
          <w:rFonts w:hint="eastAsia"/>
          <w:color w:val="000000"/>
          <w:sz w:val="20"/>
          <w:szCs w:val="20"/>
          <w:lang w:eastAsia="zh-CN"/>
        </w:rPr>
        <w:t>格式和写作方法。</w:t>
      </w:r>
      <w:r>
        <w:rPr>
          <w:rFonts w:hint="eastAsia"/>
          <w:color w:val="000000"/>
          <w:sz w:val="20"/>
          <w:szCs w:val="20"/>
        </w:rPr>
        <w:t>根据</w:t>
      </w:r>
      <w:r>
        <w:rPr>
          <w:rFonts w:hint="eastAsia"/>
          <w:color w:val="000000"/>
          <w:sz w:val="20"/>
          <w:szCs w:val="20"/>
          <w:lang w:eastAsia="zh-CN"/>
        </w:rPr>
        <w:t>商务活动的需要，运用常用的商务活动</w:t>
      </w:r>
      <w:r>
        <w:rPr>
          <w:rFonts w:hint="eastAsia"/>
          <w:color w:val="000000"/>
          <w:sz w:val="20"/>
          <w:szCs w:val="20"/>
        </w:rPr>
        <w:t>文书</w:t>
      </w:r>
      <w:r>
        <w:rPr>
          <w:rFonts w:hint="eastAsia"/>
          <w:color w:val="000000"/>
          <w:sz w:val="20"/>
          <w:szCs w:val="20"/>
          <w:lang w:eastAsia="zh-CN"/>
        </w:rPr>
        <w:t>的格式和写法，形成</w:t>
      </w:r>
      <w:r>
        <w:rPr>
          <w:rFonts w:hint="eastAsia"/>
          <w:color w:val="000000"/>
          <w:sz w:val="20"/>
          <w:szCs w:val="20"/>
        </w:rPr>
        <w:t>撰写</w:t>
      </w:r>
      <w:r>
        <w:rPr>
          <w:rFonts w:hint="eastAsia"/>
          <w:color w:val="000000"/>
          <w:sz w:val="20"/>
          <w:szCs w:val="20"/>
          <w:lang w:eastAsia="zh-CN"/>
        </w:rPr>
        <w:t>格式规范、内容恰当、</w:t>
      </w:r>
      <w:r>
        <w:rPr>
          <w:rFonts w:hint="eastAsia"/>
          <w:color w:val="000000"/>
          <w:sz w:val="20"/>
          <w:szCs w:val="20"/>
        </w:rPr>
        <w:t>语言贴切</w:t>
      </w:r>
      <w:r>
        <w:rPr>
          <w:rFonts w:hint="eastAsia"/>
          <w:color w:val="000000"/>
          <w:sz w:val="20"/>
          <w:szCs w:val="20"/>
          <w:lang w:eastAsia="zh-CN"/>
        </w:rPr>
        <w:t>的合同、商务策划书、商务</w:t>
      </w:r>
      <w:r>
        <w:rPr>
          <w:rFonts w:hint="eastAsia"/>
          <w:color w:val="000000"/>
          <w:sz w:val="20"/>
          <w:szCs w:val="20"/>
        </w:rPr>
        <w:t>信函</w:t>
      </w:r>
      <w:r>
        <w:rPr>
          <w:rFonts w:hint="eastAsia"/>
          <w:color w:val="000000"/>
          <w:sz w:val="20"/>
          <w:szCs w:val="20"/>
          <w:lang w:eastAsia="zh-CN"/>
        </w:rPr>
        <w:t>、广告文案、招（投）标书等商务活动</w:t>
      </w:r>
      <w:r>
        <w:rPr>
          <w:rFonts w:hint="eastAsia"/>
          <w:color w:val="000000"/>
          <w:sz w:val="20"/>
          <w:szCs w:val="20"/>
        </w:rPr>
        <w:t>文书的能力。</w:t>
      </w:r>
    </w:p>
    <w:p>
      <w:pPr>
        <w:widowControl/>
        <w:spacing w:before="156" w:beforeLines="50" w:after="156" w:afterLines="50" w:line="288" w:lineRule="auto"/>
        <w:ind w:firstLine="400" w:firstLineChars="200"/>
        <w:jc w:val="left"/>
        <w:rPr>
          <w:rFonts w:hint="eastAsia"/>
          <w:color w:val="000000"/>
          <w:sz w:val="20"/>
          <w:szCs w:val="20"/>
        </w:rPr>
      </w:pPr>
      <w:r>
        <w:rPr>
          <w:rFonts w:hint="eastAsia"/>
          <w:color w:val="000000"/>
          <w:sz w:val="20"/>
          <w:szCs w:val="20"/>
          <w:lang w:eastAsia="zh-CN"/>
        </w:rPr>
        <w:t>重点：合同、商务信函的格式和撰写方法；难点：合同的撰写方法。</w:t>
      </w:r>
    </w:p>
    <w:p>
      <w:pPr>
        <w:widowControl/>
        <w:spacing w:before="156" w:beforeLines="50" w:after="156" w:afterLines="50" w:line="288" w:lineRule="auto"/>
        <w:ind w:firstLine="400" w:firstLineChars="200"/>
        <w:jc w:val="left"/>
        <w:rPr>
          <w:rFonts w:hint="eastAsia"/>
          <w:color w:val="000000"/>
          <w:sz w:val="20"/>
          <w:szCs w:val="20"/>
        </w:rPr>
      </w:pPr>
      <w:r>
        <w:rPr>
          <w:rFonts w:hint="eastAsia"/>
          <w:color w:val="000000"/>
          <w:sz w:val="20"/>
          <w:szCs w:val="20"/>
        </w:rPr>
        <w:t>（</w:t>
      </w:r>
      <w:r>
        <w:rPr>
          <w:rFonts w:hint="eastAsia"/>
          <w:color w:val="000000"/>
          <w:sz w:val="20"/>
          <w:szCs w:val="20"/>
          <w:lang w:eastAsia="zh-CN"/>
        </w:rPr>
        <w:t>七</w:t>
      </w:r>
      <w:r>
        <w:rPr>
          <w:rFonts w:hint="eastAsia"/>
          <w:color w:val="000000"/>
          <w:sz w:val="20"/>
          <w:szCs w:val="20"/>
        </w:rPr>
        <w:t>）</w:t>
      </w:r>
      <w:r>
        <w:rPr>
          <w:rFonts w:hint="eastAsia"/>
          <w:color w:val="000000"/>
          <w:sz w:val="20"/>
          <w:szCs w:val="20"/>
          <w:lang w:eastAsia="zh-CN"/>
        </w:rPr>
        <w:t>单元：职场会务活动类</w:t>
      </w:r>
      <w:r>
        <w:rPr>
          <w:rFonts w:hint="eastAsia"/>
          <w:color w:val="000000"/>
          <w:sz w:val="20"/>
          <w:szCs w:val="20"/>
        </w:rPr>
        <w:t>文书</w:t>
      </w:r>
    </w:p>
    <w:p>
      <w:pPr>
        <w:widowControl/>
        <w:spacing w:before="156" w:beforeLines="50" w:after="156" w:afterLines="50" w:line="288" w:lineRule="auto"/>
        <w:ind w:firstLine="400" w:firstLineChars="200"/>
        <w:jc w:val="left"/>
        <w:rPr>
          <w:rFonts w:hint="eastAsia"/>
          <w:color w:val="000000"/>
          <w:sz w:val="20"/>
          <w:szCs w:val="20"/>
          <w:lang w:eastAsia="zh-CN"/>
        </w:rPr>
      </w:pPr>
      <w:r>
        <w:rPr>
          <w:rFonts w:hint="eastAsia"/>
          <w:color w:val="000000"/>
          <w:sz w:val="20"/>
          <w:szCs w:val="20"/>
        </w:rPr>
        <w:t>了解</w:t>
      </w:r>
      <w:r>
        <w:rPr>
          <w:rFonts w:hint="eastAsia"/>
          <w:color w:val="000000"/>
          <w:sz w:val="20"/>
          <w:szCs w:val="20"/>
          <w:lang w:eastAsia="zh-CN"/>
        </w:rPr>
        <w:t>职场会务活动</w:t>
      </w:r>
      <w:r>
        <w:rPr>
          <w:rFonts w:hint="eastAsia"/>
          <w:color w:val="000000"/>
          <w:sz w:val="20"/>
          <w:szCs w:val="20"/>
        </w:rPr>
        <w:t>文书的</w:t>
      </w:r>
      <w:r>
        <w:rPr>
          <w:rFonts w:hint="eastAsia"/>
          <w:color w:val="000000"/>
          <w:sz w:val="20"/>
          <w:szCs w:val="20"/>
          <w:lang w:eastAsia="zh-CN"/>
        </w:rPr>
        <w:t>概念、</w:t>
      </w:r>
      <w:r>
        <w:rPr>
          <w:rFonts w:hint="eastAsia"/>
          <w:color w:val="000000"/>
          <w:sz w:val="20"/>
          <w:szCs w:val="20"/>
        </w:rPr>
        <w:t>作用和特点</w:t>
      </w:r>
      <w:r>
        <w:rPr>
          <w:rFonts w:hint="eastAsia"/>
          <w:color w:val="000000"/>
          <w:sz w:val="20"/>
          <w:szCs w:val="20"/>
          <w:lang w:eastAsia="zh-CN"/>
        </w:rPr>
        <w:t>，理解职场会务活动</w:t>
      </w:r>
      <w:r>
        <w:rPr>
          <w:rFonts w:hint="eastAsia"/>
          <w:color w:val="000000"/>
          <w:sz w:val="20"/>
          <w:szCs w:val="20"/>
        </w:rPr>
        <w:t>文书的写作要求和注意事项</w:t>
      </w:r>
      <w:r>
        <w:rPr>
          <w:rFonts w:hint="eastAsia"/>
          <w:color w:val="000000"/>
          <w:sz w:val="20"/>
          <w:szCs w:val="20"/>
          <w:lang w:eastAsia="zh-CN"/>
        </w:rPr>
        <w:t>，掌握会议筹备方案、会议主持词、会议讲话稿、会议记录、会议纪要</w:t>
      </w:r>
      <w:r>
        <w:rPr>
          <w:rFonts w:hint="eastAsia"/>
          <w:color w:val="000000"/>
          <w:sz w:val="20"/>
          <w:szCs w:val="20"/>
        </w:rPr>
        <w:t>的格式与写作</w:t>
      </w:r>
      <w:r>
        <w:rPr>
          <w:rFonts w:hint="eastAsia"/>
          <w:color w:val="000000"/>
          <w:sz w:val="20"/>
          <w:szCs w:val="20"/>
          <w:lang w:eastAsia="zh-CN"/>
        </w:rPr>
        <w:t>方法。</w:t>
      </w:r>
      <w:r>
        <w:rPr>
          <w:rFonts w:hint="eastAsia"/>
          <w:color w:val="000000"/>
          <w:sz w:val="20"/>
          <w:szCs w:val="20"/>
        </w:rPr>
        <w:t>根据</w:t>
      </w:r>
      <w:r>
        <w:rPr>
          <w:rFonts w:hint="eastAsia"/>
          <w:color w:val="000000"/>
          <w:sz w:val="20"/>
          <w:szCs w:val="20"/>
          <w:lang w:eastAsia="zh-CN"/>
        </w:rPr>
        <w:t>会务活动的需要，运用常用的会务活动</w:t>
      </w:r>
      <w:r>
        <w:rPr>
          <w:rFonts w:hint="eastAsia"/>
          <w:color w:val="000000"/>
          <w:sz w:val="20"/>
          <w:szCs w:val="20"/>
        </w:rPr>
        <w:t>文书</w:t>
      </w:r>
      <w:r>
        <w:rPr>
          <w:rFonts w:hint="eastAsia"/>
          <w:color w:val="000000"/>
          <w:sz w:val="20"/>
          <w:szCs w:val="20"/>
          <w:lang w:eastAsia="zh-CN"/>
        </w:rPr>
        <w:t>的格式和写法，形成</w:t>
      </w:r>
      <w:r>
        <w:rPr>
          <w:rFonts w:hint="eastAsia"/>
          <w:color w:val="000000"/>
          <w:sz w:val="20"/>
          <w:szCs w:val="20"/>
        </w:rPr>
        <w:t>撰写</w:t>
      </w:r>
      <w:r>
        <w:rPr>
          <w:rFonts w:hint="eastAsia"/>
          <w:color w:val="000000"/>
          <w:sz w:val="20"/>
          <w:szCs w:val="20"/>
          <w:lang w:eastAsia="zh-CN"/>
        </w:rPr>
        <w:t>格式规范、内容恰当、</w:t>
      </w:r>
      <w:r>
        <w:rPr>
          <w:rFonts w:hint="eastAsia"/>
          <w:color w:val="000000"/>
          <w:sz w:val="20"/>
          <w:szCs w:val="20"/>
        </w:rPr>
        <w:t>语言贴切</w:t>
      </w:r>
      <w:r>
        <w:rPr>
          <w:rFonts w:hint="eastAsia"/>
          <w:color w:val="000000"/>
          <w:sz w:val="20"/>
          <w:szCs w:val="20"/>
          <w:lang w:eastAsia="zh-CN"/>
        </w:rPr>
        <w:t>的会议筹备方案、会议主持词、会议讲话稿、会议记录、会议纪要等会务活动文书的</w:t>
      </w:r>
      <w:r>
        <w:rPr>
          <w:rFonts w:hint="eastAsia"/>
          <w:color w:val="000000"/>
          <w:sz w:val="20"/>
          <w:szCs w:val="20"/>
        </w:rPr>
        <w:t>能力</w:t>
      </w:r>
      <w:r>
        <w:rPr>
          <w:rFonts w:hint="eastAsia"/>
          <w:color w:val="000000"/>
          <w:sz w:val="20"/>
          <w:szCs w:val="20"/>
          <w:lang w:eastAsia="zh-CN"/>
        </w:rPr>
        <w:t>。</w:t>
      </w:r>
    </w:p>
    <w:p>
      <w:pPr>
        <w:widowControl/>
        <w:spacing w:before="156" w:beforeLines="50" w:after="156" w:afterLines="50" w:line="288" w:lineRule="auto"/>
        <w:ind w:firstLine="400" w:firstLineChars="200"/>
        <w:jc w:val="left"/>
        <w:rPr>
          <w:rFonts w:hint="eastAsia"/>
          <w:color w:val="000000"/>
          <w:sz w:val="20"/>
          <w:szCs w:val="20"/>
        </w:rPr>
      </w:pPr>
      <w:r>
        <w:rPr>
          <w:rFonts w:hint="eastAsia"/>
          <w:color w:val="000000"/>
          <w:sz w:val="20"/>
          <w:szCs w:val="20"/>
          <w:lang w:eastAsia="zh-CN"/>
        </w:rPr>
        <w:t>重点：会议主持词、会议讲话、会议纪要的格式和撰写方法；难点：会议讲话的撰写方法。</w:t>
      </w:r>
    </w:p>
    <w:p>
      <w:pPr>
        <w:widowControl/>
        <w:spacing w:before="156" w:beforeLines="50" w:after="156" w:afterLines="50" w:line="288" w:lineRule="auto"/>
        <w:ind w:firstLine="300" w:firstLineChars="150"/>
        <w:jc w:val="left"/>
        <w:rPr>
          <w:rFonts w:hint="eastAsia"/>
          <w:color w:val="000000"/>
          <w:sz w:val="20"/>
          <w:szCs w:val="20"/>
        </w:rPr>
      </w:pPr>
      <w:r>
        <w:rPr>
          <w:rFonts w:hint="eastAsia"/>
          <w:color w:val="000000"/>
          <w:sz w:val="20"/>
          <w:szCs w:val="20"/>
        </w:rPr>
        <w:t>（</w:t>
      </w:r>
      <w:r>
        <w:rPr>
          <w:rFonts w:hint="eastAsia"/>
          <w:color w:val="000000"/>
          <w:sz w:val="20"/>
          <w:szCs w:val="20"/>
          <w:lang w:eastAsia="zh-CN"/>
        </w:rPr>
        <w:t>八</w:t>
      </w:r>
      <w:r>
        <w:rPr>
          <w:rFonts w:hint="eastAsia"/>
          <w:color w:val="000000"/>
          <w:sz w:val="20"/>
          <w:szCs w:val="20"/>
        </w:rPr>
        <w:t>）</w:t>
      </w:r>
      <w:r>
        <w:rPr>
          <w:rFonts w:hint="eastAsia"/>
          <w:color w:val="000000"/>
          <w:sz w:val="20"/>
          <w:szCs w:val="20"/>
          <w:lang w:eastAsia="zh-CN"/>
        </w:rPr>
        <w:t>单元：求职就业文书（包含毕业论文等</w:t>
      </w:r>
      <w:r>
        <w:rPr>
          <w:rFonts w:hint="eastAsia"/>
          <w:color w:val="000000"/>
          <w:sz w:val="20"/>
          <w:szCs w:val="20"/>
        </w:rPr>
        <w:t>科技文书</w:t>
      </w:r>
      <w:r>
        <w:rPr>
          <w:rFonts w:hint="eastAsia"/>
          <w:color w:val="000000"/>
          <w:sz w:val="20"/>
          <w:szCs w:val="20"/>
          <w:lang w:eastAsia="zh-CN"/>
        </w:rPr>
        <w:t>）</w:t>
      </w:r>
    </w:p>
    <w:p>
      <w:pPr>
        <w:widowControl/>
        <w:spacing w:before="156" w:beforeLines="50" w:after="156" w:afterLines="50" w:line="288" w:lineRule="auto"/>
        <w:ind w:firstLine="400" w:firstLineChars="200"/>
        <w:jc w:val="left"/>
        <w:rPr>
          <w:rFonts w:hint="eastAsia"/>
          <w:color w:val="000000"/>
          <w:sz w:val="20"/>
          <w:szCs w:val="20"/>
          <w:lang w:eastAsia="zh-CN"/>
        </w:rPr>
      </w:pPr>
      <w:r>
        <w:rPr>
          <w:rFonts w:hint="eastAsia"/>
          <w:color w:val="000000"/>
          <w:sz w:val="20"/>
          <w:szCs w:val="20"/>
        </w:rPr>
        <w:t>了解</w:t>
      </w:r>
      <w:r>
        <w:rPr>
          <w:rFonts w:hint="eastAsia"/>
          <w:color w:val="000000"/>
          <w:sz w:val="20"/>
          <w:szCs w:val="20"/>
          <w:lang w:eastAsia="zh-CN"/>
        </w:rPr>
        <w:t>求职就业文书（包含毕业论文等</w:t>
      </w:r>
      <w:r>
        <w:rPr>
          <w:rFonts w:hint="eastAsia"/>
          <w:color w:val="000000"/>
          <w:sz w:val="20"/>
          <w:szCs w:val="20"/>
        </w:rPr>
        <w:t>科技文书</w:t>
      </w:r>
      <w:r>
        <w:rPr>
          <w:rFonts w:hint="eastAsia"/>
          <w:color w:val="000000"/>
          <w:sz w:val="20"/>
          <w:szCs w:val="20"/>
          <w:lang w:eastAsia="zh-CN"/>
        </w:rPr>
        <w:t>）的概念、</w:t>
      </w:r>
      <w:r>
        <w:rPr>
          <w:rFonts w:hint="eastAsia"/>
          <w:color w:val="000000"/>
          <w:sz w:val="20"/>
          <w:szCs w:val="20"/>
        </w:rPr>
        <w:t>作用和特点</w:t>
      </w:r>
      <w:r>
        <w:rPr>
          <w:rFonts w:hint="eastAsia"/>
          <w:color w:val="000000"/>
          <w:sz w:val="20"/>
          <w:szCs w:val="20"/>
          <w:lang w:eastAsia="zh-CN"/>
        </w:rPr>
        <w:t>，理解求职就业文书（包含毕业论文等</w:t>
      </w:r>
      <w:r>
        <w:rPr>
          <w:rFonts w:hint="eastAsia"/>
          <w:color w:val="000000"/>
          <w:sz w:val="20"/>
          <w:szCs w:val="20"/>
        </w:rPr>
        <w:t>科技文书</w:t>
      </w:r>
      <w:r>
        <w:rPr>
          <w:rFonts w:hint="eastAsia"/>
          <w:color w:val="000000"/>
          <w:sz w:val="20"/>
          <w:szCs w:val="20"/>
          <w:lang w:eastAsia="zh-CN"/>
        </w:rPr>
        <w:t>）</w:t>
      </w:r>
      <w:r>
        <w:rPr>
          <w:rFonts w:hint="eastAsia"/>
          <w:color w:val="000000"/>
          <w:sz w:val="20"/>
          <w:szCs w:val="20"/>
        </w:rPr>
        <w:t>的写作要求和注意事项</w:t>
      </w:r>
      <w:r>
        <w:rPr>
          <w:rFonts w:hint="eastAsia"/>
          <w:color w:val="000000"/>
          <w:sz w:val="20"/>
          <w:szCs w:val="20"/>
          <w:lang w:eastAsia="zh-CN"/>
        </w:rPr>
        <w:t>，掌握求职信、个人简历、推荐信、毕业论文</w:t>
      </w:r>
      <w:r>
        <w:rPr>
          <w:rFonts w:hint="eastAsia"/>
          <w:color w:val="000000"/>
          <w:sz w:val="20"/>
          <w:szCs w:val="20"/>
        </w:rPr>
        <w:t>的格式与写作</w:t>
      </w:r>
      <w:r>
        <w:rPr>
          <w:rFonts w:hint="eastAsia"/>
          <w:color w:val="000000"/>
          <w:sz w:val="20"/>
          <w:szCs w:val="20"/>
          <w:lang w:eastAsia="zh-CN"/>
        </w:rPr>
        <w:t>方法。</w:t>
      </w:r>
      <w:r>
        <w:rPr>
          <w:rFonts w:hint="eastAsia"/>
          <w:color w:val="000000"/>
          <w:sz w:val="20"/>
          <w:szCs w:val="20"/>
        </w:rPr>
        <w:t>根据</w:t>
      </w:r>
      <w:r>
        <w:rPr>
          <w:rFonts w:hint="eastAsia"/>
          <w:color w:val="000000"/>
          <w:sz w:val="20"/>
          <w:szCs w:val="20"/>
          <w:lang w:eastAsia="zh-CN"/>
        </w:rPr>
        <w:t>求职就业活动的需要，运用常用的求职就业文书（包含毕业论文等</w:t>
      </w:r>
      <w:r>
        <w:rPr>
          <w:rFonts w:hint="eastAsia"/>
          <w:color w:val="000000"/>
          <w:sz w:val="20"/>
          <w:szCs w:val="20"/>
        </w:rPr>
        <w:t>科技文书</w:t>
      </w:r>
      <w:r>
        <w:rPr>
          <w:rFonts w:hint="eastAsia"/>
          <w:color w:val="000000"/>
          <w:sz w:val="20"/>
          <w:szCs w:val="20"/>
          <w:lang w:eastAsia="zh-CN"/>
        </w:rPr>
        <w:t>）的格式和写法，形成</w:t>
      </w:r>
      <w:r>
        <w:rPr>
          <w:rFonts w:hint="eastAsia"/>
          <w:color w:val="000000"/>
          <w:sz w:val="20"/>
          <w:szCs w:val="20"/>
        </w:rPr>
        <w:t>撰写</w:t>
      </w:r>
      <w:r>
        <w:rPr>
          <w:rFonts w:hint="eastAsia"/>
          <w:color w:val="000000"/>
          <w:sz w:val="20"/>
          <w:szCs w:val="20"/>
          <w:lang w:eastAsia="zh-CN"/>
        </w:rPr>
        <w:t>格式规范、内容恰当、</w:t>
      </w:r>
      <w:r>
        <w:rPr>
          <w:rFonts w:hint="eastAsia"/>
          <w:color w:val="000000"/>
          <w:sz w:val="20"/>
          <w:szCs w:val="20"/>
        </w:rPr>
        <w:t>语言贴切</w:t>
      </w:r>
      <w:r>
        <w:rPr>
          <w:rFonts w:hint="eastAsia"/>
          <w:color w:val="000000"/>
          <w:sz w:val="20"/>
          <w:szCs w:val="20"/>
          <w:lang w:eastAsia="zh-CN"/>
        </w:rPr>
        <w:t>的求职信、个人简历、推荐信、毕业论文等文书的</w:t>
      </w:r>
      <w:r>
        <w:rPr>
          <w:rFonts w:hint="eastAsia"/>
          <w:color w:val="000000"/>
          <w:sz w:val="20"/>
          <w:szCs w:val="20"/>
        </w:rPr>
        <w:t>能力</w:t>
      </w:r>
      <w:r>
        <w:rPr>
          <w:rFonts w:hint="eastAsia"/>
          <w:color w:val="000000"/>
          <w:sz w:val="20"/>
          <w:szCs w:val="20"/>
          <w:lang w:eastAsia="zh-CN"/>
        </w:rPr>
        <w:t>。</w:t>
      </w:r>
    </w:p>
    <w:p>
      <w:pPr>
        <w:widowControl/>
        <w:spacing w:before="156" w:beforeLines="50" w:after="156" w:afterLines="50" w:line="288" w:lineRule="auto"/>
        <w:ind w:firstLine="400" w:firstLineChars="200"/>
        <w:jc w:val="left"/>
        <w:rPr>
          <w:rFonts w:hint="eastAsia"/>
          <w:color w:val="000000"/>
          <w:sz w:val="20"/>
          <w:szCs w:val="20"/>
        </w:rPr>
      </w:pPr>
      <w:r>
        <w:rPr>
          <w:rFonts w:hint="eastAsia"/>
          <w:color w:val="000000"/>
          <w:sz w:val="20"/>
          <w:szCs w:val="20"/>
          <w:lang w:eastAsia="zh-CN"/>
        </w:rPr>
        <w:t>重点：求职信、个人简历、毕业论文的格式和撰写方法；难点：毕业论文的撰写方法。</w:t>
      </w:r>
    </w:p>
    <w:p>
      <w:pPr>
        <w:snapToGrid w:val="0"/>
        <w:spacing w:line="288" w:lineRule="auto"/>
        <w:ind w:right="26"/>
        <w:rPr>
          <w:sz w:val="20"/>
          <w:szCs w:val="20"/>
        </w:rPr>
      </w:pPr>
    </w:p>
    <w:p>
      <w:pPr>
        <w:widowControl/>
        <w:spacing w:beforeLines="50" w:afterLines="50" w:line="288" w:lineRule="auto"/>
        <w:ind w:firstLine="360" w:firstLineChars="150"/>
        <w:jc w:val="left"/>
        <w:rPr>
          <w:rFonts w:hint="eastAsia"/>
          <w:sz w:val="20"/>
          <w:szCs w:val="20"/>
        </w:rPr>
      </w:pPr>
      <w:r>
        <w:rPr>
          <w:rFonts w:hint="eastAsia" w:ascii="黑体" w:hAnsi="宋体" w:eastAsia="黑体"/>
          <w:sz w:val="24"/>
          <w:lang w:val="en-US" w:eastAsia="zh-CN"/>
        </w:rPr>
        <w:t>七</w:t>
      </w:r>
      <w:r>
        <w:rPr>
          <w:rFonts w:hint="eastAsia" w:ascii="黑体" w:hAnsi="宋体" w:eastAsia="黑体"/>
          <w:sz w:val="24"/>
        </w:rPr>
        <w:t>、课内实验名称及基本要求</w:t>
      </w:r>
    </w:p>
    <w:p>
      <w:pPr>
        <w:snapToGrid w:val="0"/>
        <w:spacing w:line="288" w:lineRule="auto"/>
        <w:ind w:right="26" w:firstLine="400" w:firstLineChars="200"/>
        <w:rPr>
          <w:rFonts w:hint="eastAsia"/>
          <w:sz w:val="20"/>
          <w:szCs w:val="20"/>
        </w:rPr>
      </w:pPr>
    </w:p>
    <w:tbl>
      <w:tblPr>
        <w:tblStyle w:val="5"/>
        <w:tblW w:w="10399" w:type="dxa"/>
        <w:tblInd w:w="-5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2"/>
        <w:gridCol w:w="1845"/>
        <w:gridCol w:w="3735"/>
        <w:gridCol w:w="699"/>
        <w:gridCol w:w="1057"/>
        <w:gridCol w:w="2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42"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hAnsi="宋体"/>
                <w:sz w:val="20"/>
                <w:szCs w:val="20"/>
              </w:rPr>
              <w:t>序号</w:t>
            </w:r>
          </w:p>
        </w:tc>
        <w:tc>
          <w:tcPr>
            <w:tcW w:w="184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hAnsi="宋体"/>
                <w:sz w:val="20"/>
                <w:szCs w:val="20"/>
              </w:rPr>
              <w:t>实验名称</w:t>
            </w:r>
          </w:p>
        </w:tc>
        <w:tc>
          <w:tcPr>
            <w:tcW w:w="373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hAnsi="宋体"/>
                <w:sz w:val="20"/>
                <w:szCs w:val="20"/>
              </w:rPr>
              <w:t>主要内容</w:t>
            </w:r>
          </w:p>
        </w:tc>
        <w:tc>
          <w:tcPr>
            <w:tcW w:w="69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sz w:val="20"/>
                <w:szCs w:val="20"/>
              </w:rPr>
            </w:pPr>
            <w:r>
              <w:rPr>
                <w:rFonts w:hint="eastAsia" w:ascii="宋体" w:hAnsi="宋体"/>
                <w:sz w:val="20"/>
                <w:szCs w:val="20"/>
              </w:rPr>
              <w:t>实验</w:t>
            </w:r>
          </w:p>
          <w:p>
            <w:pPr>
              <w:snapToGrid w:val="0"/>
              <w:jc w:val="center"/>
              <w:rPr>
                <w:rFonts w:ascii="宋体"/>
                <w:sz w:val="20"/>
                <w:szCs w:val="20"/>
              </w:rPr>
            </w:pPr>
            <w:r>
              <w:rPr>
                <w:rFonts w:hint="eastAsia" w:ascii="宋体" w:hAnsi="宋体"/>
                <w:sz w:val="20"/>
                <w:szCs w:val="20"/>
              </w:rPr>
              <w:t>时数</w:t>
            </w:r>
          </w:p>
        </w:tc>
        <w:tc>
          <w:tcPr>
            <w:tcW w:w="1057" w:type="dxa"/>
            <w:tcBorders>
              <w:top w:val="single" w:color="auto" w:sz="4" w:space="0"/>
              <w:left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sz w:val="20"/>
                <w:szCs w:val="20"/>
              </w:rPr>
              <w:t>实验类型</w:t>
            </w:r>
          </w:p>
        </w:tc>
        <w:tc>
          <w:tcPr>
            <w:tcW w:w="2421" w:type="dxa"/>
            <w:tcBorders>
              <w:top w:val="single" w:color="auto" w:sz="4" w:space="0"/>
              <w:left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hAnsi="宋体"/>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42"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hint="eastAsia" w:ascii="宋体" w:eastAsia="宋体"/>
                <w:sz w:val="16"/>
                <w:szCs w:val="16"/>
                <w:lang w:eastAsia="zh-CN"/>
              </w:rPr>
            </w:pPr>
            <w:r>
              <w:rPr>
                <w:rFonts w:hint="eastAsia" w:ascii="宋体" w:hAnsi="宋体" w:cs="宋体"/>
                <w:sz w:val="24"/>
                <w:szCs w:val="24"/>
                <w:lang w:val="en-US" w:eastAsia="zh-CN"/>
              </w:rPr>
              <w:t>1</w:t>
            </w:r>
          </w:p>
        </w:tc>
        <w:tc>
          <w:tcPr>
            <w:tcW w:w="184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hAnsi="宋体" w:eastAsia="宋体" w:cs="宋体"/>
                <w:sz w:val="21"/>
                <w:szCs w:val="21"/>
              </w:rPr>
            </w:pPr>
            <w:r>
              <w:rPr>
                <w:rFonts w:hint="eastAsia" w:ascii="宋体" w:hAnsi="宋体" w:cs="宋体"/>
                <w:sz w:val="21"/>
                <w:szCs w:val="21"/>
                <w:lang w:eastAsia="zh-CN"/>
              </w:rPr>
              <w:t>公务</w:t>
            </w:r>
            <w:r>
              <w:rPr>
                <w:rFonts w:ascii="宋体" w:hAnsi="宋体" w:eastAsia="宋体" w:cs="宋体"/>
                <w:sz w:val="21"/>
                <w:szCs w:val="21"/>
              </w:rPr>
              <w:t>类文书训练</w:t>
            </w:r>
          </w:p>
          <w:p>
            <w:pPr>
              <w:snapToGrid w:val="0"/>
              <w:spacing w:beforeLines="50" w:afterLines="50" w:line="288" w:lineRule="auto"/>
              <w:jc w:val="center"/>
              <w:rPr>
                <w:rFonts w:hint="eastAsia" w:ascii="宋体" w:hAnsi="宋体" w:eastAsia="宋体" w:cs="宋体"/>
                <w:sz w:val="21"/>
                <w:szCs w:val="21"/>
                <w:lang w:eastAsia="zh-CN"/>
              </w:rPr>
            </w:pPr>
            <w:r>
              <w:rPr>
                <w:rFonts w:hint="eastAsia" w:ascii="宋体" w:hAnsi="宋体" w:cs="宋体"/>
                <w:sz w:val="21"/>
                <w:szCs w:val="21"/>
                <w:lang w:eastAsia="zh-CN"/>
              </w:rPr>
              <w:t>（一）</w:t>
            </w:r>
          </w:p>
        </w:tc>
        <w:tc>
          <w:tcPr>
            <w:tcW w:w="373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both"/>
              <w:rPr>
                <w:rFonts w:ascii="宋体"/>
                <w:sz w:val="16"/>
                <w:szCs w:val="16"/>
              </w:rPr>
            </w:pPr>
            <w:r>
              <w:rPr>
                <w:rFonts w:ascii="宋体" w:hAnsi="宋体" w:eastAsia="宋体" w:cs="宋体"/>
                <w:sz w:val="21"/>
                <w:szCs w:val="21"/>
              </w:rPr>
              <w:t>学生在比较充分了解常见公文文体理论知识的基础上，展开公文制作和撰写的写作训练。</w:t>
            </w:r>
          </w:p>
        </w:tc>
        <w:tc>
          <w:tcPr>
            <w:tcW w:w="69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hint="eastAsia" w:ascii="宋体" w:eastAsia="宋体"/>
                <w:sz w:val="16"/>
                <w:szCs w:val="16"/>
                <w:lang w:val="en-US" w:eastAsia="zh-CN"/>
              </w:rPr>
            </w:pPr>
            <w:r>
              <w:rPr>
                <w:rFonts w:hint="eastAsia" w:ascii="宋体" w:hAnsi="宋体" w:cs="宋体"/>
                <w:sz w:val="24"/>
                <w:szCs w:val="24"/>
                <w:lang w:val="en-US" w:eastAsia="zh-CN"/>
              </w:rPr>
              <w:t>2</w:t>
            </w:r>
          </w:p>
        </w:tc>
        <w:tc>
          <w:tcPr>
            <w:tcW w:w="1057" w:type="dxa"/>
            <w:tcBorders>
              <w:left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r>
              <w:rPr>
                <w:rFonts w:hint="eastAsia" w:ascii="宋体" w:hAnsi="宋体" w:eastAsia="宋体" w:cs="宋体"/>
                <w:kern w:val="2"/>
                <w:sz w:val="21"/>
                <w:szCs w:val="21"/>
                <w:lang w:val="en-US" w:eastAsia="zh-CN" w:bidi="ar-SA"/>
              </w:rPr>
              <w:t>综合</w:t>
            </w:r>
            <w:r>
              <w:rPr>
                <w:rFonts w:hint="eastAsia" w:ascii="宋体" w:hAnsi="宋体" w:cs="宋体"/>
                <w:kern w:val="2"/>
                <w:sz w:val="21"/>
                <w:szCs w:val="21"/>
                <w:lang w:val="en-US" w:eastAsia="zh-CN" w:bidi="ar-SA"/>
              </w:rPr>
              <w:t>型</w:t>
            </w:r>
          </w:p>
        </w:tc>
        <w:tc>
          <w:tcPr>
            <w:tcW w:w="2421" w:type="dxa"/>
            <w:tcBorders>
              <w:left w:val="single" w:color="auto" w:sz="4" w:space="0"/>
              <w:right w:val="single" w:color="auto" w:sz="4" w:space="0"/>
            </w:tcBorders>
            <w:shd w:val="clear" w:color="auto" w:fill="auto"/>
            <w:vAlign w:val="center"/>
          </w:tcPr>
          <w:p>
            <w:pPr>
              <w:snapToGrid w:val="0"/>
              <w:spacing w:beforeLines="50" w:afterLines="50" w:line="288" w:lineRule="auto"/>
              <w:jc w:val="both"/>
              <w:rPr>
                <w:rFonts w:ascii="宋体"/>
                <w:sz w:val="16"/>
                <w:szCs w:val="16"/>
              </w:rPr>
            </w:pPr>
            <w:r>
              <w:rPr>
                <w:rFonts w:ascii="宋体" w:hAnsi="宋体" w:eastAsia="宋体" w:cs="宋体"/>
                <w:sz w:val="21"/>
                <w:szCs w:val="21"/>
              </w:rPr>
              <w:t>准备电脑，训练前阅读教材中关于公文制作和常见文体写作的理论知识。用PPT再一次提示理论知识要点。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42"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hint="eastAsia" w:ascii="宋体" w:eastAsia="宋体"/>
                <w:sz w:val="16"/>
                <w:szCs w:val="16"/>
                <w:lang w:val="en-US" w:eastAsia="zh-CN"/>
              </w:rPr>
            </w:pPr>
            <w:r>
              <w:rPr>
                <w:rFonts w:hint="eastAsia" w:ascii="宋体" w:hAnsi="宋体" w:cs="宋体"/>
                <w:sz w:val="24"/>
                <w:szCs w:val="24"/>
                <w:lang w:val="en-US" w:eastAsia="zh-CN"/>
              </w:rPr>
              <w:t>2</w:t>
            </w:r>
          </w:p>
        </w:tc>
        <w:tc>
          <w:tcPr>
            <w:tcW w:w="184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hAnsi="宋体" w:eastAsia="宋体" w:cs="宋体"/>
                <w:sz w:val="21"/>
                <w:szCs w:val="21"/>
              </w:rPr>
            </w:pPr>
            <w:r>
              <w:rPr>
                <w:rFonts w:hint="eastAsia" w:ascii="宋体" w:hAnsi="宋体" w:cs="宋体"/>
                <w:sz w:val="21"/>
                <w:szCs w:val="21"/>
                <w:lang w:eastAsia="zh-CN"/>
              </w:rPr>
              <w:t>公文</w:t>
            </w:r>
            <w:r>
              <w:rPr>
                <w:rFonts w:ascii="宋体" w:hAnsi="宋体" w:eastAsia="宋体" w:cs="宋体"/>
                <w:sz w:val="21"/>
                <w:szCs w:val="21"/>
              </w:rPr>
              <w:t>类文书训练</w:t>
            </w:r>
          </w:p>
          <w:p>
            <w:pPr>
              <w:snapToGrid w:val="0"/>
              <w:spacing w:beforeLines="50" w:afterLines="50" w:line="288" w:lineRule="auto"/>
              <w:jc w:val="center"/>
              <w:rPr>
                <w:rFonts w:ascii="宋体" w:hAnsi="宋体" w:eastAsia="宋体" w:cs="宋体"/>
                <w:sz w:val="21"/>
                <w:szCs w:val="21"/>
              </w:rPr>
            </w:pPr>
            <w:r>
              <w:rPr>
                <w:rFonts w:hint="eastAsia" w:ascii="宋体" w:hAnsi="宋体" w:cs="宋体"/>
                <w:sz w:val="21"/>
                <w:szCs w:val="21"/>
                <w:lang w:eastAsia="zh-CN"/>
              </w:rPr>
              <w:t>（二）</w:t>
            </w:r>
          </w:p>
        </w:tc>
        <w:tc>
          <w:tcPr>
            <w:tcW w:w="373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r>
              <w:rPr>
                <w:rFonts w:hint="eastAsia" w:ascii="宋体" w:hAnsi="宋体" w:cs="宋体"/>
                <w:sz w:val="21"/>
                <w:szCs w:val="21"/>
                <w:lang w:eastAsia="zh-CN"/>
              </w:rPr>
              <w:t>请示、批复和函</w:t>
            </w:r>
            <w:r>
              <w:rPr>
                <w:rFonts w:ascii="宋体" w:hAnsi="宋体" w:eastAsia="宋体" w:cs="宋体"/>
                <w:sz w:val="21"/>
                <w:szCs w:val="21"/>
              </w:rPr>
              <w:t>的</w:t>
            </w:r>
            <w:r>
              <w:rPr>
                <w:rFonts w:hint="eastAsia" w:ascii="宋体" w:hAnsi="宋体" w:cs="宋体"/>
                <w:sz w:val="21"/>
                <w:szCs w:val="21"/>
                <w:lang w:eastAsia="zh-CN"/>
              </w:rPr>
              <w:t>错误</w:t>
            </w:r>
            <w:r>
              <w:rPr>
                <w:rFonts w:ascii="宋体" w:hAnsi="宋体" w:eastAsia="宋体" w:cs="宋体"/>
                <w:sz w:val="21"/>
                <w:szCs w:val="21"/>
              </w:rPr>
              <w:t>修改</w:t>
            </w:r>
            <w:r>
              <w:rPr>
                <w:rFonts w:hint="eastAsia" w:ascii="宋体" w:hAnsi="宋体" w:cs="宋体"/>
                <w:sz w:val="21"/>
                <w:szCs w:val="21"/>
                <w:lang w:eastAsia="zh-CN"/>
              </w:rPr>
              <w:t>训练</w:t>
            </w:r>
            <w:r>
              <w:rPr>
                <w:rFonts w:ascii="宋体" w:hAnsi="宋体" w:eastAsia="宋体" w:cs="宋体"/>
                <w:sz w:val="21"/>
                <w:szCs w:val="21"/>
              </w:rPr>
              <w:t>；</w:t>
            </w:r>
            <w:r>
              <w:rPr>
                <w:rFonts w:hint="eastAsia" w:ascii="宋体" w:hAnsi="宋体" w:cs="宋体"/>
                <w:sz w:val="21"/>
                <w:szCs w:val="21"/>
                <w:lang w:eastAsia="zh-CN"/>
              </w:rPr>
              <w:t>请示、批复和函</w:t>
            </w:r>
            <w:r>
              <w:rPr>
                <w:rFonts w:ascii="宋体" w:hAnsi="宋体" w:eastAsia="宋体" w:cs="宋体"/>
                <w:sz w:val="21"/>
                <w:szCs w:val="21"/>
              </w:rPr>
              <w:t>的</w:t>
            </w:r>
            <w:r>
              <w:rPr>
                <w:rFonts w:hint="eastAsia" w:ascii="宋体" w:hAnsi="宋体" w:cs="宋体"/>
                <w:sz w:val="21"/>
                <w:szCs w:val="21"/>
                <w:lang w:eastAsia="zh-CN"/>
              </w:rPr>
              <w:t>情景</w:t>
            </w:r>
            <w:r>
              <w:rPr>
                <w:rFonts w:ascii="宋体" w:hAnsi="宋体" w:eastAsia="宋体" w:cs="宋体"/>
                <w:sz w:val="21"/>
                <w:szCs w:val="21"/>
              </w:rPr>
              <w:t>撰写训练。</w:t>
            </w:r>
          </w:p>
        </w:tc>
        <w:tc>
          <w:tcPr>
            <w:tcW w:w="69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hint="eastAsia" w:ascii="宋体" w:eastAsia="宋体"/>
                <w:sz w:val="16"/>
                <w:szCs w:val="16"/>
                <w:lang w:val="en-US" w:eastAsia="zh-CN"/>
              </w:rPr>
            </w:pPr>
            <w:r>
              <w:rPr>
                <w:rFonts w:hint="eastAsia" w:ascii="宋体" w:hAnsi="宋体" w:cs="宋体"/>
                <w:sz w:val="24"/>
                <w:szCs w:val="24"/>
                <w:lang w:val="en-US" w:eastAsia="zh-CN"/>
              </w:rPr>
              <w:t>6</w:t>
            </w:r>
          </w:p>
        </w:tc>
        <w:tc>
          <w:tcPr>
            <w:tcW w:w="1057" w:type="dxa"/>
            <w:tcBorders>
              <w:left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r>
              <w:rPr>
                <w:rFonts w:hint="eastAsia" w:ascii="宋体" w:hAnsi="宋体" w:eastAsia="宋体" w:cs="宋体"/>
                <w:kern w:val="2"/>
                <w:sz w:val="21"/>
                <w:szCs w:val="21"/>
                <w:lang w:val="en-US" w:eastAsia="zh-CN" w:bidi="ar-SA"/>
              </w:rPr>
              <w:t>综合</w:t>
            </w:r>
            <w:r>
              <w:rPr>
                <w:rFonts w:hint="eastAsia" w:ascii="宋体" w:hAnsi="宋体" w:cs="宋体"/>
                <w:kern w:val="2"/>
                <w:sz w:val="21"/>
                <w:szCs w:val="21"/>
                <w:lang w:val="en-US" w:eastAsia="zh-CN" w:bidi="ar-SA"/>
              </w:rPr>
              <w:t>型</w:t>
            </w:r>
          </w:p>
        </w:tc>
        <w:tc>
          <w:tcPr>
            <w:tcW w:w="2421" w:type="dxa"/>
            <w:tcBorders>
              <w:left w:val="single" w:color="auto" w:sz="4" w:space="0"/>
              <w:right w:val="single" w:color="auto" w:sz="4" w:space="0"/>
            </w:tcBorders>
            <w:shd w:val="clear" w:color="auto" w:fill="auto"/>
            <w:vAlign w:val="center"/>
          </w:tcPr>
          <w:p>
            <w:pPr>
              <w:snapToGrid w:val="0"/>
              <w:spacing w:beforeLines="50" w:afterLines="50" w:line="288" w:lineRule="auto"/>
              <w:jc w:val="both"/>
              <w:rPr>
                <w:rFonts w:ascii="宋体"/>
                <w:sz w:val="16"/>
                <w:szCs w:val="16"/>
              </w:rPr>
            </w:pPr>
            <w:r>
              <w:rPr>
                <w:rFonts w:ascii="宋体" w:hAnsi="宋体" w:eastAsia="宋体" w:cs="宋体"/>
                <w:sz w:val="21"/>
                <w:szCs w:val="21"/>
              </w:rPr>
              <w:t>阅读</w:t>
            </w:r>
            <w:r>
              <w:rPr>
                <w:rFonts w:hint="eastAsia" w:ascii="宋体" w:hAnsi="宋体" w:cs="宋体"/>
                <w:sz w:val="21"/>
                <w:szCs w:val="21"/>
                <w:lang w:eastAsia="zh-CN"/>
              </w:rPr>
              <w:t>请示、批复和函</w:t>
            </w:r>
            <w:r>
              <w:rPr>
                <w:rFonts w:ascii="宋体" w:hAnsi="宋体" w:eastAsia="宋体" w:cs="宋体"/>
                <w:sz w:val="21"/>
                <w:szCs w:val="21"/>
              </w:rPr>
              <w:t>的文体理论知识，训练前以PPT形式提示理论知识要点。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642"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hint="eastAsia" w:ascii="宋体" w:eastAsia="宋体"/>
                <w:sz w:val="16"/>
                <w:szCs w:val="16"/>
                <w:lang w:val="en-US" w:eastAsia="zh-CN"/>
              </w:rPr>
            </w:pPr>
            <w:r>
              <w:rPr>
                <w:rFonts w:hint="eastAsia" w:ascii="宋体" w:hAnsi="宋体" w:cs="宋体"/>
                <w:sz w:val="24"/>
                <w:szCs w:val="24"/>
                <w:lang w:val="en-US" w:eastAsia="zh-CN"/>
              </w:rPr>
              <w:t>3</w:t>
            </w:r>
          </w:p>
        </w:tc>
        <w:tc>
          <w:tcPr>
            <w:tcW w:w="184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r>
              <w:rPr>
                <w:rFonts w:hint="eastAsia" w:ascii="宋体" w:hAnsi="宋体" w:cs="宋体"/>
                <w:sz w:val="21"/>
                <w:szCs w:val="21"/>
                <w:lang w:eastAsia="zh-CN"/>
              </w:rPr>
              <w:t>事务</w:t>
            </w:r>
            <w:r>
              <w:rPr>
                <w:rFonts w:ascii="宋体" w:hAnsi="宋体" w:eastAsia="宋体" w:cs="宋体"/>
                <w:sz w:val="21"/>
                <w:szCs w:val="21"/>
              </w:rPr>
              <w:t>类文书训练</w:t>
            </w:r>
          </w:p>
        </w:tc>
        <w:tc>
          <w:tcPr>
            <w:tcW w:w="373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r>
              <w:rPr>
                <w:rFonts w:ascii="宋体" w:hAnsi="宋体" w:eastAsia="宋体" w:cs="宋体"/>
                <w:sz w:val="21"/>
                <w:szCs w:val="21"/>
              </w:rPr>
              <w:t>计划</w:t>
            </w:r>
            <w:r>
              <w:rPr>
                <w:rFonts w:hint="eastAsia" w:ascii="宋体" w:hAnsi="宋体" w:cs="宋体"/>
                <w:sz w:val="21"/>
                <w:szCs w:val="21"/>
                <w:lang w:eastAsia="zh-CN"/>
              </w:rPr>
              <w:t>、总结</w:t>
            </w:r>
            <w:r>
              <w:rPr>
                <w:rFonts w:ascii="宋体" w:hAnsi="宋体" w:eastAsia="宋体" w:cs="宋体"/>
                <w:sz w:val="21"/>
                <w:szCs w:val="21"/>
              </w:rPr>
              <w:t>的</w:t>
            </w:r>
            <w:r>
              <w:rPr>
                <w:rFonts w:hint="eastAsia" w:ascii="宋体" w:hAnsi="宋体" w:cs="宋体"/>
                <w:sz w:val="21"/>
                <w:szCs w:val="21"/>
                <w:lang w:eastAsia="zh-CN"/>
              </w:rPr>
              <w:t>错误</w:t>
            </w:r>
            <w:r>
              <w:rPr>
                <w:rFonts w:ascii="宋体" w:hAnsi="宋体" w:eastAsia="宋体" w:cs="宋体"/>
                <w:sz w:val="21"/>
                <w:szCs w:val="21"/>
              </w:rPr>
              <w:t>修改</w:t>
            </w:r>
            <w:r>
              <w:rPr>
                <w:rFonts w:hint="eastAsia" w:ascii="宋体" w:hAnsi="宋体" w:cs="宋体"/>
                <w:sz w:val="21"/>
                <w:szCs w:val="21"/>
                <w:lang w:eastAsia="zh-CN"/>
              </w:rPr>
              <w:t>训练；</w:t>
            </w:r>
            <w:r>
              <w:rPr>
                <w:rFonts w:ascii="宋体" w:hAnsi="宋体" w:eastAsia="宋体" w:cs="宋体"/>
                <w:sz w:val="21"/>
                <w:szCs w:val="21"/>
              </w:rPr>
              <w:t>简报的制作</w:t>
            </w:r>
            <w:r>
              <w:rPr>
                <w:rFonts w:hint="eastAsia" w:ascii="宋体" w:hAnsi="宋体" w:cs="宋体"/>
                <w:sz w:val="21"/>
                <w:szCs w:val="21"/>
                <w:lang w:eastAsia="zh-CN"/>
              </w:rPr>
              <w:t>训练</w:t>
            </w:r>
            <w:r>
              <w:rPr>
                <w:rFonts w:ascii="宋体" w:hAnsi="宋体" w:eastAsia="宋体" w:cs="宋体"/>
                <w:sz w:val="21"/>
                <w:szCs w:val="21"/>
              </w:rPr>
              <w:t>。</w:t>
            </w:r>
          </w:p>
        </w:tc>
        <w:tc>
          <w:tcPr>
            <w:tcW w:w="69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hint="eastAsia" w:ascii="宋体"/>
                <w:sz w:val="16"/>
                <w:szCs w:val="16"/>
                <w:lang w:val="en-US" w:eastAsia="zh-CN"/>
              </w:rPr>
            </w:pPr>
            <w:r>
              <w:rPr>
                <w:rFonts w:hint="eastAsia" w:ascii="宋体" w:hAnsi="宋体" w:eastAsia="宋体" w:cs="宋体"/>
                <w:sz w:val="24"/>
                <w:szCs w:val="24"/>
                <w:lang w:val="en-US" w:eastAsia="zh-CN"/>
              </w:rPr>
              <w:t>4</w:t>
            </w:r>
          </w:p>
        </w:tc>
        <w:tc>
          <w:tcPr>
            <w:tcW w:w="1057" w:type="dxa"/>
            <w:tcBorders>
              <w:left w:val="single" w:color="auto" w:sz="4" w:space="0"/>
              <w:right w:val="single" w:color="auto" w:sz="4" w:space="0"/>
            </w:tcBorders>
            <w:shd w:val="clear" w:color="auto" w:fill="auto"/>
            <w:vAlign w:val="center"/>
          </w:tcPr>
          <w:p>
            <w:pPr>
              <w:snapToGrid w:val="0"/>
              <w:spacing w:beforeLines="50" w:afterLines="50" w:line="288" w:lineRule="auto"/>
              <w:jc w:val="center"/>
              <w:rPr>
                <w:rFonts w:hint="eastAsia" w:ascii="宋体" w:eastAsia="宋体"/>
                <w:sz w:val="16"/>
                <w:szCs w:val="16"/>
                <w:lang w:eastAsia="zh-CN"/>
              </w:rPr>
            </w:pPr>
            <w:r>
              <w:rPr>
                <w:rFonts w:hint="eastAsia" w:ascii="宋体" w:hAnsi="宋体" w:eastAsia="宋体" w:cs="宋体"/>
                <w:kern w:val="2"/>
                <w:sz w:val="21"/>
                <w:szCs w:val="21"/>
                <w:lang w:val="en-US" w:eastAsia="zh-CN" w:bidi="ar-SA"/>
              </w:rPr>
              <w:t>综合</w:t>
            </w:r>
            <w:r>
              <w:rPr>
                <w:rFonts w:hint="eastAsia" w:ascii="宋体" w:hAnsi="宋体" w:cs="宋体"/>
                <w:kern w:val="2"/>
                <w:sz w:val="21"/>
                <w:szCs w:val="21"/>
                <w:lang w:val="en-US" w:eastAsia="zh-CN" w:bidi="ar-SA"/>
              </w:rPr>
              <w:t>型</w:t>
            </w:r>
          </w:p>
        </w:tc>
        <w:tc>
          <w:tcPr>
            <w:tcW w:w="2421" w:type="dxa"/>
            <w:tcBorders>
              <w:left w:val="single" w:color="auto" w:sz="4" w:space="0"/>
              <w:right w:val="single" w:color="auto" w:sz="4" w:space="0"/>
            </w:tcBorders>
            <w:shd w:val="clear" w:color="auto" w:fill="auto"/>
            <w:vAlign w:val="center"/>
          </w:tcPr>
          <w:p>
            <w:pPr>
              <w:snapToGrid w:val="0"/>
              <w:spacing w:beforeLines="50" w:afterLines="50" w:line="288" w:lineRule="auto"/>
              <w:jc w:val="both"/>
              <w:rPr>
                <w:rFonts w:ascii="宋体"/>
                <w:sz w:val="16"/>
                <w:szCs w:val="16"/>
              </w:rPr>
            </w:pPr>
            <w:r>
              <w:rPr>
                <w:rFonts w:ascii="宋体" w:hAnsi="宋体" w:eastAsia="宋体" w:cs="宋体"/>
                <w:sz w:val="21"/>
                <w:szCs w:val="21"/>
              </w:rPr>
              <w:t>阅读计划、</w:t>
            </w:r>
            <w:r>
              <w:rPr>
                <w:rFonts w:hint="eastAsia" w:ascii="宋体" w:hAnsi="宋体" w:cs="宋体"/>
                <w:sz w:val="21"/>
                <w:szCs w:val="21"/>
                <w:lang w:eastAsia="zh-CN"/>
              </w:rPr>
              <w:t>总结、</w:t>
            </w:r>
            <w:r>
              <w:rPr>
                <w:rFonts w:ascii="宋体" w:hAnsi="宋体" w:eastAsia="宋体" w:cs="宋体"/>
                <w:sz w:val="21"/>
                <w:szCs w:val="21"/>
              </w:rPr>
              <w:t>简报、的文体理论知识，训练前以PPT形式提示理论知识要点。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42"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hint="eastAsia" w:ascii="宋体" w:eastAsia="宋体"/>
                <w:sz w:val="16"/>
                <w:szCs w:val="16"/>
                <w:lang w:eastAsia="zh-CN"/>
              </w:rPr>
            </w:pPr>
            <w:r>
              <w:rPr>
                <w:rFonts w:hint="eastAsia" w:ascii="宋体" w:hAnsi="宋体" w:cs="宋体"/>
                <w:sz w:val="24"/>
                <w:szCs w:val="24"/>
                <w:lang w:val="en-US" w:eastAsia="zh-CN"/>
              </w:rPr>
              <w:t>4</w:t>
            </w:r>
          </w:p>
        </w:tc>
        <w:tc>
          <w:tcPr>
            <w:tcW w:w="184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both"/>
              <w:rPr>
                <w:rFonts w:ascii="宋体"/>
                <w:sz w:val="16"/>
                <w:szCs w:val="16"/>
              </w:rPr>
            </w:pPr>
            <w:r>
              <w:rPr>
                <w:rFonts w:hint="eastAsia" w:ascii="宋体" w:hAnsi="宋体" w:cs="宋体"/>
                <w:sz w:val="21"/>
                <w:szCs w:val="21"/>
                <w:lang w:eastAsia="zh-CN"/>
              </w:rPr>
              <w:t>公关礼仪类</w:t>
            </w:r>
            <w:r>
              <w:rPr>
                <w:rFonts w:ascii="宋体" w:hAnsi="宋体" w:eastAsia="宋体" w:cs="宋体"/>
                <w:sz w:val="21"/>
                <w:szCs w:val="21"/>
              </w:rPr>
              <w:t>文书训练</w:t>
            </w:r>
          </w:p>
        </w:tc>
        <w:tc>
          <w:tcPr>
            <w:tcW w:w="373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
              <w:keepNext w:val="0"/>
              <w:keepLines w:val="0"/>
              <w:widowControl/>
              <w:suppressLineNumbers w:val="0"/>
              <w:ind w:left="0" w:leftChars="0" w:right="0" w:rightChars="0"/>
              <w:rPr>
                <w:rFonts w:ascii="宋体"/>
                <w:sz w:val="16"/>
                <w:szCs w:val="16"/>
              </w:rPr>
            </w:pPr>
            <w:r>
              <w:rPr>
                <w:rFonts w:hint="eastAsia" w:ascii="宋体" w:hAnsi="宋体" w:cs="宋体"/>
                <w:kern w:val="2"/>
                <w:sz w:val="21"/>
                <w:szCs w:val="21"/>
                <w:lang w:val="en-US" w:eastAsia="zh-CN" w:bidi="ar-SA"/>
              </w:rPr>
              <w:t>倡议书、欢迎词和答谢词的错误修改和</w:t>
            </w:r>
            <w:r>
              <w:rPr>
                <w:rFonts w:ascii="宋体" w:hAnsi="宋体" w:eastAsia="宋体" w:cs="宋体"/>
                <w:kern w:val="2"/>
                <w:sz w:val="21"/>
                <w:szCs w:val="21"/>
                <w:lang w:val="en-US" w:eastAsia="zh-CN" w:bidi="ar-SA"/>
              </w:rPr>
              <w:t>撰写训练</w:t>
            </w:r>
            <w:r>
              <w:rPr>
                <w:rFonts w:hint="eastAsia" w:ascii="宋体" w:hAnsi="宋体" w:cs="宋体"/>
                <w:kern w:val="2"/>
                <w:sz w:val="21"/>
                <w:szCs w:val="21"/>
                <w:lang w:val="en-US" w:eastAsia="zh-CN" w:bidi="ar-SA"/>
              </w:rPr>
              <w:t>。</w:t>
            </w:r>
          </w:p>
        </w:tc>
        <w:tc>
          <w:tcPr>
            <w:tcW w:w="69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ind w:firstLine="240" w:firstLineChars="100"/>
              <w:jc w:val="both"/>
              <w:rPr>
                <w:rFonts w:hint="eastAsia" w:ascii="宋体" w:eastAsia="宋体"/>
                <w:sz w:val="16"/>
                <w:szCs w:val="16"/>
                <w:lang w:val="en-US" w:eastAsia="zh-CN"/>
              </w:rPr>
            </w:pPr>
            <w:r>
              <w:rPr>
                <w:rFonts w:hint="eastAsia" w:ascii="宋体" w:hAnsi="宋体" w:eastAsia="宋体" w:cs="宋体"/>
                <w:sz w:val="24"/>
                <w:szCs w:val="24"/>
                <w:lang w:val="en-US" w:eastAsia="zh-CN"/>
              </w:rPr>
              <w:t>4</w:t>
            </w:r>
          </w:p>
        </w:tc>
        <w:tc>
          <w:tcPr>
            <w:tcW w:w="1057" w:type="dxa"/>
            <w:tcBorders>
              <w:left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r>
              <w:rPr>
                <w:rFonts w:hint="eastAsia" w:ascii="宋体" w:hAnsi="宋体" w:eastAsia="宋体" w:cs="宋体"/>
                <w:kern w:val="2"/>
                <w:sz w:val="21"/>
                <w:szCs w:val="21"/>
                <w:lang w:val="en-US" w:eastAsia="zh-CN" w:bidi="ar-SA"/>
              </w:rPr>
              <w:t>综合</w:t>
            </w:r>
            <w:r>
              <w:rPr>
                <w:rFonts w:hint="eastAsia" w:ascii="宋体" w:hAnsi="宋体" w:cs="宋体"/>
                <w:kern w:val="2"/>
                <w:sz w:val="21"/>
                <w:szCs w:val="21"/>
                <w:lang w:val="en-US" w:eastAsia="zh-CN" w:bidi="ar-SA"/>
              </w:rPr>
              <w:t>型</w:t>
            </w:r>
          </w:p>
        </w:tc>
        <w:tc>
          <w:tcPr>
            <w:tcW w:w="2421" w:type="dxa"/>
            <w:tcBorders>
              <w:left w:val="single" w:color="auto" w:sz="4" w:space="0"/>
              <w:right w:val="single" w:color="auto" w:sz="4" w:space="0"/>
            </w:tcBorders>
            <w:shd w:val="clear" w:color="auto" w:fill="auto"/>
            <w:vAlign w:val="center"/>
          </w:tcPr>
          <w:p>
            <w:pPr>
              <w:snapToGrid w:val="0"/>
              <w:spacing w:beforeLines="50" w:afterLines="50" w:line="288" w:lineRule="auto"/>
              <w:jc w:val="both"/>
              <w:rPr>
                <w:rFonts w:ascii="宋体"/>
                <w:sz w:val="16"/>
                <w:szCs w:val="16"/>
              </w:rPr>
            </w:pPr>
            <w:r>
              <w:rPr>
                <w:rFonts w:ascii="宋体" w:hAnsi="宋体" w:eastAsia="宋体" w:cs="宋体"/>
                <w:kern w:val="2"/>
                <w:sz w:val="21"/>
                <w:szCs w:val="21"/>
                <w:lang w:val="en-US" w:eastAsia="zh-CN" w:bidi="ar-SA"/>
              </w:rPr>
              <w:t>阅读</w:t>
            </w:r>
            <w:r>
              <w:rPr>
                <w:rFonts w:hint="eastAsia" w:ascii="宋体" w:hAnsi="宋体" w:cs="宋体"/>
                <w:kern w:val="2"/>
                <w:sz w:val="21"/>
                <w:szCs w:val="21"/>
                <w:lang w:val="en-US" w:eastAsia="zh-CN" w:bidi="ar-SA"/>
              </w:rPr>
              <w:t>倡议书、欢迎词和答谢词等</w:t>
            </w:r>
            <w:r>
              <w:rPr>
                <w:rFonts w:ascii="宋体" w:hAnsi="宋体" w:eastAsia="宋体" w:cs="宋体"/>
                <w:kern w:val="2"/>
                <w:sz w:val="21"/>
                <w:szCs w:val="21"/>
                <w:lang w:val="en-US" w:eastAsia="zh-CN" w:bidi="ar-SA"/>
              </w:rPr>
              <w:t>的理论知识，训练前以PPT形式提示理论知识要点。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42"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5</w:t>
            </w:r>
          </w:p>
        </w:tc>
        <w:tc>
          <w:tcPr>
            <w:tcW w:w="184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both"/>
              <w:rPr>
                <w:rFonts w:hint="eastAsia" w:ascii="宋体" w:hAnsi="宋体" w:cs="宋体"/>
                <w:sz w:val="21"/>
                <w:szCs w:val="21"/>
                <w:lang w:eastAsia="zh-CN"/>
              </w:rPr>
            </w:pPr>
            <w:r>
              <w:rPr>
                <w:rFonts w:hint="eastAsia" w:ascii="宋体" w:hAnsi="宋体" w:cs="宋体"/>
                <w:sz w:val="21"/>
                <w:szCs w:val="21"/>
                <w:lang w:eastAsia="zh-CN"/>
              </w:rPr>
              <w:t>新闻传播类</w:t>
            </w:r>
            <w:r>
              <w:rPr>
                <w:rFonts w:ascii="宋体" w:hAnsi="宋体" w:eastAsia="宋体" w:cs="宋体"/>
                <w:sz w:val="21"/>
                <w:szCs w:val="21"/>
              </w:rPr>
              <w:t>文书训练</w:t>
            </w:r>
          </w:p>
        </w:tc>
        <w:tc>
          <w:tcPr>
            <w:tcW w:w="373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
              <w:keepNext w:val="0"/>
              <w:keepLines w:val="0"/>
              <w:widowControl/>
              <w:suppressLineNumbers w:val="0"/>
              <w:ind w:left="0" w:leftChars="0" w:right="0" w:rightChars="0"/>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利用专业微信公众号平台，进行</w:t>
            </w:r>
            <w:r>
              <w:rPr>
                <w:rFonts w:hint="eastAsia" w:ascii="宋体" w:hAnsi="宋体" w:cs="宋体"/>
                <w:sz w:val="21"/>
                <w:szCs w:val="21"/>
                <w:lang w:eastAsia="zh-CN"/>
              </w:rPr>
              <w:t>新闻传播类</w:t>
            </w:r>
            <w:r>
              <w:rPr>
                <w:rFonts w:ascii="宋体" w:hAnsi="宋体" w:eastAsia="宋体" w:cs="宋体"/>
                <w:sz w:val="21"/>
                <w:szCs w:val="21"/>
              </w:rPr>
              <w:t>文书</w:t>
            </w:r>
            <w:r>
              <w:rPr>
                <w:rFonts w:ascii="宋体" w:hAnsi="宋体" w:eastAsia="宋体" w:cs="宋体"/>
                <w:kern w:val="2"/>
                <w:sz w:val="21"/>
                <w:szCs w:val="21"/>
                <w:lang w:val="en-US" w:eastAsia="zh-CN" w:bidi="ar-SA"/>
              </w:rPr>
              <w:t>撰写训练</w:t>
            </w:r>
            <w:r>
              <w:rPr>
                <w:rFonts w:hint="eastAsia" w:ascii="宋体" w:hAnsi="宋体" w:cs="宋体"/>
                <w:kern w:val="2"/>
                <w:sz w:val="21"/>
                <w:szCs w:val="21"/>
                <w:lang w:val="en-US" w:eastAsia="zh-CN" w:bidi="ar-SA"/>
              </w:rPr>
              <w:t>。</w:t>
            </w:r>
          </w:p>
        </w:tc>
        <w:tc>
          <w:tcPr>
            <w:tcW w:w="69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ind w:firstLine="240" w:firstLineChars="1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p>
        </w:tc>
        <w:tc>
          <w:tcPr>
            <w:tcW w:w="1057" w:type="dxa"/>
            <w:tcBorders>
              <w:left w:val="single" w:color="auto" w:sz="4" w:space="0"/>
              <w:right w:val="single" w:color="auto" w:sz="4" w:space="0"/>
            </w:tcBorders>
            <w:shd w:val="clear" w:color="auto" w:fill="auto"/>
            <w:vAlign w:val="center"/>
          </w:tcPr>
          <w:p>
            <w:pPr>
              <w:snapToGrid w:val="0"/>
              <w:spacing w:beforeLines="50" w:afterLines="50" w:line="288"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综合</w:t>
            </w:r>
            <w:r>
              <w:rPr>
                <w:rFonts w:hint="eastAsia" w:ascii="宋体" w:hAnsi="宋体" w:cs="宋体"/>
                <w:kern w:val="2"/>
                <w:sz w:val="21"/>
                <w:szCs w:val="21"/>
                <w:lang w:val="en-US" w:eastAsia="zh-CN" w:bidi="ar-SA"/>
              </w:rPr>
              <w:t>型</w:t>
            </w:r>
          </w:p>
        </w:tc>
        <w:tc>
          <w:tcPr>
            <w:tcW w:w="2421" w:type="dxa"/>
            <w:tcBorders>
              <w:left w:val="single" w:color="auto" w:sz="4" w:space="0"/>
              <w:right w:val="single" w:color="auto" w:sz="4" w:space="0"/>
            </w:tcBorders>
            <w:shd w:val="clear" w:color="auto" w:fill="auto"/>
            <w:vAlign w:val="center"/>
          </w:tcPr>
          <w:p>
            <w:pPr>
              <w:snapToGrid w:val="0"/>
              <w:spacing w:beforeLines="50" w:afterLines="50" w:line="288" w:lineRule="auto"/>
              <w:jc w:val="both"/>
              <w:rPr>
                <w:rFonts w:ascii="宋体" w:hAnsi="宋体" w:eastAsia="宋体" w:cs="宋体"/>
                <w:kern w:val="2"/>
                <w:sz w:val="21"/>
                <w:szCs w:val="21"/>
                <w:lang w:val="en-US" w:eastAsia="zh-CN" w:bidi="ar-SA"/>
              </w:rPr>
            </w:pPr>
            <w:r>
              <w:rPr>
                <w:rFonts w:ascii="宋体" w:hAnsi="宋体" w:eastAsia="宋体" w:cs="宋体"/>
                <w:kern w:val="2"/>
                <w:sz w:val="21"/>
                <w:szCs w:val="21"/>
                <w:lang w:val="en-US" w:eastAsia="zh-CN" w:bidi="ar-SA"/>
              </w:rPr>
              <w:t>阅读</w:t>
            </w:r>
            <w:r>
              <w:rPr>
                <w:rFonts w:hint="eastAsia" w:ascii="宋体" w:hAnsi="宋体" w:cs="宋体"/>
                <w:sz w:val="21"/>
                <w:szCs w:val="21"/>
                <w:lang w:eastAsia="zh-CN"/>
              </w:rPr>
              <w:t>新闻传播类</w:t>
            </w:r>
            <w:r>
              <w:rPr>
                <w:rFonts w:ascii="宋体" w:hAnsi="宋体" w:eastAsia="宋体" w:cs="宋体"/>
                <w:sz w:val="21"/>
                <w:szCs w:val="21"/>
              </w:rPr>
              <w:t>文书</w:t>
            </w:r>
            <w:r>
              <w:rPr>
                <w:rFonts w:ascii="宋体" w:hAnsi="宋体" w:eastAsia="宋体" w:cs="宋体"/>
                <w:kern w:val="2"/>
                <w:sz w:val="21"/>
                <w:szCs w:val="21"/>
                <w:lang w:val="en-US" w:eastAsia="zh-CN" w:bidi="ar-SA"/>
              </w:rPr>
              <w:t>和</w:t>
            </w:r>
            <w:r>
              <w:rPr>
                <w:rFonts w:hint="eastAsia" w:ascii="宋体" w:hAnsi="宋体" w:cs="宋体"/>
                <w:kern w:val="2"/>
                <w:sz w:val="21"/>
                <w:szCs w:val="21"/>
                <w:lang w:val="en-US" w:eastAsia="zh-CN" w:bidi="ar-SA"/>
              </w:rPr>
              <w:t>新媒体写作</w:t>
            </w:r>
            <w:r>
              <w:rPr>
                <w:rFonts w:ascii="宋体" w:hAnsi="宋体" w:eastAsia="宋体" w:cs="宋体"/>
                <w:kern w:val="2"/>
                <w:sz w:val="21"/>
                <w:szCs w:val="21"/>
                <w:lang w:val="en-US" w:eastAsia="zh-CN" w:bidi="ar-SA"/>
              </w:rPr>
              <w:t>的理论知识，训练前以PPT形式提示理论知识要点。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42"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hint="eastAsia" w:ascii="宋体" w:eastAsia="宋体"/>
                <w:sz w:val="16"/>
                <w:szCs w:val="16"/>
                <w:lang w:eastAsia="zh-CN"/>
              </w:rPr>
            </w:pPr>
            <w:r>
              <w:rPr>
                <w:rFonts w:hint="eastAsia" w:ascii="宋体" w:hAnsi="宋体" w:cs="宋体"/>
                <w:sz w:val="24"/>
                <w:szCs w:val="24"/>
                <w:lang w:val="en-US" w:eastAsia="zh-CN"/>
              </w:rPr>
              <w:t>6</w:t>
            </w:r>
          </w:p>
        </w:tc>
        <w:tc>
          <w:tcPr>
            <w:tcW w:w="184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both"/>
              <w:rPr>
                <w:rFonts w:ascii="宋体"/>
                <w:sz w:val="16"/>
                <w:szCs w:val="16"/>
              </w:rPr>
            </w:pPr>
            <w:r>
              <w:rPr>
                <w:rFonts w:hint="eastAsia" w:ascii="宋体" w:hAnsi="宋体" w:cs="宋体"/>
                <w:sz w:val="21"/>
                <w:szCs w:val="21"/>
                <w:lang w:eastAsia="zh-CN"/>
              </w:rPr>
              <w:t>商务活动</w:t>
            </w:r>
            <w:r>
              <w:rPr>
                <w:rFonts w:ascii="宋体" w:hAnsi="宋体" w:eastAsia="宋体" w:cs="宋体"/>
                <w:sz w:val="21"/>
                <w:szCs w:val="21"/>
              </w:rPr>
              <w:t>类文书训练</w:t>
            </w:r>
          </w:p>
        </w:tc>
        <w:tc>
          <w:tcPr>
            <w:tcW w:w="373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r>
              <w:rPr>
                <w:rFonts w:hint="eastAsia" w:ascii="宋体" w:hAnsi="宋体" w:cs="宋体"/>
                <w:sz w:val="21"/>
                <w:szCs w:val="21"/>
                <w:lang w:eastAsia="zh-CN"/>
              </w:rPr>
              <w:t>合同</w:t>
            </w:r>
            <w:r>
              <w:rPr>
                <w:rFonts w:ascii="宋体" w:hAnsi="宋体" w:eastAsia="宋体" w:cs="宋体"/>
                <w:sz w:val="21"/>
                <w:szCs w:val="21"/>
              </w:rPr>
              <w:t>、</w:t>
            </w:r>
            <w:r>
              <w:rPr>
                <w:rFonts w:hint="eastAsia" w:ascii="宋体" w:hAnsi="宋体" w:cs="宋体"/>
                <w:sz w:val="21"/>
                <w:szCs w:val="21"/>
                <w:lang w:eastAsia="zh-CN"/>
              </w:rPr>
              <w:t>商务策划书、商务信函的错误修改和</w:t>
            </w:r>
            <w:r>
              <w:rPr>
                <w:rFonts w:ascii="宋体" w:hAnsi="宋体" w:eastAsia="宋体" w:cs="宋体"/>
                <w:sz w:val="21"/>
                <w:szCs w:val="21"/>
              </w:rPr>
              <w:t>撰写训练。</w:t>
            </w:r>
          </w:p>
        </w:tc>
        <w:tc>
          <w:tcPr>
            <w:tcW w:w="69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hint="eastAsia" w:ascii="宋体" w:eastAsia="宋体"/>
                <w:sz w:val="16"/>
                <w:szCs w:val="16"/>
                <w:lang w:val="en-US" w:eastAsia="zh-CN"/>
              </w:rPr>
            </w:pPr>
            <w:r>
              <w:rPr>
                <w:rFonts w:hint="eastAsia" w:ascii="宋体" w:hAnsi="宋体" w:eastAsia="宋体" w:cs="宋体"/>
                <w:sz w:val="24"/>
                <w:szCs w:val="24"/>
                <w:lang w:val="en-US" w:eastAsia="zh-CN"/>
              </w:rPr>
              <w:t>4</w:t>
            </w:r>
          </w:p>
        </w:tc>
        <w:tc>
          <w:tcPr>
            <w:tcW w:w="1057" w:type="dxa"/>
            <w:tcBorders>
              <w:left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r>
              <w:rPr>
                <w:rFonts w:hint="eastAsia" w:ascii="宋体" w:hAnsi="宋体" w:eastAsia="宋体" w:cs="宋体"/>
                <w:kern w:val="2"/>
                <w:sz w:val="21"/>
                <w:szCs w:val="21"/>
                <w:lang w:val="en-US" w:eastAsia="zh-CN" w:bidi="ar-SA"/>
              </w:rPr>
              <w:t>综合</w:t>
            </w:r>
            <w:r>
              <w:rPr>
                <w:rFonts w:hint="eastAsia" w:ascii="宋体" w:hAnsi="宋体" w:cs="宋体"/>
                <w:kern w:val="2"/>
                <w:sz w:val="21"/>
                <w:szCs w:val="21"/>
                <w:lang w:val="en-US" w:eastAsia="zh-CN" w:bidi="ar-SA"/>
              </w:rPr>
              <w:t>型</w:t>
            </w:r>
          </w:p>
        </w:tc>
        <w:tc>
          <w:tcPr>
            <w:tcW w:w="2421" w:type="dxa"/>
            <w:tcBorders>
              <w:left w:val="single" w:color="auto" w:sz="4" w:space="0"/>
              <w:right w:val="single" w:color="auto" w:sz="4" w:space="0"/>
            </w:tcBorders>
            <w:shd w:val="clear" w:color="auto" w:fill="auto"/>
            <w:vAlign w:val="center"/>
          </w:tcPr>
          <w:p>
            <w:pPr>
              <w:snapToGrid w:val="0"/>
              <w:spacing w:beforeLines="50" w:afterLines="50" w:line="288" w:lineRule="auto"/>
              <w:jc w:val="both"/>
              <w:rPr>
                <w:rFonts w:ascii="宋体"/>
                <w:sz w:val="16"/>
                <w:szCs w:val="16"/>
              </w:rPr>
            </w:pPr>
            <w:r>
              <w:rPr>
                <w:rFonts w:ascii="宋体" w:hAnsi="宋体" w:eastAsia="宋体" w:cs="宋体"/>
                <w:sz w:val="21"/>
                <w:szCs w:val="21"/>
              </w:rPr>
              <w:t>阅读</w:t>
            </w:r>
            <w:r>
              <w:rPr>
                <w:rFonts w:hint="eastAsia" w:ascii="宋体" w:hAnsi="宋体" w:cs="宋体"/>
                <w:sz w:val="21"/>
                <w:szCs w:val="21"/>
                <w:lang w:eastAsia="zh-CN"/>
              </w:rPr>
              <w:t>合同</w:t>
            </w:r>
            <w:r>
              <w:rPr>
                <w:rFonts w:ascii="宋体" w:hAnsi="宋体" w:eastAsia="宋体" w:cs="宋体"/>
                <w:sz w:val="21"/>
                <w:szCs w:val="21"/>
              </w:rPr>
              <w:t>、</w:t>
            </w:r>
            <w:r>
              <w:rPr>
                <w:rFonts w:hint="eastAsia" w:ascii="宋体" w:hAnsi="宋体" w:cs="宋体"/>
                <w:sz w:val="21"/>
                <w:szCs w:val="21"/>
                <w:lang w:eastAsia="zh-CN"/>
              </w:rPr>
              <w:t>商务策划书、商务信函</w:t>
            </w:r>
            <w:r>
              <w:rPr>
                <w:rFonts w:ascii="宋体" w:hAnsi="宋体" w:eastAsia="宋体" w:cs="宋体"/>
                <w:sz w:val="21"/>
                <w:szCs w:val="21"/>
              </w:rPr>
              <w:t>的理论知识，训练前以PPT形式提示理论知识要点。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42"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hint="eastAsia" w:ascii="宋体" w:eastAsia="宋体"/>
                <w:sz w:val="16"/>
                <w:szCs w:val="16"/>
                <w:lang w:eastAsia="zh-CN"/>
              </w:rPr>
            </w:pPr>
            <w:r>
              <w:rPr>
                <w:rFonts w:hint="eastAsia" w:ascii="宋体" w:hAnsi="宋体" w:cs="宋体"/>
                <w:sz w:val="24"/>
                <w:szCs w:val="24"/>
                <w:lang w:val="en-US" w:eastAsia="zh-CN"/>
              </w:rPr>
              <w:t>7</w:t>
            </w:r>
          </w:p>
        </w:tc>
        <w:tc>
          <w:tcPr>
            <w:tcW w:w="184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both"/>
              <w:rPr>
                <w:rFonts w:ascii="宋体"/>
                <w:sz w:val="16"/>
                <w:szCs w:val="16"/>
              </w:rPr>
            </w:pPr>
            <w:r>
              <w:rPr>
                <w:rFonts w:hint="eastAsia" w:ascii="宋体" w:hAnsi="宋体" w:cs="宋体"/>
                <w:sz w:val="21"/>
                <w:szCs w:val="21"/>
                <w:lang w:eastAsia="zh-CN"/>
              </w:rPr>
              <w:t>会务</w:t>
            </w:r>
            <w:r>
              <w:rPr>
                <w:rFonts w:ascii="宋体" w:hAnsi="宋体" w:eastAsia="宋体" w:cs="宋体"/>
                <w:sz w:val="21"/>
                <w:szCs w:val="21"/>
              </w:rPr>
              <w:t>类文书训练</w:t>
            </w:r>
          </w:p>
        </w:tc>
        <w:tc>
          <w:tcPr>
            <w:tcW w:w="373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r>
              <w:rPr>
                <w:rFonts w:hint="eastAsia" w:ascii="宋体" w:hAnsi="宋体" w:cs="宋体"/>
                <w:sz w:val="21"/>
                <w:szCs w:val="21"/>
                <w:lang w:eastAsia="zh-CN"/>
              </w:rPr>
              <w:t>会务活动系列文书的</w:t>
            </w:r>
            <w:r>
              <w:rPr>
                <w:rFonts w:ascii="宋体" w:hAnsi="宋体" w:eastAsia="宋体" w:cs="宋体"/>
                <w:sz w:val="21"/>
                <w:szCs w:val="21"/>
              </w:rPr>
              <w:t>撰写训练。</w:t>
            </w:r>
          </w:p>
        </w:tc>
        <w:tc>
          <w:tcPr>
            <w:tcW w:w="69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hint="eastAsia" w:ascii="宋体" w:eastAsia="宋体"/>
                <w:sz w:val="16"/>
                <w:szCs w:val="16"/>
                <w:lang w:val="en-US" w:eastAsia="zh-CN"/>
              </w:rPr>
            </w:pPr>
            <w:r>
              <w:rPr>
                <w:rFonts w:hint="eastAsia" w:ascii="宋体" w:hAnsi="宋体" w:eastAsia="宋体" w:cs="宋体"/>
                <w:sz w:val="24"/>
                <w:szCs w:val="24"/>
                <w:lang w:val="en-US" w:eastAsia="zh-CN"/>
              </w:rPr>
              <w:t>4</w:t>
            </w:r>
          </w:p>
        </w:tc>
        <w:tc>
          <w:tcPr>
            <w:tcW w:w="1057" w:type="dxa"/>
            <w:tcBorders>
              <w:left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r>
              <w:rPr>
                <w:rFonts w:hint="eastAsia" w:ascii="宋体" w:hAnsi="宋体" w:eastAsia="宋体" w:cs="宋体"/>
                <w:kern w:val="2"/>
                <w:sz w:val="21"/>
                <w:szCs w:val="21"/>
                <w:lang w:val="en-US" w:eastAsia="zh-CN" w:bidi="ar-SA"/>
              </w:rPr>
              <w:t>综合</w:t>
            </w:r>
            <w:r>
              <w:rPr>
                <w:rFonts w:hint="eastAsia" w:ascii="宋体" w:hAnsi="宋体" w:cs="宋体"/>
                <w:kern w:val="2"/>
                <w:sz w:val="21"/>
                <w:szCs w:val="21"/>
                <w:lang w:val="en-US" w:eastAsia="zh-CN" w:bidi="ar-SA"/>
              </w:rPr>
              <w:t>型</w:t>
            </w:r>
          </w:p>
        </w:tc>
        <w:tc>
          <w:tcPr>
            <w:tcW w:w="2421" w:type="dxa"/>
            <w:tcBorders>
              <w:left w:val="single" w:color="auto" w:sz="4" w:space="0"/>
              <w:right w:val="single" w:color="auto" w:sz="4" w:space="0"/>
            </w:tcBorders>
            <w:shd w:val="clear" w:color="auto" w:fill="auto"/>
            <w:vAlign w:val="center"/>
          </w:tcPr>
          <w:p>
            <w:pPr>
              <w:snapToGrid w:val="0"/>
              <w:spacing w:beforeLines="50" w:afterLines="50" w:line="288" w:lineRule="auto"/>
              <w:jc w:val="both"/>
              <w:rPr>
                <w:rFonts w:ascii="宋体"/>
                <w:sz w:val="16"/>
                <w:szCs w:val="16"/>
              </w:rPr>
            </w:pPr>
            <w:r>
              <w:rPr>
                <w:rFonts w:ascii="宋体" w:hAnsi="宋体" w:eastAsia="宋体" w:cs="宋体"/>
                <w:sz w:val="21"/>
                <w:szCs w:val="21"/>
              </w:rPr>
              <w:t>阅读</w:t>
            </w:r>
            <w:r>
              <w:rPr>
                <w:rFonts w:hint="eastAsia" w:ascii="宋体" w:hAnsi="宋体" w:cs="宋体"/>
                <w:sz w:val="21"/>
                <w:szCs w:val="21"/>
                <w:lang w:eastAsia="zh-CN"/>
              </w:rPr>
              <w:t>会务筹备方案、会议主持、会议记录和会议纪要</w:t>
            </w:r>
            <w:r>
              <w:rPr>
                <w:rFonts w:ascii="宋体" w:hAnsi="宋体" w:eastAsia="宋体" w:cs="宋体"/>
                <w:sz w:val="21"/>
                <w:szCs w:val="21"/>
              </w:rPr>
              <w:t>的理论知识，训练前以PPT形式提示理论知识要点。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42"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hint="eastAsia" w:ascii="宋体" w:eastAsia="宋体"/>
                <w:sz w:val="16"/>
                <w:szCs w:val="16"/>
                <w:lang w:eastAsia="zh-CN"/>
              </w:rPr>
            </w:pPr>
            <w:r>
              <w:rPr>
                <w:rFonts w:hint="eastAsia" w:ascii="宋体" w:hAnsi="宋体" w:cs="宋体"/>
                <w:sz w:val="24"/>
                <w:szCs w:val="24"/>
                <w:lang w:val="en-US" w:eastAsia="zh-CN"/>
              </w:rPr>
              <w:t>8</w:t>
            </w:r>
          </w:p>
        </w:tc>
        <w:tc>
          <w:tcPr>
            <w:tcW w:w="184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both"/>
              <w:rPr>
                <w:rFonts w:ascii="宋体"/>
                <w:sz w:val="16"/>
                <w:szCs w:val="16"/>
              </w:rPr>
            </w:pPr>
            <w:r>
              <w:rPr>
                <w:rFonts w:hint="eastAsia" w:ascii="宋体" w:hAnsi="宋体" w:cs="宋体"/>
                <w:sz w:val="21"/>
                <w:szCs w:val="21"/>
                <w:lang w:eastAsia="zh-CN"/>
              </w:rPr>
              <w:t>求职就业</w:t>
            </w:r>
            <w:r>
              <w:rPr>
                <w:rFonts w:ascii="宋体" w:hAnsi="宋体" w:eastAsia="宋体" w:cs="宋体"/>
                <w:sz w:val="21"/>
                <w:szCs w:val="21"/>
              </w:rPr>
              <w:t>类文书训练</w:t>
            </w:r>
          </w:p>
        </w:tc>
        <w:tc>
          <w:tcPr>
            <w:tcW w:w="373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r>
              <w:rPr>
                <w:rFonts w:ascii="宋体" w:hAnsi="宋体" w:eastAsia="宋体" w:cs="宋体"/>
                <w:sz w:val="21"/>
                <w:szCs w:val="21"/>
              </w:rPr>
              <w:t>求职信</w:t>
            </w:r>
            <w:r>
              <w:rPr>
                <w:rFonts w:hint="eastAsia" w:ascii="宋体" w:hAnsi="宋体" w:cs="宋体"/>
                <w:sz w:val="21"/>
                <w:szCs w:val="21"/>
                <w:lang w:eastAsia="zh-CN"/>
              </w:rPr>
              <w:t>、</w:t>
            </w:r>
            <w:r>
              <w:rPr>
                <w:rFonts w:ascii="宋体" w:hAnsi="宋体" w:eastAsia="宋体" w:cs="宋体"/>
                <w:sz w:val="21"/>
                <w:szCs w:val="21"/>
              </w:rPr>
              <w:t>简历</w:t>
            </w:r>
            <w:r>
              <w:rPr>
                <w:rFonts w:hint="eastAsia" w:ascii="宋体" w:hAnsi="宋体" w:cs="宋体"/>
                <w:sz w:val="21"/>
                <w:szCs w:val="21"/>
                <w:lang w:eastAsia="zh-CN"/>
              </w:rPr>
              <w:t>和毕业论文</w:t>
            </w:r>
            <w:r>
              <w:rPr>
                <w:rFonts w:ascii="宋体" w:hAnsi="宋体" w:eastAsia="宋体" w:cs="宋体"/>
                <w:sz w:val="21"/>
                <w:szCs w:val="21"/>
              </w:rPr>
              <w:t>撰写训练。</w:t>
            </w:r>
          </w:p>
        </w:tc>
        <w:tc>
          <w:tcPr>
            <w:tcW w:w="69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hint="eastAsia" w:ascii="宋体" w:eastAsia="宋体"/>
                <w:sz w:val="16"/>
                <w:szCs w:val="16"/>
                <w:lang w:val="en-US" w:eastAsia="zh-CN"/>
              </w:rPr>
            </w:pPr>
            <w:r>
              <w:rPr>
                <w:rFonts w:hint="eastAsia" w:ascii="宋体" w:hAnsi="宋体" w:eastAsia="宋体" w:cs="宋体"/>
                <w:sz w:val="24"/>
                <w:szCs w:val="24"/>
                <w:lang w:val="en-US" w:eastAsia="zh-CN"/>
              </w:rPr>
              <w:t>4</w:t>
            </w:r>
          </w:p>
        </w:tc>
        <w:tc>
          <w:tcPr>
            <w:tcW w:w="1057" w:type="dxa"/>
            <w:tcBorders>
              <w:left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r>
              <w:rPr>
                <w:rFonts w:hint="eastAsia" w:ascii="宋体" w:hAnsi="宋体" w:eastAsia="宋体" w:cs="宋体"/>
                <w:kern w:val="2"/>
                <w:sz w:val="21"/>
                <w:szCs w:val="21"/>
                <w:lang w:val="en-US" w:eastAsia="zh-CN" w:bidi="ar-SA"/>
              </w:rPr>
              <w:t>综合</w:t>
            </w:r>
            <w:r>
              <w:rPr>
                <w:rFonts w:hint="eastAsia" w:ascii="宋体" w:hAnsi="宋体" w:cs="宋体"/>
                <w:kern w:val="2"/>
                <w:sz w:val="21"/>
                <w:szCs w:val="21"/>
                <w:lang w:val="en-US" w:eastAsia="zh-CN" w:bidi="ar-SA"/>
              </w:rPr>
              <w:t>型</w:t>
            </w:r>
          </w:p>
        </w:tc>
        <w:tc>
          <w:tcPr>
            <w:tcW w:w="2421" w:type="dxa"/>
            <w:tcBorders>
              <w:left w:val="single" w:color="auto" w:sz="4" w:space="0"/>
              <w:right w:val="single" w:color="auto" w:sz="4" w:space="0"/>
            </w:tcBorders>
            <w:shd w:val="clear" w:color="auto" w:fill="auto"/>
            <w:vAlign w:val="center"/>
          </w:tcPr>
          <w:p>
            <w:pPr>
              <w:snapToGrid w:val="0"/>
              <w:spacing w:beforeLines="50" w:afterLines="50" w:line="288" w:lineRule="auto"/>
              <w:jc w:val="both"/>
              <w:rPr>
                <w:rFonts w:ascii="宋体"/>
                <w:sz w:val="16"/>
                <w:szCs w:val="16"/>
              </w:rPr>
            </w:pPr>
            <w:r>
              <w:rPr>
                <w:rFonts w:ascii="宋体" w:hAnsi="宋体" w:eastAsia="宋体" w:cs="宋体"/>
                <w:sz w:val="21"/>
                <w:szCs w:val="21"/>
              </w:rPr>
              <w:t>阅读求职信</w:t>
            </w:r>
            <w:r>
              <w:rPr>
                <w:rFonts w:hint="eastAsia" w:ascii="宋体" w:hAnsi="宋体" w:cs="宋体"/>
                <w:sz w:val="21"/>
                <w:szCs w:val="21"/>
                <w:lang w:eastAsia="zh-CN"/>
              </w:rPr>
              <w:t>、</w:t>
            </w:r>
            <w:r>
              <w:rPr>
                <w:rFonts w:ascii="宋体" w:hAnsi="宋体" w:eastAsia="宋体" w:cs="宋体"/>
                <w:sz w:val="21"/>
                <w:szCs w:val="21"/>
              </w:rPr>
              <w:t>简历</w:t>
            </w:r>
            <w:r>
              <w:rPr>
                <w:rFonts w:hint="eastAsia" w:ascii="宋体" w:hAnsi="宋体" w:cs="宋体"/>
                <w:sz w:val="21"/>
                <w:szCs w:val="21"/>
                <w:lang w:eastAsia="zh-CN"/>
              </w:rPr>
              <w:t>和毕业论文</w:t>
            </w:r>
            <w:r>
              <w:rPr>
                <w:rFonts w:ascii="宋体" w:hAnsi="宋体" w:eastAsia="宋体" w:cs="宋体"/>
                <w:sz w:val="21"/>
                <w:szCs w:val="21"/>
              </w:rPr>
              <w:t>的理论知识，训练前以PPT形式提示理论知识要点。</w:t>
            </w:r>
          </w:p>
        </w:tc>
      </w:tr>
    </w:tbl>
    <w:p>
      <w:pPr>
        <w:widowControl/>
        <w:spacing w:beforeLines="50" w:afterLines="50" w:line="288" w:lineRule="auto"/>
        <w:jc w:val="left"/>
        <w:rPr>
          <w:rFonts w:hint="eastAsia" w:ascii="黑体" w:hAnsi="宋体" w:eastAsia="黑体"/>
          <w:sz w:val="24"/>
          <w:lang w:val="en-US" w:eastAsia="zh-CN"/>
        </w:rPr>
      </w:pPr>
    </w:p>
    <w:p>
      <w:pPr>
        <w:widowControl/>
        <w:spacing w:beforeLines="50" w:afterLines="50" w:line="288" w:lineRule="auto"/>
        <w:jc w:val="left"/>
        <w:rPr>
          <w:rFonts w:hint="eastAsia" w:ascii="黑体" w:hAnsi="宋体" w:eastAsia="黑体"/>
          <w:sz w:val="24"/>
          <w:lang w:val="en-US" w:eastAsia="zh-CN"/>
        </w:rPr>
      </w:pPr>
    </w:p>
    <w:p>
      <w:pPr>
        <w:widowControl/>
        <w:spacing w:beforeLines="50" w:afterLines="50" w:line="288" w:lineRule="auto"/>
        <w:jc w:val="left"/>
        <w:rPr>
          <w:rFonts w:hint="eastAsia" w:ascii="黑体" w:hAnsi="宋体" w:eastAsia="黑体"/>
          <w:sz w:val="24"/>
          <w:lang w:val="en-US" w:eastAsia="zh-CN"/>
        </w:rPr>
      </w:pPr>
    </w:p>
    <w:p>
      <w:pPr>
        <w:widowControl/>
        <w:spacing w:beforeLines="50" w:afterLines="50" w:line="288" w:lineRule="auto"/>
        <w:jc w:val="left"/>
        <w:rPr>
          <w:rFonts w:hint="eastAsia" w:ascii="黑体" w:hAnsi="宋体" w:eastAsia="黑体"/>
          <w:sz w:val="24"/>
          <w:lang w:val="en-US" w:eastAsia="zh-CN"/>
        </w:rPr>
      </w:pPr>
    </w:p>
    <w:p>
      <w:pPr>
        <w:snapToGrid w:val="0"/>
        <w:spacing w:line="288" w:lineRule="auto"/>
        <w:ind w:right="2520"/>
        <w:rPr>
          <w:rFonts w:hint="eastAsia" w:ascii="黑体" w:hAnsi="宋体" w:eastAsia="黑体"/>
          <w:sz w:val="24"/>
          <w:lang w:val="en-US" w:eastAsia="zh-CN"/>
        </w:rPr>
      </w:pPr>
    </w:p>
    <w:p>
      <w:pPr>
        <w:snapToGrid w:val="0"/>
        <w:spacing w:line="288" w:lineRule="auto"/>
        <w:ind w:right="2520" w:firstLine="480" w:firstLineChars="200"/>
        <w:rPr>
          <w:rFonts w:hint="eastAsia" w:ascii="黑体" w:hAnsi="宋体" w:eastAsia="黑体"/>
          <w:sz w:val="24"/>
          <w:lang w:val="en-US" w:eastAsia="zh-CN"/>
        </w:rPr>
      </w:pPr>
      <w:r>
        <w:rPr>
          <w:rFonts w:hint="eastAsia" w:ascii="黑体" w:hAnsi="宋体" w:eastAsia="黑体"/>
          <w:sz w:val="24"/>
          <w:lang w:val="en-US" w:eastAsia="zh-CN"/>
        </w:rPr>
        <w:t>八</w:t>
      </w:r>
      <w:r>
        <w:rPr>
          <w:rFonts w:hint="eastAsia" w:ascii="黑体" w:hAnsi="宋体" w:eastAsia="黑体"/>
          <w:sz w:val="24"/>
        </w:rPr>
        <w:t>、评价方式与成绩</w:t>
      </w:r>
    </w:p>
    <w:tbl>
      <w:tblPr>
        <w:tblStyle w:val="5"/>
        <w:tblpPr w:leftFromText="180" w:rightFromText="180" w:vertAnchor="text" w:horzAnchor="page" w:tblpX="1853" w:tblpY="717"/>
        <w:tblOverlap w:val="never"/>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510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Lines="50" w:afterLines="50"/>
              <w:rPr>
                <w:rFonts w:ascii="宋体" w:hAnsi="宋体"/>
                <w:bCs/>
                <w:color w:val="000000"/>
                <w:szCs w:val="20"/>
              </w:rPr>
            </w:pPr>
            <w:r>
              <w:rPr>
                <w:rFonts w:hint="eastAsia" w:ascii="宋体" w:hAnsi="宋体"/>
                <w:bCs/>
                <w:color w:val="000000"/>
                <w:szCs w:val="20"/>
              </w:rPr>
              <w:t>总评构成（1+</w:t>
            </w:r>
            <w:r>
              <w:rPr>
                <w:rFonts w:ascii="宋体" w:hAnsi="宋体"/>
                <w:bCs/>
                <w:color w:val="000000"/>
                <w:szCs w:val="20"/>
              </w:rPr>
              <w:t>X</w:t>
            </w:r>
            <w:r>
              <w:rPr>
                <w:rFonts w:hint="eastAsia" w:ascii="宋体" w:hAnsi="宋体"/>
                <w:bCs/>
                <w:color w:val="000000"/>
                <w:szCs w:val="20"/>
              </w:rPr>
              <w:t>）</w:t>
            </w:r>
          </w:p>
        </w:tc>
        <w:tc>
          <w:tcPr>
            <w:tcW w:w="5103" w:type="dxa"/>
            <w:shd w:val="clear" w:color="auto" w:fill="auto"/>
          </w:tcPr>
          <w:p>
            <w:pPr>
              <w:snapToGrid w:val="0"/>
              <w:spacing w:beforeLines="50" w:afterLines="50"/>
              <w:jc w:val="center"/>
              <w:rPr>
                <w:rFonts w:ascii="宋体" w:hAnsi="宋体"/>
                <w:bCs/>
                <w:color w:val="000000"/>
                <w:szCs w:val="20"/>
              </w:rPr>
            </w:pPr>
            <w:r>
              <w:rPr>
                <w:rFonts w:hint="eastAsia" w:ascii="宋体" w:hAnsi="宋体"/>
                <w:bCs/>
                <w:color w:val="000000"/>
                <w:szCs w:val="20"/>
              </w:rPr>
              <w:t>评价方式</w:t>
            </w:r>
          </w:p>
        </w:tc>
        <w:tc>
          <w:tcPr>
            <w:tcW w:w="1843" w:type="dxa"/>
            <w:shd w:val="clear" w:color="auto" w:fill="auto"/>
          </w:tcPr>
          <w:p>
            <w:pPr>
              <w:snapToGrid w:val="0"/>
              <w:spacing w:beforeLines="50" w:afterLines="50"/>
              <w:jc w:val="center"/>
              <w:rPr>
                <w:rFonts w:ascii="宋体" w:hAnsi="宋体"/>
                <w:bCs/>
                <w:color w:val="000000"/>
                <w:szCs w:val="20"/>
              </w:rPr>
            </w:pPr>
            <w:r>
              <w:rPr>
                <w:rFonts w:hint="eastAsia" w:ascii="宋体" w:hAnsi="宋体"/>
                <w:bCs/>
                <w:color w:val="000000"/>
                <w:szCs w:val="20"/>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Lines="50" w:afterLines="50"/>
              <w:jc w:val="center"/>
              <w:rPr>
                <w:rFonts w:ascii="宋体" w:hAnsi="宋体"/>
                <w:bCs/>
                <w:color w:val="000000"/>
                <w:szCs w:val="20"/>
                <w:highlight w:val="yellow"/>
              </w:rPr>
            </w:pPr>
            <w:r>
              <w:rPr>
                <w:rFonts w:hint="eastAsia" w:ascii="宋体"/>
                <w:bCs/>
                <w:color w:val="000000"/>
                <w:szCs w:val="20"/>
              </w:rPr>
              <w:t>1</w:t>
            </w:r>
          </w:p>
        </w:tc>
        <w:tc>
          <w:tcPr>
            <w:tcW w:w="5103" w:type="dxa"/>
            <w:shd w:val="clear" w:color="auto" w:fill="auto"/>
          </w:tcPr>
          <w:p>
            <w:pPr>
              <w:snapToGrid w:val="0"/>
              <w:spacing w:beforeLines="50" w:afterLines="50"/>
              <w:jc w:val="center"/>
              <w:rPr>
                <w:rFonts w:ascii="宋体" w:hAnsi="宋体"/>
                <w:bCs/>
                <w:color w:val="000000"/>
                <w:szCs w:val="20"/>
              </w:rPr>
            </w:pPr>
            <w:r>
              <w:rPr>
                <w:rFonts w:hint="eastAsia" w:ascii="宋体"/>
                <w:bCs/>
                <w:color w:val="000000"/>
                <w:szCs w:val="20"/>
                <w:lang w:val="en-US" w:eastAsia="zh-CN"/>
              </w:rPr>
              <w:t xml:space="preserve">   期末开卷考试 </w:t>
            </w:r>
          </w:p>
        </w:tc>
        <w:tc>
          <w:tcPr>
            <w:tcW w:w="1843" w:type="dxa"/>
            <w:shd w:val="clear" w:color="auto" w:fill="auto"/>
          </w:tcPr>
          <w:p>
            <w:pPr>
              <w:snapToGrid w:val="0"/>
              <w:spacing w:beforeLines="50" w:afterLines="50"/>
              <w:jc w:val="center"/>
              <w:rPr>
                <w:rFonts w:ascii="宋体" w:hAnsi="宋体"/>
                <w:bCs/>
                <w:color w:val="000000"/>
                <w:szCs w:val="20"/>
              </w:rPr>
            </w:pPr>
            <w:r>
              <w:rPr>
                <w:rFonts w:hint="eastAsia"/>
                <w:bCs/>
                <w:color w:val="000000"/>
                <w:sz w:val="20"/>
                <w:lang w:val="en-US" w:eastAsia="zh-CN"/>
              </w:rPr>
              <w:t>4</w:t>
            </w:r>
            <w:r>
              <w:rPr>
                <w:rFonts w:hint="eastAsia"/>
                <w:bCs/>
                <w:color w:val="000000"/>
                <w:sz w:val="20"/>
              </w:rPr>
              <w:t>0</w:t>
            </w:r>
            <w:r>
              <w:rPr>
                <w:bCs/>
                <w:color w:val="000000"/>
                <w:sz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Lines="50" w:afterLines="50"/>
              <w:jc w:val="center"/>
              <w:rPr>
                <w:rFonts w:ascii="宋体" w:hAnsi="宋体"/>
                <w:bCs/>
                <w:color w:val="000000"/>
                <w:szCs w:val="20"/>
                <w:highlight w:val="yellow"/>
              </w:rPr>
            </w:pPr>
            <w:r>
              <w:rPr>
                <w:rFonts w:hint="eastAsia" w:ascii="宋体"/>
                <w:bCs/>
                <w:color w:val="000000"/>
                <w:szCs w:val="20"/>
              </w:rPr>
              <w:t>X1</w:t>
            </w:r>
          </w:p>
        </w:tc>
        <w:tc>
          <w:tcPr>
            <w:tcW w:w="5103" w:type="dxa"/>
            <w:shd w:val="clear" w:color="auto" w:fill="auto"/>
          </w:tcPr>
          <w:p>
            <w:pPr>
              <w:snapToGrid w:val="0"/>
              <w:spacing w:beforeLines="50" w:afterLines="50"/>
              <w:jc w:val="center"/>
              <w:rPr>
                <w:rFonts w:hint="eastAsia" w:ascii="宋体" w:hAnsi="宋体" w:eastAsia="宋体"/>
                <w:bCs/>
                <w:color w:val="000000"/>
                <w:szCs w:val="20"/>
                <w:lang w:eastAsia="zh-CN"/>
              </w:rPr>
            </w:pPr>
            <w:r>
              <w:rPr>
                <w:rFonts w:hint="eastAsia" w:ascii="宋体" w:hAnsi="宋体"/>
                <w:bCs/>
                <w:color w:val="000000"/>
                <w:szCs w:val="20"/>
                <w:lang w:eastAsia="zh-CN"/>
              </w:rPr>
              <w:t>大作业：公文版式制作一篇</w:t>
            </w:r>
          </w:p>
        </w:tc>
        <w:tc>
          <w:tcPr>
            <w:tcW w:w="1843" w:type="dxa"/>
            <w:shd w:val="clear" w:color="auto" w:fill="auto"/>
          </w:tcPr>
          <w:p>
            <w:pPr>
              <w:snapToGrid w:val="0"/>
              <w:spacing w:beforeLines="50" w:afterLines="50"/>
              <w:jc w:val="center"/>
              <w:rPr>
                <w:rFonts w:ascii="宋体" w:hAnsi="宋体"/>
                <w:bCs/>
                <w:color w:val="000000"/>
                <w:szCs w:val="20"/>
              </w:rPr>
            </w:pPr>
            <w:r>
              <w:rPr>
                <w:rFonts w:hint="eastAsia"/>
                <w:bCs/>
                <w:color w:val="000000"/>
                <w:sz w:val="20"/>
                <w:lang w:val="en-US" w:eastAsia="zh-CN"/>
              </w:rPr>
              <w:t>20</w:t>
            </w:r>
            <w:r>
              <w:rPr>
                <w:bCs/>
                <w:color w:val="000000"/>
                <w:sz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Lines="50" w:afterLines="50"/>
              <w:jc w:val="center"/>
              <w:rPr>
                <w:rFonts w:hint="eastAsia" w:ascii="宋体" w:hAnsi="宋体" w:eastAsia="宋体"/>
                <w:bCs/>
                <w:color w:val="000000"/>
                <w:szCs w:val="20"/>
                <w:highlight w:val="yellow"/>
                <w:lang w:eastAsia="zh-CN"/>
              </w:rPr>
            </w:pPr>
            <w:r>
              <w:rPr>
                <w:rFonts w:hint="eastAsia" w:ascii="宋体"/>
                <w:bCs/>
                <w:color w:val="000000"/>
                <w:szCs w:val="20"/>
              </w:rPr>
              <w:t>X</w:t>
            </w:r>
            <w:r>
              <w:rPr>
                <w:rFonts w:hint="eastAsia" w:ascii="宋体"/>
                <w:bCs/>
                <w:color w:val="000000"/>
                <w:szCs w:val="20"/>
                <w:lang w:val="en-US" w:eastAsia="zh-CN"/>
              </w:rPr>
              <w:t>2</w:t>
            </w:r>
          </w:p>
        </w:tc>
        <w:tc>
          <w:tcPr>
            <w:tcW w:w="5103" w:type="dxa"/>
            <w:shd w:val="clear" w:color="auto" w:fill="auto"/>
          </w:tcPr>
          <w:p>
            <w:pPr>
              <w:snapToGrid w:val="0"/>
              <w:spacing w:beforeLines="50" w:afterLines="50"/>
              <w:jc w:val="center"/>
              <w:rPr>
                <w:rFonts w:hint="eastAsia" w:ascii="宋体" w:hAnsi="宋体" w:eastAsia="宋体"/>
                <w:bCs/>
                <w:color w:val="000000"/>
                <w:szCs w:val="20"/>
                <w:lang w:val="en-US" w:eastAsia="zh-CN"/>
              </w:rPr>
            </w:pPr>
            <w:r>
              <w:rPr>
                <w:rFonts w:hint="eastAsia" w:ascii="宋体" w:hAnsi="宋体"/>
                <w:bCs/>
                <w:color w:val="000000"/>
                <w:szCs w:val="20"/>
                <w:lang w:val="en-US" w:eastAsia="zh-CN"/>
              </w:rPr>
              <w:t>大作业：简报制作一篇</w:t>
            </w:r>
          </w:p>
        </w:tc>
        <w:tc>
          <w:tcPr>
            <w:tcW w:w="1843" w:type="dxa"/>
            <w:shd w:val="clear" w:color="auto" w:fill="auto"/>
          </w:tcPr>
          <w:p>
            <w:pPr>
              <w:snapToGrid w:val="0"/>
              <w:spacing w:beforeLines="50" w:afterLines="50"/>
              <w:jc w:val="center"/>
              <w:rPr>
                <w:rFonts w:ascii="宋体" w:hAnsi="宋体"/>
                <w:bCs/>
                <w:color w:val="000000"/>
                <w:szCs w:val="20"/>
              </w:rPr>
            </w:pPr>
            <w:r>
              <w:rPr>
                <w:rFonts w:hint="eastAsia"/>
                <w:bCs/>
                <w:color w:val="000000"/>
                <w:sz w:val="20"/>
                <w:lang w:val="en-US" w:eastAsia="zh-CN"/>
              </w:rPr>
              <w:t>2</w:t>
            </w:r>
            <w:r>
              <w:rPr>
                <w:rFonts w:hint="eastAsia"/>
                <w:bCs/>
                <w:color w:val="000000"/>
                <w:sz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vAlign w:val="top"/>
          </w:tcPr>
          <w:p>
            <w:pPr>
              <w:snapToGrid w:val="0"/>
              <w:spacing w:beforeLines="50" w:afterLines="50"/>
              <w:jc w:val="center"/>
              <w:rPr>
                <w:rFonts w:hint="eastAsia" w:ascii="宋体" w:hAnsi="宋体" w:eastAsia="宋体"/>
                <w:bCs/>
                <w:color w:val="000000"/>
                <w:szCs w:val="20"/>
                <w:highlight w:val="yellow"/>
                <w:lang w:eastAsia="zh-CN"/>
              </w:rPr>
            </w:pPr>
            <w:r>
              <w:rPr>
                <w:rFonts w:hint="eastAsia" w:ascii="宋体"/>
                <w:bCs/>
                <w:color w:val="000000"/>
                <w:szCs w:val="20"/>
              </w:rPr>
              <w:t>X</w:t>
            </w:r>
            <w:r>
              <w:rPr>
                <w:rFonts w:hint="eastAsia" w:ascii="宋体"/>
                <w:bCs/>
                <w:color w:val="000000"/>
                <w:szCs w:val="20"/>
                <w:lang w:val="en-US" w:eastAsia="zh-CN"/>
              </w:rPr>
              <w:t>3</w:t>
            </w:r>
          </w:p>
        </w:tc>
        <w:tc>
          <w:tcPr>
            <w:tcW w:w="5103" w:type="dxa"/>
            <w:shd w:val="clear" w:color="auto" w:fill="auto"/>
            <w:vAlign w:val="top"/>
          </w:tcPr>
          <w:p>
            <w:pPr>
              <w:snapToGrid w:val="0"/>
              <w:spacing w:beforeLines="50" w:afterLines="50"/>
              <w:jc w:val="center"/>
              <w:rPr>
                <w:rFonts w:hint="eastAsia" w:ascii="宋体" w:hAnsi="宋体"/>
                <w:bCs/>
                <w:color w:val="000000"/>
                <w:szCs w:val="20"/>
                <w:lang w:val="en-US" w:eastAsia="zh-CN"/>
              </w:rPr>
            </w:pPr>
            <w:r>
              <w:rPr>
                <w:rFonts w:hint="eastAsia"/>
                <w:bCs/>
                <w:color w:val="000000"/>
                <w:sz w:val="20"/>
                <w:lang w:val="en-US" w:eastAsia="zh-CN"/>
              </w:rPr>
              <w:t xml:space="preserve"> </w:t>
            </w:r>
            <w:r>
              <w:rPr>
                <w:rFonts w:hint="eastAsia" w:ascii="宋体" w:hAnsi="宋体"/>
                <w:bCs/>
                <w:color w:val="000000"/>
                <w:szCs w:val="20"/>
                <w:lang w:val="en-US" w:eastAsia="zh-CN"/>
              </w:rPr>
              <w:t>大作业：秘书学专业活动</w:t>
            </w:r>
            <w:r>
              <w:rPr>
                <w:rFonts w:hint="eastAsia" w:ascii="宋体" w:hAnsi="宋体"/>
                <w:bCs/>
                <w:color w:val="000000"/>
                <w:szCs w:val="20"/>
                <w:lang w:eastAsia="zh-CN"/>
              </w:rPr>
              <w:t>新闻传播文书</w:t>
            </w:r>
            <w:r>
              <w:rPr>
                <w:rFonts w:hint="eastAsia" w:ascii="宋体" w:hAnsi="宋体"/>
                <w:bCs/>
                <w:color w:val="000000"/>
                <w:szCs w:val="20"/>
                <w:lang w:val="en-US" w:eastAsia="zh-CN"/>
              </w:rPr>
              <w:t>一篇</w:t>
            </w:r>
          </w:p>
          <w:p>
            <w:pPr>
              <w:snapToGrid w:val="0"/>
              <w:spacing w:beforeLines="50" w:afterLines="50"/>
              <w:jc w:val="center"/>
              <w:rPr>
                <w:rFonts w:ascii="宋体" w:hAnsi="宋体"/>
                <w:bCs/>
                <w:color w:val="000000"/>
                <w:szCs w:val="20"/>
              </w:rPr>
            </w:pPr>
            <w:r>
              <w:rPr>
                <w:rFonts w:hint="eastAsia" w:ascii="宋体" w:hAnsi="宋体"/>
                <w:bCs/>
                <w:color w:val="000000"/>
                <w:szCs w:val="20"/>
                <w:lang w:val="en-US" w:eastAsia="zh-CN"/>
              </w:rPr>
              <w:t xml:space="preserve"> 并以</w:t>
            </w:r>
            <w:r>
              <w:rPr>
                <w:rFonts w:hint="eastAsia" w:ascii="宋体" w:hAnsi="宋体"/>
                <w:bCs/>
                <w:color w:val="000000"/>
                <w:szCs w:val="20"/>
                <w:lang w:eastAsia="zh-CN"/>
              </w:rPr>
              <w:t>新媒体形式（秘书学专业</w:t>
            </w:r>
            <w:r>
              <w:rPr>
                <w:rFonts w:hint="eastAsia" w:ascii="宋体" w:hAnsi="宋体"/>
                <w:bCs/>
                <w:color w:val="000000"/>
                <w:szCs w:val="20"/>
                <w:lang w:val="en-US" w:eastAsia="zh-CN"/>
              </w:rPr>
              <w:t>微信公众号平台</w:t>
            </w:r>
            <w:r>
              <w:rPr>
                <w:rFonts w:hint="eastAsia" w:ascii="宋体" w:hAnsi="宋体"/>
                <w:bCs/>
                <w:color w:val="000000"/>
                <w:szCs w:val="20"/>
                <w:lang w:eastAsia="zh-CN"/>
              </w:rPr>
              <w:t>）展示</w:t>
            </w:r>
            <w:r>
              <w:rPr>
                <w:rFonts w:hint="eastAsia"/>
                <w:bCs/>
                <w:color w:val="000000"/>
                <w:sz w:val="20"/>
                <w:lang w:val="en-US" w:eastAsia="zh-CN"/>
              </w:rPr>
              <w:t xml:space="preserve">   </w:t>
            </w:r>
            <w:r>
              <w:rPr>
                <w:rFonts w:hint="eastAsia" w:ascii="宋体"/>
                <w:bCs/>
                <w:color w:val="000000"/>
                <w:szCs w:val="20"/>
                <w:lang w:val="en-US" w:eastAsia="zh-CN"/>
              </w:rPr>
              <w:t xml:space="preserve"> </w:t>
            </w:r>
          </w:p>
        </w:tc>
        <w:tc>
          <w:tcPr>
            <w:tcW w:w="1843" w:type="dxa"/>
            <w:shd w:val="clear" w:color="auto" w:fill="auto"/>
            <w:vAlign w:val="top"/>
          </w:tcPr>
          <w:p>
            <w:pPr>
              <w:snapToGrid w:val="0"/>
              <w:spacing w:beforeLines="50" w:afterLines="50"/>
              <w:jc w:val="center"/>
              <w:rPr>
                <w:rFonts w:ascii="宋体" w:hAnsi="宋体"/>
                <w:bCs/>
                <w:color w:val="000000"/>
                <w:szCs w:val="20"/>
              </w:rPr>
            </w:pPr>
            <w:r>
              <w:rPr>
                <w:rFonts w:hint="eastAsia"/>
                <w:bCs/>
                <w:color w:val="000000"/>
                <w:sz w:val="20"/>
                <w:lang w:val="en-US" w:eastAsia="zh-CN"/>
              </w:rPr>
              <w:t>20</w:t>
            </w:r>
            <w:r>
              <w:rPr>
                <w:rFonts w:hint="eastAsia"/>
                <w:bCs/>
                <w:color w:val="000000"/>
                <w:sz w:val="20"/>
              </w:rPr>
              <w:t>%</w:t>
            </w:r>
          </w:p>
        </w:tc>
      </w:tr>
    </w:tbl>
    <w:p>
      <w:pPr>
        <w:snapToGrid w:val="0"/>
        <w:spacing w:beforeLines="50" w:line="288" w:lineRule="auto"/>
        <w:rPr>
          <w:rFonts w:hint="eastAsia" w:ascii="宋体" w:hAnsi="宋体"/>
          <w:sz w:val="20"/>
          <w:szCs w:val="20"/>
        </w:rPr>
      </w:pPr>
    </w:p>
    <w:p>
      <w:pPr>
        <w:spacing w:line="288" w:lineRule="auto"/>
        <w:jc w:val="both"/>
        <w:rPr>
          <w:rFonts w:hint="eastAsia"/>
          <w:sz w:val="28"/>
          <w:szCs w:val="28"/>
        </w:rPr>
      </w:pPr>
    </w:p>
    <w:p>
      <w:pPr>
        <w:spacing w:line="288" w:lineRule="auto"/>
        <w:jc w:val="both"/>
        <w:rPr>
          <w:rFonts w:hint="eastAsia"/>
          <w:sz w:val="28"/>
          <w:szCs w:val="28"/>
          <w:lang w:val="en-US" w:eastAsia="zh-CN"/>
        </w:rPr>
      </w:pPr>
      <w:r>
        <w:rPr>
          <w:rFonts w:hint="eastAsia"/>
          <w:sz w:val="28"/>
          <w:szCs w:val="28"/>
          <w:lang w:val="en-US" w:eastAsia="zh-CN"/>
        </w:rPr>
        <w:drawing>
          <wp:anchor distT="0" distB="0" distL="114300" distR="114300" simplePos="0" relativeHeight="251659264" behindDoc="1" locked="0" layoutInCell="1" allowOverlap="1">
            <wp:simplePos x="0" y="0"/>
            <wp:positionH relativeFrom="column">
              <wp:posOffset>807720</wp:posOffset>
            </wp:positionH>
            <wp:positionV relativeFrom="paragraph">
              <wp:posOffset>71120</wp:posOffset>
            </wp:positionV>
            <wp:extent cx="788670" cy="311785"/>
            <wp:effectExtent l="0" t="0" r="11430" b="12065"/>
            <wp:wrapTight wrapText="bothSides">
              <wp:wrapPolygon>
                <wp:start x="0" y="0"/>
                <wp:lineTo x="0" y="20456"/>
                <wp:lineTo x="20870" y="20456"/>
                <wp:lineTo x="20870" y="0"/>
                <wp:lineTo x="0" y="0"/>
              </wp:wrapPolygon>
            </wp:wrapTight>
            <wp:docPr id="1" name="图片 3"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1"/>
                    <pic:cNvPicPr>
                      <a:picLocks noChangeAspect="1"/>
                    </pic:cNvPicPr>
                  </pic:nvPicPr>
                  <pic:blipFill>
                    <a:blip r:embed="rId4"/>
                    <a:stretch>
                      <a:fillRect/>
                    </a:stretch>
                  </pic:blipFill>
                  <pic:spPr>
                    <a:xfrm>
                      <a:off x="0" y="0"/>
                      <a:ext cx="788670" cy="311785"/>
                    </a:xfrm>
                    <a:prstGeom prst="rect">
                      <a:avLst/>
                    </a:prstGeom>
                    <a:noFill/>
                    <a:ln>
                      <a:noFill/>
                    </a:ln>
                  </pic:spPr>
                </pic:pic>
              </a:graphicData>
            </a:graphic>
          </wp:anchor>
        </w:drawing>
      </w:r>
      <w:r>
        <w:rPr>
          <w:rFonts w:hint="eastAsia"/>
          <w:sz w:val="28"/>
          <w:szCs w:val="28"/>
        </w:rPr>
        <w:t>撰写人：</w:t>
      </w:r>
      <w:r>
        <w:rPr>
          <w:rFonts w:hint="eastAsia"/>
          <w:sz w:val="28"/>
          <w:szCs w:val="28"/>
          <w:lang w:val="en-US" w:eastAsia="zh-CN"/>
        </w:rPr>
        <w:t xml:space="preserve">  </w:t>
      </w:r>
      <w:r>
        <w:rPr>
          <w:rFonts w:hint="eastAsia"/>
          <w:sz w:val="28"/>
          <w:szCs w:val="28"/>
        </w:rPr>
        <w:t>系主任审核签名：</w:t>
      </w:r>
      <w:r>
        <w:rPr>
          <w:rFonts w:hint="eastAsia"/>
          <w:sz w:val="28"/>
          <w:szCs w:val="28"/>
          <w:lang w:val="en-US" w:eastAsia="zh-CN"/>
        </w:rPr>
        <w:t xml:space="preserve">徐磊  </w:t>
      </w:r>
      <w:r>
        <w:rPr>
          <w:rFonts w:hint="eastAsia"/>
          <w:sz w:val="28"/>
          <w:szCs w:val="28"/>
        </w:rPr>
        <w:t>审核时间：</w:t>
      </w:r>
      <w:r>
        <w:rPr>
          <w:rFonts w:hint="eastAsia"/>
          <w:sz w:val="28"/>
          <w:szCs w:val="28"/>
          <w:lang w:val="en-US" w:eastAsia="zh-CN"/>
        </w:rPr>
        <w:t>2020.9.8</w:t>
      </w:r>
      <w:bookmarkStart w:id="1" w:name="_GoBack"/>
      <w:bookmarkEnd w:id="1"/>
    </w:p>
    <w:p>
      <w:pPr>
        <w:spacing w:line="288" w:lineRule="auto"/>
        <w:jc w:val="both"/>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FE70A6"/>
    <w:multiLevelType w:val="singleLevel"/>
    <w:tmpl w:val="59FE70A6"/>
    <w:lvl w:ilvl="0" w:tentative="0">
      <w:start w:val="5"/>
      <w:numFmt w:val="chineseCounting"/>
      <w:suff w:val="nothing"/>
      <w:lvlText w:val="（%1）"/>
      <w:lvlJc w:val="left"/>
    </w:lvl>
  </w:abstractNum>
  <w:abstractNum w:abstractNumId="1">
    <w:nsid w:val="59FEC35F"/>
    <w:multiLevelType w:val="singleLevel"/>
    <w:tmpl w:val="59FEC35F"/>
    <w:lvl w:ilvl="0" w:tentative="0">
      <w:start w:val="4"/>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7651F"/>
    <w:rsid w:val="000123F4"/>
    <w:rsid w:val="0005620A"/>
    <w:rsid w:val="00102EAC"/>
    <w:rsid w:val="001072BC"/>
    <w:rsid w:val="001262CA"/>
    <w:rsid w:val="0019155F"/>
    <w:rsid w:val="001D2A4C"/>
    <w:rsid w:val="00256B39"/>
    <w:rsid w:val="0026033C"/>
    <w:rsid w:val="002E3721"/>
    <w:rsid w:val="00313BBA"/>
    <w:rsid w:val="0032602E"/>
    <w:rsid w:val="003367AE"/>
    <w:rsid w:val="003B1258"/>
    <w:rsid w:val="004100B0"/>
    <w:rsid w:val="005304C0"/>
    <w:rsid w:val="005467DC"/>
    <w:rsid w:val="00553D03"/>
    <w:rsid w:val="005B2B6D"/>
    <w:rsid w:val="005B4B4E"/>
    <w:rsid w:val="00624FE1"/>
    <w:rsid w:val="00631DD8"/>
    <w:rsid w:val="007208D6"/>
    <w:rsid w:val="0080761C"/>
    <w:rsid w:val="008B397C"/>
    <w:rsid w:val="008B47F4"/>
    <w:rsid w:val="00900019"/>
    <w:rsid w:val="0099063E"/>
    <w:rsid w:val="009F0735"/>
    <w:rsid w:val="00A769B1"/>
    <w:rsid w:val="00A837D5"/>
    <w:rsid w:val="00AC4C45"/>
    <w:rsid w:val="00B46F21"/>
    <w:rsid w:val="00B511A5"/>
    <w:rsid w:val="00B73449"/>
    <w:rsid w:val="00B736A7"/>
    <w:rsid w:val="00B7651F"/>
    <w:rsid w:val="00BF6F1D"/>
    <w:rsid w:val="00C56E09"/>
    <w:rsid w:val="00CF096B"/>
    <w:rsid w:val="00D5366F"/>
    <w:rsid w:val="00DB5B2C"/>
    <w:rsid w:val="00E16D30"/>
    <w:rsid w:val="00E33169"/>
    <w:rsid w:val="00E70904"/>
    <w:rsid w:val="00EF44B1"/>
    <w:rsid w:val="00F35AA0"/>
    <w:rsid w:val="016E63C2"/>
    <w:rsid w:val="01731196"/>
    <w:rsid w:val="024B0C39"/>
    <w:rsid w:val="03A87ACC"/>
    <w:rsid w:val="04327D6A"/>
    <w:rsid w:val="05200EA8"/>
    <w:rsid w:val="0816075C"/>
    <w:rsid w:val="08186B20"/>
    <w:rsid w:val="0A8128A6"/>
    <w:rsid w:val="0B0C1885"/>
    <w:rsid w:val="0BF32A1B"/>
    <w:rsid w:val="0CD96082"/>
    <w:rsid w:val="0E026CCD"/>
    <w:rsid w:val="0E5101EF"/>
    <w:rsid w:val="0FB258F5"/>
    <w:rsid w:val="0FD942F7"/>
    <w:rsid w:val="10AB7204"/>
    <w:rsid w:val="10BD2C22"/>
    <w:rsid w:val="11B473B4"/>
    <w:rsid w:val="12124901"/>
    <w:rsid w:val="12323DF0"/>
    <w:rsid w:val="15FA606C"/>
    <w:rsid w:val="16AB3BC2"/>
    <w:rsid w:val="1720593F"/>
    <w:rsid w:val="17BE7F9E"/>
    <w:rsid w:val="17D403BB"/>
    <w:rsid w:val="1A0E2B7B"/>
    <w:rsid w:val="1C0E58E4"/>
    <w:rsid w:val="1E864C11"/>
    <w:rsid w:val="1F7937FD"/>
    <w:rsid w:val="1FC668CD"/>
    <w:rsid w:val="22987C80"/>
    <w:rsid w:val="22E862B8"/>
    <w:rsid w:val="230B29B2"/>
    <w:rsid w:val="2367420B"/>
    <w:rsid w:val="24192CCC"/>
    <w:rsid w:val="242D5A91"/>
    <w:rsid w:val="268F6041"/>
    <w:rsid w:val="2C5A100C"/>
    <w:rsid w:val="2CED7A34"/>
    <w:rsid w:val="2D3C01FD"/>
    <w:rsid w:val="2F2268F8"/>
    <w:rsid w:val="31D31617"/>
    <w:rsid w:val="356E41E1"/>
    <w:rsid w:val="38DB1C99"/>
    <w:rsid w:val="39A66CD4"/>
    <w:rsid w:val="3B557D25"/>
    <w:rsid w:val="3CD52CE1"/>
    <w:rsid w:val="3CEC7B2F"/>
    <w:rsid w:val="3F3A2F06"/>
    <w:rsid w:val="410F2E6A"/>
    <w:rsid w:val="421E5AE1"/>
    <w:rsid w:val="4430136C"/>
    <w:rsid w:val="44B555AA"/>
    <w:rsid w:val="44D140E9"/>
    <w:rsid w:val="45E9287A"/>
    <w:rsid w:val="462E36D0"/>
    <w:rsid w:val="46915556"/>
    <w:rsid w:val="47064A0F"/>
    <w:rsid w:val="4A9B10A2"/>
    <w:rsid w:val="4AB0382B"/>
    <w:rsid w:val="4BC32BB2"/>
    <w:rsid w:val="4CA817D7"/>
    <w:rsid w:val="4E871158"/>
    <w:rsid w:val="569868B5"/>
    <w:rsid w:val="57081EAA"/>
    <w:rsid w:val="586F4708"/>
    <w:rsid w:val="58FE08F3"/>
    <w:rsid w:val="59751187"/>
    <w:rsid w:val="59F919FA"/>
    <w:rsid w:val="5AE50834"/>
    <w:rsid w:val="5CD35E49"/>
    <w:rsid w:val="5CF05591"/>
    <w:rsid w:val="5E2427BA"/>
    <w:rsid w:val="5ED61272"/>
    <w:rsid w:val="5F9B17E5"/>
    <w:rsid w:val="611F6817"/>
    <w:rsid w:val="66CA1754"/>
    <w:rsid w:val="670F1FA0"/>
    <w:rsid w:val="67D70F42"/>
    <w:rsid w:val="67FA7C56"/>
    <w:rsid w:val="68BB5334"/>
    <w:rsid w:val="691B3BAC"/>
    <w:rsid w:val="6C7F7DB8"/>
    <w:rsid w:val="6E953610"/>
    <w:rsid w:val="6F1E65D4"/>
    <w:rsid w:val="6F266C86"/>
    <w:rsid w:val="6F5042C2"/>
    <w:rsid w:val="70700766"/>
    <w:rsid w:val="70A7619A"/>
    <w:rsid w:val="74316312"/>
    <w:rsid w:val="75A04DEE"/>
    <w:rsid w:val="75D600F0"/>
    <w:rsid w:val="7717503A"/>
    <w:rsid w:val="775434D6"/>
    <w:rsid w:val="780F13C8"/>
    <w:rsid w:val="7C385448"/>
    <w:rsid w:val="7CB04CAB"/>
    <w:rsid w:val="7CB3663D"/>
    <w:rsid w:val="7CE748D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4">
    <w:name w:val="Normal (Web)"/>
    <w:basedOn w:val="1"/>
    <w:unhideWhenUsed/>
    <w:qFormat/>
    <w:uiPriority w:val="99"/>
    <w:pPr>
      <w:spacing w:before="0" w:beforeAutospacing="1" w:after="0" w:afterAutospacing="1"/>
      <w:ind w:left="0" w:right="0"/>
      <w:jc w:val="left"/>
    </w:pPr>
    <w:rPr>
      <w:kern w:val="0"/>
      <w:sz w:val="24"/>
      <w:lang w:val="en-US" w:eastAsia="zh-CN" w:bidi="ar"/>
    </w:rPr>
  </w:style>
  <w:style w:type="table" w:styleId="6">
    <w:name w:val="Table Grid"/>
    <w:basedOn w:val="5"/>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3"/>
    <w:semiHidden/>
    <w:qFormat/>
    <w:uiPriority w:val="99"/>
    <w:rPr>
      <w:sz w:val="18"/>
      <w:szCs w:val="18"/>
    </w:rPr>
  </w:style>
  <w:style w:type="character" w:customStyle="1" w:styleId="9">
    <w:name w:val="页脚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455</Words>
  <Characters>2595</Characters>
  <Lines>21</Lines>
  <Paragraphs>6</Paragraphs>
  <TotalTime>6</TotalTime>
  <ScaleCrop>false</ScaleCrop>
  <LinksUpToDate>false</LinksUpToDate>
  <CharactersWithSpaces>3044</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2018-03-05T12:58:00Z</dcterms:created>
  <dc:creator>juvg</dc:creator>
  <cp:lastModifiedBy>lenovo</cp:lastModifiedBy>
  <dcterms:modified xsi:type="dcterms:W3CDTF">2020-09-12T03:16:59Z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