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宋体" w:hAnsi="宋体"/>
          <w:spacing w:val="20"/>
          <w:sz w:val="24"/>
          <w:szCs w:val="24"/>
        </w:rPr>
      </w:pPr>
      <w:r>
        <w:rPr>
          <w:rFonts w:hint="eastAsia" w:ascii="宋体" w:hAnsi="宋体" w:eastAsia="宋体"/>
          <w:spacing w:val="20"/>
          <w:sz w:val="24"/>
          <w:szCs w:val="24"/>
        </w:rPr>
        <w:t>SJQU-</w:t>
      </w:r>
      <w:r>
        <w:rPr>
          <w:rFonts w:ascii="宋体" w:hAnsi="宋体" w:eastAsia="宋体"/>
          <w:spacing w:val="20"/>
          <w:sz w:val="24"/>
          <w:szCs w:val="24"/>
        </w:rPr>
        <w:t>Q</w:t>
      </w:r>
      <w:r>
        <w:rPr>
          <w:rFonts w:hint="eastAsia" w:ascii="宋体" w:hAnsi="宋体"/>
          <w:spacing w:val="20"/>
          <w:sz w:val="24"/>
          <w:szCs w:val="24"/>
        </w:rPr>
        <w:t>R</w:t>
      </w:r>
      <w:r>
        <w:rPr>
          <w:rFonts w:hint="eastAsia" w:ascii="宋体" w:hAnsi="宋体" w:eastAsia="宋体"/>
          <w:spacing w:val="20"/>
          <w:sz w:val="24"/>
          <w:szCs w:val="24"/>
        </w:rPr>
        <w:t>-JW-</w:t>
      </w:r>
      <w:r>
        <w:rPr>
          <w:rFonts w:ascii="宋体" w:hAnsi="宋体" w:eastAsia="宋体"/>
          <w:spacing w:val="20"/>
          <w:sz w:val="24"/>
          <w:szCs w:val="24"/>
        </w:rPr>
        <w:t>0</w:t>
      </w:r>
      <w:r>
        <w:rPr>
          <w:rFonts w:hint="eastAsia" w:ascii="宋体" w:hAnsi="宋体"/>
          <w:spacing w:val="20"/>
          <w:sz w:val="24"/>
          <w:szCs w:val="24"/>
        </w:rPr>
        <w:t>33</w:t>
      </w:r>
      <w:r>
        <w:rPr>
          <w:rFonts w:hint="eastAsia" w:ascii="宋体" w:hAnsi="宋体" w:eastAsia="宋体"/>
          <w:spacing w:val="20"/>
          <w:sz w:val="24"/>
          <w:szCs w:val="24"/>
        </w:rPr>
        <w:t>（A</w:t>
      </w:r>
      <w:r>
        <w:rPr>
          <w:rFonts w:ascii="宋体" w:hAnsi="宋体" w:eastAsia="宋体"/>
          <w:spacing w:val="20"/>
          <w:sz w:val="24"/>
          <w:szCs w:val="24"/>
        </w:rPr>
        <w:t>0）</w:t>
      </w:r>
    </w:p>
    <w:p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【创意图形表现</w:t>
      </w:r>
      <w:r>
        <w:rPr>
          <w:b/>
          <w:bCs/>
          <w:sz w:val="28"/>
          <w:szCs w:val="28"/>
        </w:rPr>
        <w:t>2</w:t>
      </w:r>
      <w:r>
        <w:rPr>
          <w:rFonts w:hint="eastAsia" w:cs="宋体"/>
          <w:b/>
          <w:bCs/>
          <w:sz w:val="28"/>
          <w:szCs w:val="28"/>
        </w:rPr>
        <w:t>】</w:t>
      </w:r>
    </w:p>
    <w:p>
      <w:pPr>
        <w:shd w:val="clear" w:color="auto" w:fill="F5F5F5"/>
        <w:jc w:val="center"/>
        <w:textAlignment w:val="top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【</w:t>
      </w:r>
      <w:r>
        <w:rPr>
          <w:b/>
          <w:bCs/>
          <w:sz w:val="28"/>
          <w:szCs w:val="28"/>
        </w:rPr>
        <w:t xml:space="preserve">Basic Of </w:t>
      </w:r>
      <w:r>
        <w:rPr>
          <w:rStyle w:val="12"/>
          <w:sz w:val="28"/>
          <w:szCs w:val="28"/>
        </w:rPr>
        <w:t>Creativity Skill 2</w:t>
      </w:r>
      <w:r>
        <w:rPr>
          <w:rFonts w:hint="eastAsia" w:cs="宋体"/>
          <w:b/>
          <w:bCs/>
          <w:sz w:val="28"/>
          <w:szCs w:val="28"/>
        </w:rPr>
        <w:t>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bCs/>
          <w:color w:val="008080"/>
          <w:sz w:val="30"/>
          <w:szCs w:val="30"/>
        </w:rPr>
      </w:pPr>
      <w:r>
        <w:rPr>
          <w:rFonts w:hint="eastAsia" w:ascii="黑体" w:hAnsi="宋体" w:eastAsia="黑体" w:cs="黑体"/>
          <w:sz w:val="24"/>
          <w:szCs w:val="24"/>
        </w:rPr>
        <w:t>一、基本信息（必填项）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课程代码：</w:t>
      </w:r>
      <w:r>
        <w:rPr>
          <w:rFonts w:hint="eastAsia" w:cs="宋体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20304</w:t>
      </w:r>
      <w:r>
        <w:rPr>
          <w:rFonts w:hint="eastAsia"/>
          <w:color w:val="000000"/>
          <w:sz w:val="20"/>
          <w:szCs w:val="20"/>
          <w:lang w:val="en-US" w:eastAsia="zh-CN"/>
        </w:rPr>
        <w:t>73</w:t>
      </w:r>
      <w:bookmarkStart w:id="1" w:name="_GoBack"/>
      <w:bookmarkEnd w:id="1"/>
      <w:r>
        <w:rPr>
          <w:rFonts w:hint="eastAsia" w:cs="宋体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课程学分：</w:t>
      </w:r>
      <w:r>
        <w:rPr>
          <w:rFonts w:hint="eastAsia" w:cs="宋体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</w:t>
      </w:r>
      <w:r>
        <w:rPr>
          <w:rFonts w:hint="eastAsia" w:cs="宋体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面向专业：</w:t>
      </w:r>
      <w:r>
        <w:rPr>
          <w:rFonts w:hint="eastAsia" w:cs="宋体"/>
          <w:color w:val="000000"/>
          <w:sz w:val="20"/>
          <w:szCs w:val="20"/>
        </w:rPr>
        <w:t>【广告学】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课程性质：</w:t>
      </w:r>
      <w:r>
        <w:rPr>
          <w:rFonts w:hint="eastAsia" w:cs="宋体"/>
          <w:color w:val="000000"/>
          <w:sz w:val="20"/>
          <w:szCs w:val="20"/>
        </w:rPr>
        <w:t>【专业课】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 w:cs="宋体"/>
          <w:color w:val="000000"/>
          <w:sz w:val="20"/>
          <w:szCs w:val="20"/>
        </w:rPr>
        <w:t>开课院系：新闻传播学院广告学系</w:t>
      </w:r>
    </w:p>
    <w:p>
      <w:pPr>
        <w:snapToGrid w:val="0"/>
        <w:spacing w:line="288" w:lineRule="auto"/>
        <w:ind w:firstLine="392" w:firstLineChars="196"/>
        <w:rPr>
          <w:sz w:val="20"/>
          <w:szCs w:val="20"/>
        </w:rPr>
      </w:pPr>
      <w:r>
        <w:rPr>
          <w:rFonts w:hint="eastAsia" w:cs="宋体"/>
          <w:sz w:val="20"/>
          <w:szCs w:val="20"/>
        </w:rPr>
        <w:t>使用教材：教材【《</w:t>
      </w:r>
      <w:r>
        <w:rPr>
          <w:rFonts w:hint="eastAsia" w:cs="宋体"/>
          <w:color w:val="000000"/>
          <w:sz w:val="20"/>
          <w:szCs w:val="20"/>
        </w:rPr>
        <w:t>《三维形态基础</w:t>
      </w:r>
      <w:r>
        <w:rPr>
          <w:color w:val="000000"/>
          <w:sz w:val="20"/>
          <w:szCs w:val="20"/>
        </w:rPr>
        <w:t>——</w:t>
      </w:r>
      <w:r>
        <w:rPr>
          <w:rFonts w:hint="eastAsia" w:cs="宋体"/>
          <w:color w:val="000000"/>
          <w:sz w:val="20"/>
          <w:szCs w:val="20"/>
        </w:rPr>
        <w:t>教学实例与探索》（高等院校“十二五”艺术专业规划教材）孙勇、鄢霞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 w:cs="宋体"/>
          <w:color w:val="000000"/>
          <w:sz w:val="20"/>
          <w:szCs w:val="20"/>
        </w:rPr>
        <w:t>上海科学技术出版社</w:t>
      </w:r>
      <w:r>
        <w:rPr>
          <w:color w:val="000000"/>
          <w:sz w:val="20"/>
          <w:szCs w:val="20"/>
        </w:rPr>
        <w:t xml:space="preserve"> 2011</w:t>
      </w:r>
      <w:r>
        <w:rPr>
          <w:rFonts w:hint="eastAsia" w:cs="宋体"/>
          <w:color w:val="000000"/>
          <w:sz w:val="20"/>
          <w:szCs w:val="20"/>
        </w:rPr>
        <w:t>年</w:t>
      </w:r>
      <w:r>
        <w:rPr>
          <w:color w:val="000000"/>
          <w:sz w:val="20"/>
          <w:szCs w:val="20"/>
        </w:rPr>
        <w:t>3</w:t>
      </w:r>
      <w:r>
        <w:rPr>
          <w:rFonts w:hint="eastAsia" w:cs="宋体"/>
          <w:color w:val="000000"/>
          <w:sz w:val="20"/>
          <w:szCs w:val="20"/>
        </w:rPr>
        <w:t>月第</w:t>
      </w:r>
      <w:r>
        <w:rPr>
          <w:color w:val="000000"/>
          <w:sz w:val="20"/>
          <w:szCs w:val="20"/>
        </w:rPr>
        <w:t>1</w:t>
      </w:r>
      <w:r>
        <w:rPr>
          <w:rFonts w:hint="eastAsia" w:cs="宋体"/>
          <w:color w:val="000000"/>
          <w:sz w:val="20"/>
          <w:szCs w:val="20"/>
        </w:rPr>
        <w:t>版</w:t>
      </w:r>
      <w:r>
        <w:rPr>
          <w:rFonts w:hint="eastAsia" w:cs="宋体"/>
          <w:sz w:val="20"/>
          <w:szCs w:val="20"/>
        </w:rPr>
        <w:t>》</w:t>
      </w:r>
    </w:p>
    <w:p>
      <w:pPr>
        <w:snapToGrid w:val="0"/>
        <w:spacing w:line="288" w:lineRule="auto"/>
        <w:ind w:firstLine="392" w:firstLineChars="196"/>
        <w:rPr>
          <w:sz w:val="20"/>
          <w:szCs w:val="20"/>
        </w:rPr>
      </w:pPr>
      <w:r>
        <w:rPr>
          <w:rFonts w:hint="eastAsia" w:cs="宋体"/>
          <w:sz w:val="20"/>
          <w:szCs w:val="20"/>
        </w:rPr>
        <w:t>参考书目【《平面构成</w:t>
      </w:r>
      <w:r>
        <w:rPr>
          <w:sz w:val="20"/>
          <w:szCs w:val="20"/>
        </w:rPr>
        <w:t>---</w:t>
      </w:r>
      <w:r>
        <w:rPr>
          <w:rFonts w:hint="eastAsia" w:cs="宋体"/>
          <w:sz w:val="20"/>
          <w:szCs w:val="20"/>
        </w:rPr>
        <w:t>中国高等院校“十三五”精品课程规划教材》</w:t>
      </w:r>
      <w:r>
        <w:rPr>
          <w:sz w:val="20"/>
          <w:szCs w:val="20"/>
        </w:rPr>
        <w:t xml:space="preserve"> </w:t>
      </w:r>
      <w:r>
        <w:rPr>
          <w:rFonts w:hint="eastAsia" w:cs="宋体"/>
          <w:sz w:val="20"/>
          <w:szCs w:val="20"/>
        </w:rPr>
        <w:t>郭宜章</w:t>
      </w:r>
      <w:r>
        <w:rPr>
          <w:sz w:val="20"/>
          <w:szCs w:val="20"/>
        </w:rPr>
        <w:t xml:space="preserve"> </w:t>
      </w:r>
      <w:r>
        <w:rPr>
          <w:rFonts w:hint="eastAsia" w:cs="宋体"/>
          <w:sz w:val="20"/>
          <w:szCs w:val="20"/>
        </w:rPr>
        <w:t>郑家桢</w:t>
      </w:r>
      <w:r>
        <w:rPr>
          <w:sz w:val="20"/>
          <w:szCs w:val="20"/>
        </w:rPr>
        <w:t xml:space="preserve"> </w:t>
      </w:r>
      <w:r>
        <w:rPr>
          <w:rFonts w:hint="eastAsia" w:cs="宋体"/>
          <w:sz w:val="20"/>
          <w:szCs w:val="20"/>
        </w:rPr>
        <w:t>杨思宇编著</w:t>
      </w:r>
      <w:r>
        <w:rPr>
          <w:sz w:val="20"/>
          <w:szCs w:val="20"/>
        </w:rPr>
        <w:t xml:space="preserve"> </w:t>
      </w:r>
      <w:r>
        <w:rPr>
          <w:rFonts w:hint="eastAsia" w:cs="宋体"/>
          <w:sz w:val="20"/>
          <w:szCs w:val="20"/>
        </w:rPr>
        <w:t>出版社</w:t>
      </w:r>
      <w:r>
        <w:rPr>
          <w:sz w:val="20"/>
          <w:szCs w:val="20"/>
        </w:rPr>
        <w:t>:</w:t>
      </w:r>
      <w:r>
        <w:rPr>
          <w:rFonts w:hint="eastAsia" w:cs="宋体"/>
          <w:sz w:val="20"/>
          <w:szCs w:val="20"/>
        </w:rPr>
        <w:t>中国青年出版社</w:t>
      </w:r>
    </w:p>
    <w:p>
      <w:pPr>
        <w:snapToGrid w:val="0"/>
        <w:spacing w:line="288" w:lineRule="auto"/>
        <w:ind w:firstLine="392" w:firstLineChars="196"/>
        <w:rPr>
          <w:sz w:val="20"/>
          <w:szCs w:val="20"/>
        </w:rPr>
      </w:pPr>
      <w:r>
        <w:rPr>
          <w:rFonts w:hint="eastAsia" w:cs="宋体"/>
          <w:sz w:val="20"/>
          <w:szCs w:val="20"/>
        </w:rPr>
        <w:t>《色彩构成》于国瑞</w:t>
      </w:r>
      <w:r>
        <w:rPr>
          <w:sz w:val="20"/>
          <w:szCs w:val="20"/>
        </w:rPr>
        <w:t xml:space="preserve"> </w:t>
      </w:r>
      <w:r>
        <w:rPr>
          <w:rFonts w:hint="eastAsia" w:cs="宋体"/>
          <w:sz w:val="20"/>
          <w:szCs w:val="20"/>
        </w:rPr>
        <w:t>著</w:t>
      </w:r>
      <w:r>
        <w:rPr>
          <w:sz w:val="20"/>
          <w:szCs w:val="20"/>
        </w:rPr>
        <w:t xml:space="preserve"> </w:t>
      </w:r>
      <w:r>
        <w:rPr>
          <w:rFonts w:hint="eastAsia" w:cs="宋体"/>
          <w:sz w:val="20"/>
          <w:szCs w:val="20"/>
        </w:rPr>
        <w:t>出版社</w:t>
      </w:r>
      <w:r>
        <w:rPr>
          <w:sz w:val="20"/>
          <w:szCs w:val="20"/>
        </w:rPr>
        <w:t>:</w:t>
      </w:r>
      <w:r>
        <w:rPr>
          <w:rFonts w:hint="eastAsia" w:cs="宋体"/>
          <w:sz w:val="20"/>
          <w:szCs w:val="20"/>
        </w:rPr>
        <w:t>清华大学出版社</w:t>
      </w:r>
    </w:p>
    <w:p>
      <w:pPr>
        <w:snapToGrid w:val="0"/>
        <w:spacing w:line="288" w:lineRule="auto"/>
        <w:ind w:firstLine="392" w:firstLineChars="196"/>
        <w:rPr>
          <w:sz w:val="20"/>
          <w:szCs w:val="20"/>
        </w:rPr>
      </w:pPr>
      <w:r>
        <w:rPr>
          <w:rFonts w:hint="eastAsia" w:cs="宋体"/>
          <w:sz w:val="20"/>
          <w:szCs w:val="20"/>
        </w:rPr>
        <w:t>《美国视觉设计学院用书</w:t>
      </w:r>
      <w:r>
        <w:rPr>
          <w:sz w:val="20"/>
          <w:szCs w:val="20"/>
        </w:rPr>
        <w:t>:</w:t>
      </w:r>
      <w:r>
        <w:rPr>
          <w:rFonts w:hint="eastAsia" w:cs="宋体"/>
          <w:sz w:val="20"/>
          <w:szCs w:val="20"/>
        </w:rPr>
        <w:t>平面设计中的绘画、构成、色彩与空间样式》蒂莫西·萨马拉</w:t>
      </w:r>
      <w:r>
        <w:rPr>
          <w:sz w:val="20"/>
          <w:szCs w:val="20"/>
        </w:rPr>
        <w:t xml:space="preserve"> (Timothy Samara)</w:t>
      </w:r>
      <w:r>
        <w:rPr>
          <w:rFonts w:hint="eastAsia" w:cs="宋体"/>
          <w:sz w:val="20"/>
          <w:szCs w:val="20"/>
        </w:rPr>
        <w:t>、</w:t>
      </w:r>
      <w:r>
        <w:rPr>
          <w:sz w:val="20"/>
          <w:szCs w:val="20"/>
        </w:rPr>
        <w:t xml:space="preserve"> </w:t>
      </w:r>
      <w:r>
        <w:rPr>
          <w:rFonts w:hint="eastAsia" w:cs="宋体"/>
          <w:sz w:val="20"/>
          <w:szCs w:val="20"/>
        </w:rPr>
        <w:t>刘雪芹著</w:t>
      </w:r>
      <w:r>
        <w:rPr>
          <w:sz w:val="20"/>
          <w:szCs w:val="20"/>
        </w:rPr>
        <w:t xml:space="preserve">  </w:t>
      </w:r>
      <w:r>
        <w:rPr>
          <w:rFonts w:hint="eastAsia" w:cs="宋体"/>
          <w:sz w:val="20"/>
          <w:szCs w:val="20"/>
        </w:rPr>
        <w:t>出版社：广西美术出版社】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先修课程：</w:t>
      </w:r>
      <w:r>
        <w:rPr>
          <w:rFonts w:hint="eastAsia" w:cs="宋体"/>
          <w:color w:val="000000"/>
          <w:sz w:val="20"/>
          <w:szCs w:val="20"/>
        </w:rPr>
        <w:t>【广告学概论</w:t>
      </w:r>
      <w:r>
        <w:rPr>
          <w:color w:val="000000"/>
          <w:sz w:val="20"/>
          <w:szCs w:val="20"/>
        </w:rPr>
        <w:t>2030033</w:t>
      </w:r>
      <w:r>
        <w:rPr>
          <w:rFonts w:hint="eastAsia" w:cs="宋体"/>
          <w:color w:val="000000"/>
          <w:sz w:val="20"/>
          <w:szCs w:val="20"/>
        </w:rPr>
        <w:t>学分</w:t>
      </w:r>
      <w:r>
        <w:rPr>
          <w:color w:val="000000"/>
          <w:sz w:val="20"/>
          <w:szCs w:val="20"/>
        </w:rPr>
        <w:t>2</w:t>
      </w:r>
      <w:r>
        <w:rPr>
          <w:rFonts w:hint="eastAsia" w:cs="宋体"/>
          <w:color w:val="000000"/>
          <w:sz w:val="20"/>
          <w:szCs w:val="20"/>
        </w:rPr>
        <w:t>】【摄影基础</w:t>
      </w:r>
      <w:r>
        <w:rPr>
          <w:color w:val="000000"/>
          <w:sz w:val="20"/>
          <w:szCs w:val="20"/>
        </w:rPr>
        <w:t>2030311</w:t>
      </w:r>
      <w:r>
        <w:rPr>
          <w:rFonts w:hint="eastAsia" w:cs="宋体"/>
          <w:color w:val="000000"/>
          <w:sz w:val="20"/>
          <w:szCs w:val="20"/>
        </w:rPr>
        <w:t>学分</w:t>
      </w:r>
      <w:r>
        <w:rPr>
          <w:color w:val="000000"/>
          <w:sz w:val="20"/>
          <w:szCs w:val="20"/>
        </w:rPr>
        <w:t>2</w:t>
      </w:r>
      <w:r>
        <w:rPr>
          <w:rFonts w:hint="eastAsia" w:cs="宋体"/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bCs/>
          <w:color w:val="000000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二、课程简介（必填项）</w:t>
      </w:r>
    </w:p>
    <w:p>
      <w:pPr>
        <w:spacing w:line="360" w:lineRule="auto"/>
        <w:ind w:firstLine="420"/>
      </w:pPr>
      <w:r>
        <w:rPr>
          <w:rFonts w:hint="eastAsia" w:cs="宋体"/>
        </w:rPr>
        <w:t>创意图形表现</w:t>
      </w:r>
      <w:r>
        <w:t>2</w:t>
      </w:r>
      <w:r>
        <w:rPr>
          <w:rFonts w:hint="eastAsia" w:cs="宋体"/>
        </w:rPr>
        <w:t>强调视觉思维的训练，更为强调形式语言的体验，本课程的教学内容为平面构成、色彩构成和立体构成。主要研究抽象的构成、图形的基本规律，探索二维形态的变化规律和配色方法。力图从平面到立体的两个空间领域，展开对形态、材料、体积、空间、色彩等诸方面的形态创造的理念与方法的教学。培养学生的动手能力，使学生从一开始就接触不同的造型材料，从形态学的角度来认识和理解，造型材料与三维的关系。旨在开拓学生设计的创造性思维和提高对抽象形态的审美能力。由于形态的抽象性及其构成规律就更带普遍性，为专业设计打下基础。</w:t>
      </w:r>
      <w:r>
        <w:rPr>
          <w:rFonts w:hint="eastAsia" w:ascii="宋体" w:hAnsi="宋体" w:cs="宋体"/>
        </w:rPr>
        <w:t>因此，本课程在广告学</w:t>
      </w:r>
      <w:r>
        <w:rPr>
          <w:rFonts w:hint="eastAsia" w:cs="宋体"/>
        </w:rPr>
        <w:t>专</w:t>
      </w:r>
      <w:r>
        <w:rPr>
          <w:rFonts w:hint="eastAsia" w:cs="宋体"/>
          <w:color w:val="000000"/>
        </w:rPr>
        <w:t>业课程中处于非常重要的地位，是一门专业必修课程。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 w:cs="宋体"/>
          <w:color w:val="000000"/>
        </w:rPr>
        <w:t>本课程的目的是培养能按照现代广告策划创意传播理念，规范、准确、熟练地完成创意表现手绘图的专业任务的人才。立足这一目的，本课程结合本科生的学习能力水平与创意图形表现</w:t>
      </w:r>
      <w:r>
        <w:rPr>
          <w:color w:val="000000"/>
        </w:rPr>
        <w:t>1</w:t>
      </w:r>
      <w:r>
        <w:rPr>
          <w:rFonts w:hint="eastAsia" w:cs="宋体"/>
          <w:color w:val="000000"/>
        </w:rPr>
        <w:t>的课程目标，依据创意表现的主要项目内容共制定了</w:t>
      </w:r>
      <w:r>
        <w:rPr>
          <w:color w:val="000000"/>
        </w:rPr>
        <w:t>3</w:t>
      </w:r>
      <w:r>
        <w:rPr>
          <w:rFonts w:hint="eastAsia" w:cs="宋体"/>
          <w:color w:val="000000"/>
        </w:rPr>
        <w:t>方面，</w:t>
      </w:r>
      <w:r>
        <w:rPr>
          <w:color w:val="000000"/>
        </w:rPr>
        <w:t>15</w:t>
      </w:r>
      <w:r>
        <w:rPr>
          <w:rFonts w:hint="eastAsia" w:cs="宋体"/>
          <w:color w:val="000000"/>
        </w:rPr>
        <w:t>个具体能力要求。这</w:t>
      </w:r>
      <w:r>
        <w:rPr>
          <w:color w:val="000000"/>
        </w:rPr>
        <w:t>15</w:t>
      </w:r>
      <w:r>
        <w:rPr>
          <w:rFonts w:hint="eastAsia" w:cs="宋体"/>
          <w:color w:val="000000"/>
        </w:rPr>
        <w:t>方面目标分别涉及的是广告的</w:t>
      </w:r>
      <w:r>
        <w:rPr>
          <w:rFonts w:hint="eastAsia" w:cs="宋体"/>
        </w:rPr>
        <w:t>创意、构图、手绘表现等</w:t>
      </w:r>
      <w:r>
        <w:rPr>
          <w:rFonts w:hint="eastAsia" w:cs="宋体"/>
          <w:color w:val="000000"/>
        </w:rPr>
        <w:t>方面。</w:t>
      </w:r>
    </w:p>
    <w:p>
      <w:pPr>
        <w:spacing w:line="360" w:lineRule="auto"/>
        <w:ind w:firstLine="420" w:firstLineChars="200"/>
      </w:pPr>
      <w:r>
        <w:rPr>
          <w:rFonts w:hint="eastAsia" w:cs="宋体"/>
        </w:rPr>
        <w:t>本课程建议课时数</w:t>
      </w:r>
      <w:r>
        <w:t>32</w:t>
      </w:r>
      <w:r>
        <w:rPr>
          <w:rFonts w:hint="eastAsia" w:cs="宋体"/>
        </w:rPr>
        <w:t>，其中实践课时数</w:t>
      </w:r>
      <w:r>
        <w:t>16</w:t>
      </w:r>
      <w:r>
        <w:rPr>
          <w:rFonts w:hint="eastAsia" w:cs="宋体"/>
        </w:rPr>
        <w:t>，共计</w:t>
      </w:r>
      <w:r>
        <w:t>2</w:t>
      </w:r>
      <w:r>
        <w:rPr>
          <w:rFonts w:hint="eastAsia" w:cs="宋体"/>
        </w:rPr>
        <w:t>学分。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三、选课建议（必填项）</w:t>
      </w:r>
    </w:p>
    <w:p>
      <w:pPr>
        <w:spacing w:line="360" w:lineRule="auto"/>
        <w:ind w:firstLine="420" w:firstLineChars="200"/>
        <w:rPr>
          <w:rFonts w:ascii="宋体"/>
        </w:rPr>
      </w:pPr>
      <w:r>
        <w:rPr>
          <w:rFonts w:hint="eastAsia" w:ascii="宋体" w:hAnsi="宋体" w:cs="宋体"/>
        </w:rPr>
        <w:t>本课程前应开设</w:t>
      </w:r>
      <w:r>
        <w:rPr>
          <w:rFonts w:hint="eastAsia" w:cs="宋体"/>
          <w:color w:val="000000"/>
          <w:sz w:val="20"/>
          <w:szCs w:val="20"/>
        </w:rPr>
        <w:t>《广告学概论》</w:t>
      </w:r>
      <w:r>
        <w:rPr>
          <w:rFonts w:hint="eastAsia" w:ascii="宋体" w:hAnsi="宋体" w:cs="宋体"/>
        </w:rPr>
        <w:t>、《摄影基础》、《创意图形表现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》课程，以使学生有相应的摄影摄像采集素材基础和创意策划能力。课程结束后可与高年级的实训实习结合，在实习实训中检验学到的知识与能力。</w:t>
      </w:r>
    </w:p>
    <w:p>
      <w:pPr>
        <w:widowControl/>
        <w:numPr>
          <w:ilvl w:val="0"/>
          <w:numId w:val="1"/>
        </w:numPr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课程与专业毕业要求的关联性（必填项）</w:t>
      </w:r>
    </w:p>
    <w:tbl>
      <w:tblPr>
        <w:tblStyle w:val="10"/>
        <w:tblW w:w="7239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541"/>
        <w:gridCol w:w="5806"/>
        <w:gridCol w:w="4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L011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LO111</w:t>
            </w:r>
          </w:p>
        </w:tc>
        <w:tc>
          <w:tcPr>
            <w:tcW w:w="5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倾听广告客户的需求和诉求点。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LO112</w:t>
            </w:r>
          </w:p>
        </w:tc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能够熟练的阐述广告方案的意图，亮点</w:t>
            </w:r>
            <w:r>
              <w:rPr>
                <w:rFonts w:ascii="宋体" w:cs="宋体"/>
                <w:color w:val="000000"/>
                <w:kern w:val="0"/>
                <w:sz w:val="13"/>
                <w:szCs w:val="13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及时调整方案的陈述。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L021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LO211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学习和借鉴广告大师和成功案例为创意策划提供素材。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LO212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对新型广告创作应用技术进行延展学习和应用。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能够进行广告创意联想。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具备广告文案创意、口号创意和图形创意的能力。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L032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L0321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具有进行广告发布、推广活动策划能力。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L0322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熟悉活动的组织流程，具有活动的相关执行技术和能力。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L033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LO331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能进行广告文案、口号的写作。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LO332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能进行各类维度的广告作品设计。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LO333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能根据客户的反馈对广告文案和设计作品进行有效的修改。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L034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LO341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能够将广告设计方案转化为广告执行方案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熟悉各类广告制作工艺和材料。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具备广告现场执行的监理能力，沟通能力，协调能力。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具备广告客户、业务开发和维护能力。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具有广告消费行为、营销、广告客户心理等方面的基础知识。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具备良好的品牌开发、传播的能力。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L041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LO414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心理健康，能承受学习和生活中的压力。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L051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B05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13"/>
                <w:szCs w:val="13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8000"/>
                <w:sz w:val="20"/>
                <w:szCs w:val="20"/>
              </w:rPr>
            </w:pPr>
            <w:r>
              <w:rPr>
                <w:rFonts w:hint="eastAsia" w:cs="宋体"/>
                <w:color w:val="008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B05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13"/>
                <w:szCs w:val="13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8000"/>
                <w:sz w:val="20"/>
                <w:szCs w:val="20"/>
              </w:rPr>
            </w:pPr>
            <w:r>
              <w:rPr>
                <w:rFonts w:hint="eastAsia" w:cs="宋体"/>
                <w:color w:val="00800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LO514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B05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13"/>
                <w:szCs w:val="13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8000"/>
                <w:sz w:val="20"/>
                <w:szCs w:val="20"/>
              </w:rPr>
            </w:pPr>
            <w:r>
              <w:rPr>
                <w:rFonts w:hint="eastAsia" w:cs="宋体"/>
                <w:color w:val="008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L061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LO611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熟练运用各类信息搜索软件和检索工具进行广告客户背景资料搜集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LO612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熟练运用数据分析软件进行广告客户需求分析。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LO613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B0F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熟练使用计算机，掌握常用办公软件。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L071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LO714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具有良好的广告专业英语听说读写能力。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能从</w:t>
            </w: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4A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公司和国外广告公司的案例中汲取经验。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能引进世界先进水平的广告创意、执行和表现手段。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spacing w:beforeLines="50" w:afterLines="50" w:line="288" w:lineRule="auto"/>
        <w:ind w:left="360"/>
        <w:jc w:val="left"/>
        <w:rPr>
          <w:rFonts w:ascii="黑体" w:hAnsi="宋体" w:eastAsia="黑体"/>
          <w:sz w:val="24"/>
          <w:szCs w:val="24"/>
        </w:rPr>
      </w:pPr>
    </w:p>
    <w:p>
      <w:pPr>
        <w:widowControl/>
        <w:spacing w:beforeLines="50" w:afterLines="50" w:line="288" w:lineRule="auto"/>
        <w:ind w:left="360"/>
        <w:jc w:val="left"/>
        <w:rPr>
          <w:rFonts w:ascii="黑体" w:hAnsi="宋体" w:eastAsia="黑体"/>
          <w:sz w:val="24"/>
          <w:szCs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五、课程目标</w:t>
      </w:r>
      <w:r>
        <w:rPr>
          <w:rFonts w:ascii="黑体" w:hAnsi="宋体" w:eastAsia="黑体" w:cs="黑体"/>
          <w:sz w:val="24"/>
          <w:szCs w:val="24"/>
        </w:rPr>
        <w:t>/</w:t>
      </w:r>
      <w:r>
        <w:rPr>
          <w:rFonts w:hint="eastAsia" w:ascii="黑体" w:hAnsi="宋体" w:eastAsia="黑体" w:cs="黑体"/>
          <w:sz w:val="24"/>
          <w:szCs w:val="24"/>
        </w:rPr>
        <w:t>课程预期学习成果（必填项）（预期学习成果要可测量</w:t>
      </w:r>
      <w:r>
        <w:rPr>
          <w:rFonts w:ascii="黑体" w:hAnsi="宋体" w:eastAsia="黑体" w:cs="黑体"/>
          <w:sz w:val="24"/>
          <w:szCs w:val="24"/>
        </w:rPr>
        <w:t>/</w:t>
      </w:r>
      <w:r>
        <w:rPr>
          <w:rFonts w:hint="eastAsia" w:ascii="黑体" w:hAnsi="宋体" w:eastAsia="黑体" w:cs="黑体"/>
          <w:sz w:val="24"/>
          <w:szCs w:val="24"/>
        </w:rPr>
        <w:t>能够证明）</w:t>
      </w:r>
    </w:p>
    <w:p>
      <w:pPr>
        <w:snapToGrid w:val="0"/>
        <w:spacing w:line="288" w:lineRule="auto"/>
        <w:ind w:left="420" w:leftChars="200"/>
        <w:rPr>
          <w:color w:val="000000"/>
          <w:sz w:val="20"/>
          <w:szCs w:val="20"/>
          <w:highlight w:val="cyan"/>
        </w:rPr>
      </w:pPr>
    </w:p>
    <w:tbl>
      <w:tblPr>
        <w:tblStyle w:val="10"/>
        <w:tblW w:w="809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282"/>
        <w:gridCol w:w="2526"/>
        <w:gridCol w:w="1876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82" w:type="dxa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jc w:val="center"/>
              <w:rPr>
                <w:rFonts w:ascii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LO312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</w:rPr>
              <w:t>具备广告文案创意、口号创意和图形创意的能力。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课堂教学，操作示范，习作修改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一般程度的二维平面手绘表现作品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39" w:type="dxa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LO513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B050"/>
                <w:kern w:val="0"/>
              </w:rPr>
              <w:t>能用创新的方法或者多种方法解决复杂问题或真实问题。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课堂上</w:t>
            </w:r>
            <w:r>
              <w:rPr>
                <w:rFonts w:hint="eastAsia" w:ascii="宋体" w:hAnsi="宋体" w:cs="宋体"/>
                <w:b/>
                <w:bCs/>
              </w:rPr>
              <w:t>运用创新的表现形式</w:t>
            </w:r>
            <w:r>
              <w:rPr>
                <w:rFonts w:hint="eastAsia" w:ascii="宋体" w:hAnsi="宋体" w:cs="宋体"/>
              </w:rPr>
              <w:t>，</w:t>
            </w:r>
            <w:r>
              <w:rPr>
                <w:rFonts w:hint="eastAsia" w:ascii="宋体" w:hAnsi="宋体" w:cs="宋体"/>
                <w:b/>
                <w:bCs/>
              </w:rPr>
              <w:t>创意表现手绘</w:t>
            </w:r>
            <w:r>
              <w:rPr>
                <w:rFonts w:hint="eastAsia" w:ascii="宋体" w:hAnsi="宋体" w:cs="宋体"/>
              </w:rPr>
              <w:t>图像作品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具有创新形式的三维立体包装设计表现作品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  <w:szCs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六、课程内容（必填项）</w:t>
      </w:r>
    </w:p>
    <w:tbl>
      <w:tblPr>
        <w:tblStyle w:val="10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993"/>
        <w:gridCol w:w="1866"/>
        <w:gridCol w:w="1819"/>
        <w:gridCol w:w="1559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单元</w:t>
            </w:r>
          </w:p>
        </w:tc>
        <w:tc>
          <w:tcPr>
            <w:tcW w:w="708" w:type="dxa"/>
          </w:tcPr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项目</w:t>
            </w:r>
          </w:p>
          <w:p>
            <w:pPr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子项目</w:t>
            </w:r>
          </w:p>
        </w:tc>
        <w:tc>
          <w:tcPr>
            <w:tcW w:w="1866" w:type="dxa"/>
          </w:tcPr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工作任务（每个任务标明周次）合计</w:t>
            </w:r>
            <w:r>
              <w:rPr>
                <w:rFonts w:ascii="宋体" w:hAnsi="宋体" w:cs="宋体"/>
                <w:b/>
                <w:bCs/>
              </w:rPr>
              <w:t>15</w:t>
            </w:r>
            <w:r>
              <w:rPr>
                <w:rFonts w:hint="eastAsia" w:ascii="宋体" w:hAnsi="宋体" w:cs="宋体"/>
                <w:b/>
                <w:bCs/>
              </w:rPr>
              <w:t>个教学周含上课地点和内容</w:t>
            </w:r>
          </w:p>
        </w:tc>
        <w:tc>
          <w:tcPr>
            <w:tcW w:w="1819" w:type="dxa"/>
          </w:tcPr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能力要求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知识要求</w:t>
            </w:r>
          </w:p>
        </w:tc>
        <w:tc>
          <w:tcPr>
            <w:tcW w:w="1043" w:type="dxa"/>
          </w:tcPr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项目质量标准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34" w:type="dxa"/>
            <w:vMerge w:val="restart"/>
          </w:tcPr>
          <w:p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708" w:type="dxa"/>
            <w:vMerge w:val="restart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进行平面、立体手绘视觉作品的创作</w:t>
            </w:r>
          </w:p>
        </w:tc>
        <w:tc>
          <w:tcPr>
            <w:tcW w:w="993" w:type="dxa"/>
            <w:vMerge w:val="restart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00000"/>
              </w:rPr>
              <w:t>二维平面构成设计</w:t>
            </w:r>
          </w:p>
        </w:tc>
        <w:tc>
          <w:tcPr>
            <w:tcW w:w="1866" w:type="dxa"/>
            <w:vMerge w:val="restart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1-1</w:t>
            </w:r>
            <w:r>
              <w:rPr>
                <w:rFonts w:hint="eastAsia" w:ascii="宋体" w:hAnsi="宋体" w:cs="宋体"/>
                <w:color w:val="000000"/>
              </w:rPr>
              <w:t>了解析点、线、面的基本构成法则（教室内讲授方法，绘画手段演示，学生演练，教师修改。</w:t>
            </w:r>
            <w:r>
              <w:rPr>
                <w:rFonts w:ascii="宋体" w:hAnsi="宋体" w:cs="宋体"/>
                <w:color w:val="000000"/>
              </w:rPr>
              <w:t>1-3</w:t>
            </w:r>
            <w:r>
              <w:rPr>
                <w:rFonts w:hint="eastAsia" w:ascii="宋体" w:hAnsi="宋体" w:cs="宋体"/>
                <w:color w:val="000000"/>
              </w:rPr>
              <w:t>周）</w:t>
            </w: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1-1-1</w:t>
            </w:r>
            <w:r>
              <w:rPr>
                <w:rFonts w:hint="eastAsia" w:ascii="宋体" w:hAnsi="宋体" w:cs="宋体"/>
              </w:rPr>
              <w:t>了解点、线、面平面法则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1-1-1</w:t>
            </w:r>
            <w:r>
              <w:rPr>
                <w:rFonts w:hint="eastAsia" w:ascii="宋体" w:hAnsi="宋体" w:cs="宋体"/>
              </w:rPr>
              <w:t>点的平面设计法则</w:t>
            </w:r>
          </w:p>
        </w:tc>
        <w:tc>
          <w:tcPr>
            <w:tcW w:w="1043" w:type="dxa"/>
            <w:vMerge w:val="restart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00000"/>
              </w:rPr>
              <w:t>进行简单二维平面手绘作品临摹，具备一定的手绘基础技法。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1-1-2</w:t>
            </w:r>
            <w:r>
              <w:rPr>
                <w:rFonts w:hint="eastAsia" w:ascii="宋体" w:hAnsi="宋体" w:cs="宋体"/>
              </w:rPr>
              <w:t>能够从平面手绘作品演示中</w:t>
            </w:r>
            <w:r>
              <w:rPr>
                <w:rFonts w:hint="eastAsia" w:ascii="宋体" w:hAnsi="宋体" w:cs="宋体"/>
                <w:b/>
                <w:bCs/>
              </w:rPr>
              <w:t>判断各类技法的效果</w:t>
            </w:r>
            <w:r>
              <w:rPr>
                <w:rFonts w:hint="eastAsia" w:ascii="宋体" w:hAnsi="宋体" w:cs="宋体"/>
              </w:rPr>
              <w:t>并具有相应的</w:t>
            </w:r>
            <w:r>
              <w:rPr>
                <w:rFonts w:hint="eastAsia" w:ascii="宋体" w:hAnsi="宋体" w:cs="宋体"/>
                <w:b/>
                <w:bCs/>
              </w:rPr>
              <w:t>审美感受</w:t>
            </w:r>
            <w:r>
              <w:rPr>
                <w:rFonts w:hint="eastAsia" w:ascii="宋体" w:hAnsi="宋体" w:cs="宋体"/>
              </w:rPr>
              <w:t>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1-1-2</w:t>
            </w:r>
            <w:r>
              <w:rPr>
                <w:rFonts w:hint="eastAsia" w:ascii="宋体" w:hAnsi="宋体" w:cs="宋体"/>
              </w:rPr>
              <w:t>线的平面设计法则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1-1-3</w:t>
            </w:r>
            <w:r>
              <w:rPr>
                <w:rFonts w:hint="eastAsia" w:ascii="宋体" w:hAnsi="宋体" w:cs="宋体"/>
              </w:rPr>
              <w:t>进行简单的</w:t>
            </w:r>
            <w:r>
              <w:rPr>
                <w:rFonts w:hint="eastAsia" w:ascii="宋体" w:hAnsi="宋体" w:cs="宋体"/>
                <w:b/>
                <w:bCs/>
              </w:rPr>
              <w:t>技法模仿</w:t>
            </w:r>
            <w:r>
              <w:rPr>
                <w:rFonts w:hint="eastAsia" w:ascii="宋体" w:hAnsi="宋体" w:cs="宋体"/>
              </w:rPr>
              <w:t>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1-1-3</w:t>
            </w:r>
            <w:r>
              <w:rPr>
                <w:rFonts w:hint="eastAsia" w:ascii="宋体" w:hAnsi="宋体" w:cs="宋体"/>
              </w:rPr>
              <w:t>面的平面设计法则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  <w:vMerge w:val="restart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  <w:color w:val="000000"/>
              </w:rPr>
              <w:t>1-2</w:t>
            </w:r>
            <w:r>
              <w:rPr>
                <w:rFonts w:hint="eastAsia" w:cs="宋体"/>
                <w:color w:val="000000"/>
                <w:sz w:val="20"/>
                <w:szCs w:val="20"/>
              </w:rPr>
              <w:t>掌握平面构成的构成规律</w:t>
            </w:r>
            <w:r>
              <w:rPr>
                <w:color w:val="000000"/>
                <w:sz w:val="20"/>
                <w:szCs w:val="20"/>
              </w:rPr>
              <w:t>——</w:t>
            </w:r>
            <w:r>
              <w:rPr>
                <w:rFonts w:hint="eastAsia" w:cs="宋体"/>
                <w:color w:val="000000"/>
                <w:sz w:val="20"/>
                <w:szCs w:val="20"/>
              </w:rPr>
              <w:t>骨骼构成形式：渐变、重复、近似、发射、密集、特异、对比、空间、打散、韵律、分割、平衡</w:t>
            </w:r>
            <w:r>
              <w:rPr>
                <w:rFonts w:hint="eastAsia" w:ascii="宋体" w:hAnsi="宋体" w:cs="宋体"/>
                <w:color w:val="000000"/>
              </w:rPr>
              <w:t>（课堂创作，教师修改指导</w:t>
            </w:r>
            <w:r>
              <w:rPr>
                <w:rFonts w:ascii="宋体" w:hAnsi="宋体" w:cs="宋体"/>
                <w:color w:val="000000"/>
              </w:rPr>
              <w:t>.4-5</w:t>
            </w:r>
            <w:r>
              <w:rPr>
                <w:rFonts w:hint="eastAsia" w:ascii="宋体" w:hAnsi="宋体" w:cs="宋体"/>
                <w:color w:val="000000"/>
              </w:rPr>
              <w:t>周）</w:t>
            </w: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1-2-1</w:t>
            </w:r>
            <w:r>
              <w:rPr>
                <w:rFonts w:hint="eastAsia" w:ascii="宋体" w:hAnsi="宋体" w:cs="宋体"/>
              </w:rPr>
              <w:t>广告作品</w:t>
            </w:r>
            <w:r>
              <w:rPr>
                <w:rFonts w:hint="eastAsia" w:ascii="宋体" w:hAnsi="宋体" w:cs="宋体"/>
                <w:b/>
                <w:bCs/>
              </w:rPr>
              <w:t>构成规律</w:t>
            </w:r>
            <w:r>
              <w:rPr>
                <w:rFonts w:hint="eastAsia" w:ascii="宋体" w:hAnsi="宋体" w:cs="宋体"/>
              </w:rPr>
              <w:t>手绘能力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1-2-1</w:t>
            </w:r>
            <w:r>
              <w:rPr>
                <w:rFonts w:hint="eastAsia" w:ascii="宋体" w:hAnsi="宋体" w:cs="宋体"/>
              </w:rPr>
              <w:t>图像构图方面的知识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1-2-2</w:t>
            </w:r>
            <w:r>
              <w:rPr>
                <w:rFonts w:hint="eastAsia" w:ascii="宋体" w:hAnsi="宋体" w:cs="宋体"/>
              </w:rPr>
              <w:t>广告作品</w:t>
            </w:r>
            <w:r>
              <w:rPr>
                <w:rFonts w:hint="eastAsia" w:ascii="宋体" w:hAnsi="宋体" w:cs="宋体"/>
                <w:b/>
                <w:bCs/>
              </w:rPr>
              <w:t>图像表达</w:t>
            </w:r>
            <w:r>
              <w:rPr>
                <w:rFonts w:hint="eastAsia" w:ascii="宋体" w:hAnsi="宋体" w:cs="宋体"/>
              </w:rPr>
              <w:t>手绘能力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1-2-2</w:t>
            </w:r>
            <w:r>
              <w:rPr>
                <w:rFonts w:hint="eastAsia" w:ascii="宋体" w:hAnsi="宋体" w:cs="宋体"/>
              </w:rPr>
              <w:t>骨骼的各项规律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restart"/>
          </w:tcPr>
          <w:p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restart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00000"/>
              </w:rPr>
              <w:t>二维色彩构成设计</w:t>
            </w:r>
          </w:p>
        </w:tc>
        <w:tc>
          <w:tcPr>
            <w:tcW w:w="1866" w:type="dxa"/>
            <w:vMerge w:val="restart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2-1</w:t>
            </w:r>
            <w:r>
              <w:t xml:space="preserve"> </w:t>
            </w:r>
            <w:r>
              <w:rPr>
                <w:rFonts w:ascii="宋体" w:hAnsi="宋体" w:cs="宋体"/>
                <w:color w:val="000000"/>
              </w:rPr>
              <w:t>4.</w:t>
            </w:r>
            <w:r>
              <w:rPr>
                <w:rFonts w:ascii="宋体" w:hAnsi="宋体" w:cs="宋体"/>
                <w:color w:val="000000"/>
              </w:rPr>
              <w:tab/>
            </w:r>
            <w:r>
              <w:rPr>
                <w:rFonts w:hint="eastAsia" w:ascii="宋体" w:hAnsi="宋体" w:cs="宋体"/>
                <w:color w:val="000000"/>
              </w:rPr>
              <w:t>掌握配色的基础知识及色彩的表示方法。了解色彩的性格与象征。学会调色。（教室内创作，教师指导修改。</w:t>
            </w:r>
            <w:r>
              <w:rPr>
                <w:rFonts w:ascii="宋体" w:hAnsi="宋体" w:cs="宋体"/>
                <w:color w:val="000000"/>
              </w:rPr>
              <w:t>6-7</w:t>
            </w:r>
            <w:r>
              <w:rPr>
                <w:rFonts w:hint="eastAsia" w:ascii="宋体" w:hAnsi="宋体" w:cs="宋体"/>
                <w:color w:val="000000"/>
              </w:rPr>
              <w:t>周）</w:t>
            </w: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2-1-1</w:t>
            </w:r>
            <w:r>
              <w:rPr>
                <w:rFonts w:hint="eastAsia" w:ascii="宋体" w:hAnsi="宋体" w:cs="宋体"/>
              </w:rPr>
              <w:t>创意色彩知识</w:t>
            </w:r>
            <w:r>
              <w:rPr>
                <w:rFonts w:hint="eastAsia" w:ascii="宋体" w:hAnsi="宋体" w:cs="宋体"/>
                <w:b/>
                <w:bCs/>
              </w:rPr>
              <w:t>选择色彩</w:t>
            </w:r>
            <w:r>
              <w:rPr>
                <w:rFonts w:hint="eastAsia" w:ascii="宋体" w:hAnsi="宋体" w:cs="宋体"/>
              </w:rPr>
              <w:t>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2-1-1</w:t>
            </w:r>
            <w:r>
              <w:rPr>
                <w:rFonts w:hint="eastAsia" w:ascii="宋体" w:hAnsi="宋体" w:cs="宋体"/>
              </w:rPr>
              <w:t>色彩图像元素关系方面的知识</w:t>
            </w:r>
          </w:p>
        </w:tc>
        <w:tc>
          <w:tcPr>
            <w:tcW w:w="1043" w:type="dxa"/>
            <w:vMerge w:val="restart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创作色彩色相对比广告手绘作品，主题表达清晰，有一定的表现能力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2-1-2</w:t>
            </w:r>
            <w:r>
              <w:rPr>
                <w:rFonts w:hint="eastAsia" w:ascii="宋体" w:hAnsi="宋体" w:cs="宋体"/>
              </w:rPr>
              <w:t>掌握配色基础知识和</w:t>
            </w:r>
            <w:r>
              <w:rPr>
                <w:rFonts w:hint="eastAsia" w:ascii="宋体" w:hAnsi="宋体" w:cs="宋体"/>
                <w:b/>
                <w:bCs/>
              </w:rPr>
              <w:t>布局</w:t>
            </w:r>
            <w:r>
              <w:rPr>
                <w:rFonts w:hint="eastAsia" w:ascii="宋体" w:hAnsi="宋体" w:cs="宋体"/>
              </w:rPr>
              <w:t>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2-1-2</w:t>
            </w:r>
            <w:r>
              <w:rPr>
                <w:rFonts w:hint="eastAsia" w:ascii="宋体" w:hAnsi="宋体" w:cs="宋体"/>
              </w:rPr>
              <w:t>色彩不同表现能力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  <w:vMerge w:val="restart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2-2</w:t>
            </w:r>
            <w:r>
              <w:t xml:space="preserve"> </w:t>
            </w:r>
            <w:r>
              <w:rPr>
                <w:rFonts w:ascii="宋体" w:hAnsi="宋体" w:cs="宋体"/>
                <w:color w:val="000000"/>
              </w:rPr>
              <w:t>6.</w:t>
            </w:r>
            <w:r>
              <w:rPr>
                <w:rFonts w:ascii="宋体" w:hAnsi="宋体" w:cs="宋体"/>
                <w:color w:val="000000"/>
              </w:rPr>
              <w:tab/>
            </w:r>
            <w:r>
              <w:rPr>
                <w:rFonts w:hint="eastAsia" w:ascii="宋体" w:hAnsi="宋体" w:cs="宋体"/>
                <w:color w:val="000000"/>
              </w:rPr>
              <w:t>掌握色彩的对比与调和、各种色彩不同的表现力以及在专业方面的综合运用。（教室内创作，教师指导修改。</w:t>
            </w:r>
            <w:r>
              <w:rPr>
                <w:rFonts w:ascii="宋体" w:hAnsi="宋体" w:cs="宋体"/>
                <w:color w:val="000000"/>
              </w:rPr>
              <w:t>8-10</w:t>
            </w:r>
            <w:r>
              <w:rPr>
                <w:rFonts w:hint="eastAsia" w:ascii="宋体" w:hAnsi="宋体" w:cs="宋体"/>
                <w:color w:val="000000"/>
              </w:rPr>
              <w:t>周）</w:t>
            </w: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2-2-1</w:t>
            </w:r>
            <w:r>
              <w:rPr>
                <w:rFonts w:hint="eastAsia" w:ascii="宋体" w:hAnsi="宋体" w:cs="宋体"/>
                <w:b/>
                <w:bCs/>
              </w:rPr>
              <w:t>色相对比知识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2-2-1</w:t>
            </w:r>
            <w:r>
              <w:rPr>
                <w:rFonts w:hint="eastAsia" w:ascii="宋体" w:hAnsi="宋体" w:cs="宋体"/>
              </w:rPr>
              <w:t>色彩相貌表现知识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2-2-2</w:t>
            </w:r>
            <w:r>
              <w:rPr>
                <w:rFonts w:hint="eastAsia" w:ascii="宋体" w:hAnsi="宋体" w:cs="宋体"/>
                <w:b/>
                <w:bCs/>
              </w:rPr>
              <w:t>明度对比知识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2-2-2</w:t>
            </w:r>
            <w:r>
              <w:rPr>
                <w:rFonts w:hint="eastAsia" w:ascii="宋体" w:hAnsi="宋体" w:cs="宋体"/>
              </w:rPr>
              <w:t>色彩明对的视觉知识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2-2-3</w:t>
            </w:r>
            <w:r>
              <w:rPr>
                <w:rFonts w:hint="eastAsia" w:ascii="宋体" w:hAnsi="宋体" w:cs="宋体"/>
                <w:b/>
                <w:bCs/>
              </w:rPr>
              <w:t>饱和度对比知识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2-2-3</w:t>
            </w:r>
            <w:r>
              <w:rPr>
                <w:rFonts w:hint="eastAsia" w:ascii="宋体" w:hAnsi="宋体" w:cs="宋体"/>
              </w:rPr>
              <w:t>色彩饱和度知识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restart"/>
          </w:tcPr>
          <w:p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restart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00000"/>
              </w:rPr>
              <w:t>三维立体构成包装设计</w:t>
            </w:r>
          </w:p>
        </w:tc>
        <w:tc>
          <w:tcPr>
            <w:tcW w:w="1866" w:type="dxa"/>
            <w:vMerge w:val="restart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3-1</w:t>
            </w:r>
            <w:r>
              <w:rPr>
                <w:rFonts w:hint="eastAsia" w:cs="宋体"/>
                <w:spacing w:val="8"/>
                <w:sz w:val="20"/>
                <w:szCs w:val="20"/>
              </w:rPr>
              <w:t>了解造型观念，训练抽象构成能力，培养审美观</w:t>
            </w:r>
            <w:r>
              <w:rPr>
                <w:rFonts w:hint="eastAsia" w:ascii="宋体" w:hAnsi="宋体" w:cs="宋体"/>
                <w:color w:val="000000"/>
              </w:rPr>
              <w:t>教室内创作，教师指导修改。</w:t>
            </w:r>
            <w:r>
              <w:rPr>
                <w:rFonts w:ascii="宋体" w:hAnsi="宋体" w:cs="宋体"/>
                <w:color w:val="000000"/>
              </w:rPr>
              <w:t>11-12</w:t>
            </w:r>
            <w:r>
              <w:rPr>
                <w:rFonts w:hint="eastAsia" w:ascii="宋体" w:hAnsi="宋体" w:cs="宋体"/>
                <w:color w:val="000000"/>
              </w:rPr>
              <w:t>周）</w:t>
            </w: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3-1-1</w:t>
            </w:r>
            <w:r>
              <w:rPr>
                <w:rFonts w:hint="eastAsia" w:ascii="宋体" w:hAnsi="宋体" w:cs="宋体"/>
                <w:b/>
                <w:bCs/>
              </w:rPr>
              <w:t>创意联想</w:t>
            </w:r>
            <w:r>
              <w:rPr>
                <w:rFonts w:hint="eastAsia" w:ascii="宋体" w:hAnsi="宋体" w:cs="宋体"/>
              </w:rPr>
              <w:t>的能力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3-1-1</w:t>
            </w:r>
            <w:r>
              <w:rPr>
                <w:rFonts w:hint="eastAsia" w:ascii="宋体" w:hAnsi="宋体" w:cs="宋体"/>
              </w:rPr>
              <w:t>抽象构成散思维</w:t>
            </w:r>
          </w:p>
        </w:tc>
        <w:tc>
          <w:tcPr>
            <w:tcW w:w="1043" w:type="dxa"/>
            <w:vMerge w:val="restart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制作立体构成创新表现作品，具有较好的创意联想能力和良好的表达能力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3-1-2</w:t>
            </w:r>
            <w:r>
              <w:rPr>
                <w:rFonts w:hint="eastAsia" w:ascii="宋体" w:hAnsi="宋体" w:cs="宋体"/>
              </w:rPr>
              <w:t>主题联想的图像</w:t>
            </w:r>
            <w:r>
              <w:rPr>
                <w:rFonts w:hint="eastAsia" w:ascii="宋体" w:hAnsi="宋体" w:cs="宋体"/>
                <w:b/>
                <w:bCs/>
              </w:rPr>
              <w:t>演绎与构成</w:t>
            </w:r>
            <w:r>
              <w:rPr>
                <w:rFonts w:hint="eastAsia" w:ascii="宋体" w:hAnsi="宋体" w:cs="宋体"/>
              </w:rPr>
              <w:t>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3-1-2</w:t>
            </w:r>
            <w:r>
              <w:rPr>
                <w:rFonts w:hint="eastAsia" w:ascii="宋体" w:hAnsi="宋体" w:cs="宋体"/>
              </w:rPr>
              <w:t>发散图像组合思维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  <w:vMerge w:val="restart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  <w:color w:val="000000"/>
              </w:rPr>
              <w:t>3-2</w:t>
            </w:r>
            <w:r>
              <w:rPr>
                <w:rFonts w:hint="eastAsia" w:ascii="宋体" w:hAnsi="宋体" w:cs="宋体"/>
                <w:color w:val="000000"/>
              </w:rPr>
              <w:t>掌</w:t>
            </w:r>
            <w:r>
              <w:rPr>
                <w:rFonts w:hint="eastAsia" w:cs="宋体"/>
                <w:spacing w:val="8"/>
                <w:sz w:val="20"/>
                <w:szCs w:val="20"/>
              </w:rPr>
              <w:t>握三维度的实体形态与空间形态的构成</w:t>
            </w:r>
            <w:r>
              <w:rPr>
                <w:rFonts w:hint="eastAsia" w:ascii="宋体" w:hAnsi="宋体" w:cs="宋体"/>
                <w:color w:val="000000"/>
              </w:rPr>
              <w:t>（教室内创作，教师指导修改。</w:t>
            </w:r>
            <w:r>
              <w:rPr>
                <w:rFonts w:ascii="宋体" w:hAnsi="宋体" w:cs="宋体"/>
                <w:color w:val="000000"/>
              </w:rPr>
              <w:t>13-14</w:t>
            </w:r>
            <w:r>
              <w:rPr>
                <w:rFonts w:hint="eastAsia" w:ascii="宋体" w:hAnsi="宋体" w:cs="宋体"/>
                <w:color w:val="000000"/>
              </w:rPr>
              <w:t>周）</w:t>
            </w:r>
          </w:p>
        </w:tc>
        <w:tc>
          <w:tcPr>
            <w:tcW w:w="1819" w:type="dxa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3-2-1</w:t>
            </w:r>
            <w:r>
              <w:rPr>
                <w:rFonts w:hint="eastAsia" w:ascii="宋体" w:hAnsi="宋体" w:cs="宋体"/>
              </w:rPr>
              <w:t>非现实图像</w:t>
            </w:r>
            <w:r>
              <w:rPr>
                <w:rFonts w:hint="eastAsia" w:ascii="宋体" w:hAnsi="宋体" w:cs="宋体"/>
                <w:b/>
                <w:bCs/>
              </w:rPr>
              <w:t>元素的还原表达</w:t>
            </w:r>
            <w:r>
              <w:rPr>
                <w:rFonts w:hint="eastAsia" w:ascii="宋体" w:hAnsi="宋体" w:cs="宋体"/>
              </w:rPr>
              <w:t>能力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3-2-1</w:t>
            </w:r>
            <w:r>
              <w:rPr>
                <w:rFonts w:hint="eastAsia" w:ascii="宋体" w:hAnsi="宋体" w:cs="宋体"/>
              </w:rPr>
              <w:t>单个形体超现实绘画技巧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3-2-2</w:t>
            </w:r>
            <w:r>
              <w:rPr>
                <w:rFonts w:hint="eastAsia" w:ascii="宋体" w:hAnsi="宋体" w:cs="宋体"/>
              </w:rPr>
              <w:t>立体造型</w:t>
            </w:r>
            <w:r>
              <w:rPr>
                <w:rFonts w:hint="eastAsia" w:ascii="宋体" w:hAnsi="宋体" w:cs="宋体"/>
                <w:b/>
                <w:bCs/>
              </w:rPr>
              <w:t>的组合</w:t>
            </w:r>
            <w:r>
              <w:rPr>
                <w:rFonts w:hint="eastAsia" w:ascii="宋体" w:hAnsi="宋体" w:cs="宋体"/>
              </w:rPr>
              <w:t>能力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3-2-2</w:t>
            </w:r>
            <w:r>
              <w:rPr>
                <w:rFonts w:hint="eastAsia" w:ascii="宋体" w:hAnsi="宋体" w:cs="宋体"/>
              </w:rPr>
              <w:t>空间思维创造能力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  <w:color w:val="000000"/>
              </w:rPr>
              <w:t>3-3</w:t>
            </w:r>
            <w:r>
              <w:rPr>
                <w:rFonts w:hint="eastAsia" w:cs="宋体"/>
                <w:spacing w:val="8"/>
                <w:sz w:val="20"/>
                <w:szCs w:val="20"/>
              </w:rPr>
              <w:t>结构上要符合力学的要求，材料也影响和丰富形式语言的表达</w:t>
            </w:r>
            <w:r>
              <w:rPr>
                <w:rFonts w:hint="eastAsia" w:ascii="宋体" w:hAnsi="宋体" w:cs="宋体"/>
                <w:color w:val="000000"/>
              </w:rPr>
              <w:t>（教室内创作，教师指导修改。</w:t>
            </w:r>
            <w:r>
              <w:rPr>
                <w:rFonts w:ascii="宋体" w:hAnsi="宋体" w:cs="宋体"/>
                <w:color w:val="000000"/>
              </w:rPr>
              <w:t>15</w:t>
            </w:r>
            <w:r>
              <w:rPr>
                <w:rFonts w:hint="eastAsia" w:ascii="宋体" w:hAnsi="宋体" w:cs="宋体"/>
                <w:color w:val="000000"/>
              </w:rPr>
              <w:t>周）</w:t>
            </w: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3-3-1</w:t>
            </w:r>
            <w:r>
              <w:rPr>
                <w:rFonts w:hint="eastAsia" w:ascii="宋体" w:hAnsi="宋体" w:cs="宋体"/>
              </w:rPr>
              <w:t>整个立体作品的</w:t>
            </w:r>
            <w:r>
              <w:rPr>
                <w:rFonts w:hint="eastAsia" w:ascii="宋体" w:hAnsi="宋体" w:cs="宋体"/>
                <w:b/>
                <w:bCs/>
              </w:rPr>
              <w:t>调整优化</w:t>
            </w:r>
            <w:r>
              <w:rPr>
                <w:rFonts w:hint="eastAsia" w:ascii="宋体" w:hAnsi="宋体" w:cs="宋体"/>
              </w:rPr>
              <w:t>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3-3-1</w:t>
            </w:r>
            <w:r>
              <w:rPr>
                <w:rFonts w:hint="eastAsia" w:ascii="宋体" w:hAnsi="宋体" w:cs="宋体"/>
              </w:rPr>
              <w:t>综合审美知识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</w:tbl>
    <w:p>
      <w:pPr>
        <w:snapToGrid w:val="0"/>
        <w:spacing w:line="288" w:lineRule="auto"/>
        <w:ind w:firstLine="400" w:firstLineChars="200"/>
        <w:rPr>
          <w:rFonts w:ascii="宋体"/>
          <w:sz w:val="20"/>
          <w:szCs w:val="20"/>
        </w:rPr>
      </w:pPr>
    </w:p>
    <w:p>
      <w:pPr>
        <w:snapToGrid w:val="0"/>
        <w:spacing w:line="288" w:lineRule="auto"/>
        <w:rPr>
          <w:rFonts w:ascii="宋体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七、课内实验名称及基本要求（选填，适用于课内实验）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 w:cs="宋体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10"/>
        <w:tblW w:w="907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二维形态设计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平面构成及色彩构成演绎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8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综合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三维形态设计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三维立体构成演绎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8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综合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widowControl/>
        <w:spacing w:beforeLines="50" w:afterLines="50" w:line="288" w:lineRule="auto"/>
        <w:jc w:val="left"/>
        <w:rPr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七、实践环节各阶段名称及基本要求（选填，适用于集中实践、实习、毕业设计等）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10"/>
        <w:tblW w:w="82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71"/>
        <w:gridCol w:w="3240"/>
        <w:gridCol w:w="1260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天数</w:t>
            </w:r>
            <w:r>
              <w:rPr>
                <w:rFonts w:ascii="宋体" w:hAnsi="宋体" w:cs="宋体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sz w:val="20"/>
                <w:szCs w:val="20"/>
              </w:rPr>
              <w:t>周数</w:t>
            </w:r>
          </w:p>
        </w:tc>
        <w:tc>
          <w:tcPr>
            <w:tcW w:w="842" w:type="dxa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sz w:val="20"/>
          <w:szCs w:val="20"/>
        </w:rPr>
      </w:pP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  <w:szCs w:val="24"/>
        </w:rPr>
      </w:pPr>
      <w:r>
        <w:rPr>
          <w:rFonts w:ascii="黑体" w:hAnsi="宋体" w:eastAsia="黑体" w:cs="黑体"/>
          <w:sz w:val="24"/>
          <w:szCs w:val="24"/>
        </w:rPr>
        <w:t xml:space="preserve">   </w:t>
      </w:r>
      <w:r>
        <w:rPr>
          <w:rFonts w:hint="eastAsia" w:ascii="黑体" w:hAnsi="宋体" w:eastAsia="黑体" w:cs="黑体"/>
          <w:sz w:val="24"/>
          <w:szCs w:val="24"/>
        </w:rPr>
        <w:t>八、评价方式与成绩（必填项）</w:t>
      </w:r>
    </w:p>
    <w:p>
      <w:pPr>
        <w:snapToGrid w:val="0"/>
        <w:spacing w:beforeLines="50" w:line="288" w:lineRule="auto"/>
        <w:ind w:firstLine="400" w:firstLineChars="200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“</w:t>
      </w:r>
      <w:r>
        <w:rPr>
          <w:rFonts w:ascii="宋体" w:hAnsi="宋体" w:cs="宋体"/>
          <w:sz w:val="20"/>
          <w:szCs w:val="20"/>
        </w:rPr>
        <w:t>1</w:t>
      </w:r>
      <w:r>
        <w:rPr>
          <w:rFonts w:hint="eastAsia" w:ascii="宋体" w:hAnsi="宋体" w:cs="宋体"/>
          <w:sz w:val="20"/>
          <w:szCs w:val="20"/>
        </w:rPr>
        <w:t>”一般为总结性评价</w:t>
      </w:r>
      <w:r>
        <w:rPr>
          <w:rFonts w:ascii="宋体" w:hAnsi="宋体" w:cs="宋体"/>
          <w:sz w:val="20"/>
          <w:szCs w:val="20"/>
        </w:rPr>
        <w:t xml:space="preserve">, </w:t>
      </w:r>
      <w:r>
        <w:rPr>
          <w:rFonts w:hint="eastAsia" w:ascii="宋体" w:hAnsi="宋体" w:cs="宋体"/>
          <w:sz w:val="20"/>
          <w:szCs w:val="20"/>
        </w:rPr>
        <w:t>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hint="eastAsia" w:ascii="宋体" w:hAnsi="宋体" w:cs="宋体"/>
          <w:sz w:val="20"/>
          <w:szCs w:val="20"/>
        </w:rPr>
        <w:t>”为过程性评价，“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hint="eastAsia" w:ascii="宋体" w:hAnsi="宋体" w:cs="宋体"/>
          <w:sz w:val="20"/>
          <w:szCs w:val="20"/>
        </w:rPr>
        <w:t>”的</w:t>
      </w:r>
      <w:r>
        <w:rPr>
          <w:rFonts w:hint="eastAsia" w:cs="宋体"/>
          <w:color w:val="000000"/>
          <w:sz w:val="20"/>
          <w:szCs w:val="20"/>
        </w:rPr>
        <w:t>次数一般不少于</w:t>
      </w:r>
      <w:r>
        <w:rPr>
          <w:color w:val="000000"/>
          <w:sz w:val="20"/>
          <w:szCs w:val="20"/>
        </w:rPr>
        <w:t>3</w:t>
      </w:r>
      <w:r>
        <w:rPr>
          <w:rFonts w:hint="eastAsia" w:cs="宋体"/>
          <w:color w:val="000000"/>
          <w:sz w:val="20"/>
          <w:szCs w:val="20"/>
        </w:rPr>
        <w:t>次，无论是</w:t>
      </w:r>
      <w:r>
        <w:rPr>
          <w:rFonts w:hint="eastAsia" w:ascii="宋体" w:hAnsi="宋体" w:cs="宋体"/>
          <w:sz w:val="20"/>
          <w:szCs w:val="20"/>
        </w:rPr>
        <w:t>“</w:t>
      </w:r>
      <w:r>
        <w:rPr>
          <w:rFonts w:ascii="宋体" w:hAnsi="宋体" w:cs="宋体"/>
          <w:sz w:val="20"/>
          <w:szCs w:val="20"/>
        </w:rPr>
        <w:t>1</w:t>
      </w:r>
      <w:r>
        <w:rPr>
          <w:rFonts w:hint="eastAsia" w:ascii="宋体" w:hAnsi="宋体" w:cs="宋体"/>
          <w:sz w:val="20"/>
          <w:szCs w:val="20"/>
        </w:rPr>
        <w:t>”、还是“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hint="eastAsia" w:ascii="宋体" w:hAnsi="宋体" w:cs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/>
          <w:sz w:val="20"/>
          <w:szCs w:val="20"/>
        </w:rPr>
      </w:pPr>
      <w:r>
        <w:rPr>
          <w:rFonts w:hint="eastAsia" w:cs="宋体"/>
          <w:color w:val="000000"/>
          <w:sz w:val="20"/>
          <w:szCs w:val="20"/>
        </w:rPr>
        <w:t>常用的评价方式有：</w:t>
      </w:r>
      <w:r>
        <w:rPr>
          <w:rFonts w:hint="eastAsia" w:ascii="宋体" w:hAnsi="宋体" w:cs="宋体"/>
          <w:sz w:val="20"/>
          <w:szCs w:val="20"/>
        </w:rPr>
        <w:t>课堂展示、口头报告、论文、日志、反思、调查报告、个人项目报告、小组项目报告、实验报告、读书报告、作品（选集）、口试、课堂小测验、期终闭卷考、期终开卷考、工作现场评估、自我评估、同辈评估等等。一般课外扩展阅读的检查评价应该成为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hint="eastAsia" w:ascii="宋体" w:hAnsi="宋体" w:cs="宋体"/>
          <w:sz w:val="20"/>
          <w:szCs w:val="20"/>
        </w:rPr>
        <w:t>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同一门课程由多个教师共同授课的，由课程组共同讨论决定</w:t>
      </w:r>
      <w:r>
        <w:rPr>
          <w:rFonts w:ascii="宋体" w:hAnsi="宋体" w:cs="宋体"/>
          <w:sz w:val="20"/>
          <w:szCs w:val="20"/>
        </w:rPr>
        <w:t>X</w:t>
      </w:r>
      <w:r>
        <w:rPr>
          <w:rFonts w:hint="eastAsia" w:ascii="宋体" w:hAnsi="宋体" w:cs="宋体"/>
          <w:sz w:val="20"/>
          <w:szCs w:val="20"/>
        </w:rPr>
        <w:t>的内容、次数及比例。</w:t>
      </w:r>
    </w:p>
    <w:tbl>
      <w:tblPr>
        <w:tblStyle w:val="10"/>
        <w:tblpPr w:leftFromText="180" w:rightFromText="180" w:vertAnchor="text" w:horzAnchor="page" w:tblpX="1598" w:tblpY="1008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总评构成（</w:t>
            </w:r>
            <w:r>
              <w:rPr>
                <w:rFonts w:ascii="宋体" w:hAnsi="宋体" w:cs="宋体"/>
                <w:color w:val="000000"/>
              </w:rPr>
              <w:t>X</w:t>
            </w:r>
            <w:r>
              <w:rPr>
                <w:rFonts w:hint="eastAsia" w:ascii="宋体" w:hAnsi="宋体" w:cs="宋体"/>
                <w:color w:val="00000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</w:rPr>
              <w:t>平面构成点线面的绘制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色彩构成中色相对比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</w:rPr>
              <w:t>创作三维立体包装设计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40%</w:t>
            </w:r>
          </w:p>
        </w:tc>
      </w:tr>
    </w:tbl>
    <w:p>
      <w:pPr>
        <w:snapToGrid w:val="0"/>
        <w:spacing w:line="288" w:lineRule="auto"/>
        <w:ind w:firstLine="630" w:firstLineChars="300"/>
      </w:pPr>
    </w:p>
    <w:p>
      <w:pPr>
        <w:snapToGrid w:val="0"/>
        <w:spacing w:line="288" w:lineRule="auto"/>
        <w:ind w:firstLine="630" w:firstLineChars="300"/>
      </w:pPr>
    </w:p>
    <w:p/>
    <w:p/>
    <w:p/>
    <w:p/>
    <w:p>
      <w:pPr>
        <w:rPr>
          <w:rFonts w:hint="eastAsia" w:eastAsia="宋体"/>
          <w:lang w:val="en-US" w:eastAsia="zh-CN"/>
        </w:rPr>
      </w:pPr>
      <w:r>
        <w:rPr>
          <w:rFonts w:hint="eastAsia" w:cs="宋体"/>
        </w:rPr>
        <w:t>撰写：</w:t>
      </w:r>
      <w:r>
        <w:t xml:space="preserve">   </w:t>
      </w:r>
      <w:r>
        <w:rPr>
          <w:rFonts w:hint="eastAsia"/>
          <w:lang w:val="en-US" w:eastAsia="zh-CN"/>
        </w:rPr>
        <w:t>鄢霞</w:t>
      </w:r>
      <w:r>
        <w:t xml:space="preserve">                 </w:t>
      </w:r>
      <w:r>
        <w:rPr>
          <w:rFonts w:hint="eastAsia" w:cs="宋体"/>
        </w:rPr>
        <w:t>系主任审核：</w:t>
      </w:r>
      <w:r>
        <w:rPr>
          <w:rFonts w:hint="eastAsia" w:cs="宋体"/>
          <w:lang w:val="en-US" w:eastAsia="zh-CN"/>
        </w:rPr>
        <w:t>李平    时间：201808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F6E4A"/>
    <w:multiLevelType w:val="singleLevel"/>
    <w:tmpl w:val="58BF6E4A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ADC68E4"/>
    <w:rsid w:val="00043AD9"/>
    <w:rsid w:val="00046C09"/>
    <w:rsid w:val="000943CF"/>
    <w:rsid w:val="000A300F"/>
    <w:rsid w:val="000B19B3"/>
    <w:rsid w:val="000F24C2"/>
    <w:rsid w:val="00124384"/>
    <w:rsid w:val="00135358"/>
    <w:rsid w:val="00155152"/>
    <w:rsid w:val="00162BBA"/>
    <w:rsid w:val="00164ABA"/>
    <w:rsid w:val="00197E2A"/>
    <w:rsid w:val="001A2153"/>
    <w:rsid w:val="001B4538"/>
    <w:rsid w:val="00202A32"/>
    <w:rsid w:val="00222E36"/>
    <w:rsid w:val="00261D9F"/>
    <w:rsid w:val="00281098"/>
    <w:rsid w:val="002A1C05"/>
    <w:rsid w:val="002C598B"/>
    <w:rsid w:val="002D3D88"/>
    <w:rsid w:val="003223BB"/>
    <w:rsid w:val="00331A06"/>
    <w:rsid w:val="00383061"/>
    <w:rsid w:val="003B20FA"/>
    <w:rsid w:val="003C4BC0"/>
    <w:rsid w:val="003C6251"/>
    <w:rsid w:val="003F0E9D"/>
    <w:rsid w:val="0043240C"/>
    <w:rsid w:val="00444C0E"/>
    <w:rsid w:val="00453144"/>
    <w:rsid w:val="004676F6"/>
    <w:rsid w:val="004C01C8"/>
    <w:rsid w:val="004D2312"/>
    <w:rsid w:val="004E3B85"/>
    <w:rsid w:val="004F63A8"/>
    <w:rsid w:val="005054DA"/>
    <w:rsid w:val="00527A14"/>
    <w:rsid w:val="005623CE"/>
    <w:rsid w:val="005F46BB"/>
    <w:rsid w:val="00646BE2"/>
    <w:rsid w:val="00666B29"/>
    <w:rsid w:val="00667E37"/>
    <w:rsid w:val="00697006"/>
    <w:rsid w:val="006A768D"/>
    <w:rsid w:val="006C3EF9"/>
    <w:rsid w:val="006C5CA6"/>
    <w:rsid w:val="006D32C0"/>
    <w:rsid w:val="006E21A3"/>
    <w:rsid w:val="00716FB1"/>
    <w:rsid w:val="0073545A"/>
    <w:rsid w:val="007661DA"/>
    <w:rsid w:val="00774759"/>
    <w:rsid w:val="007775ED"/>
    <w:rsid w:val="00786183"/>
    <w:rsid w:val="00794134"/>
    <w:rsid w:val="007A7FE7"/>
    <w:rsid w:val="007A7FEE"/>
    <w:rsid w:val="007C2920"/>
    <w:rsid w:val="007D68EA"/>
    <w:rsid w:val="007F10C8"/>
    <w:rsid w:val="00824CFC"/>
    <w:rsid w:val="00852AD5"/>
    <w:rsid w:val="00883208"/>
    <w:rsid w:val="00892BCA"/>
    <w:rsid w:val="008A277F"/>
    <w:rsid w:val="008A3D09"/>
    <w:rsid w:val="008D599B"/>
    <w:rsid w:val="008D7C9A"/>
    <w:rsid w:val="00921F4D"/>
    <w:rsid w:val="00950D0B"/>
    <w:rsid w:val="00975BD6"/>
    <w:rsid w:val="00992647"/>
    <w:rsid w:val="00996110"/>
    <w:rsid w:val="009C2FDD"/>
    <w:rsid w:val="009C4648"/>
    <w:rsid w:val="00A35DE6"/>
    <w:rsid w:val="00A62965"/>
    <w:rsid w:val="00A63438"/>
    <w:rsid w:val="00A657B9"/>
    <w:rsid w:val="00A8748A"/>
    <w:rsid w:val="00A955AD"/>
    <w:rsid w:val="00AD6C25"/>
    <w:rsid w:val="00B13242"/>
    <w:rsid w:val="00B470F9"/>
    <w:rsid w:val="00B50756"/>
    <w:rsid w:val="00B51ABD"/>
    <w:rsid w:val="00B540FB"/>
    <w:rsid w:val="00B70EC7"/>
    <w:rsid w:val="00B751FD"/>
    <w:rsid w:val="00B944BD"/>
    <w:rsid w:val="00BB3615"/>
    <w:rsid w:val="00BC0E57"/>
    <w:rsid w:val="00C36667"/>
    <w:rsid w:val="00C547A8"/>
    <w:rsid w:val="00C56994"/>
    <w:rsid w:val="00C77708"/>
    <w:rsid w:val="00CE3F98"/>
    <w:rsid w:val="00CF2D62"/>
    <w:rsid w:val="00D077CF"/>
    <w:rsid w:val="00D5604A"/>
    <w:rsid w:val="00D648B0"/>
    <w:rsid w:val="00DA6F6D"/>
    <w:rsid w:val="00E127FF"/>
    <w:rsid w:val="00E17321"/>
    <w:rsid w:val="00E224A9"/>
    <w:rsid w:val="00E274B9"/>
    <w:rsid w:val="00E35CFF"/>
    <w:rsid w:val="00E533E3"/>
    <w:rsid w:val="00E64526"/>
    <w:rsid w:val="00E941F9"/>
    <w:rsid w:val="00EC6AD8"/>
    <w:rsid w:val="00ED32BA"/>
    <w:rsid w:val="00F33E77"/>
    <w:rsid w:val="00F366BA"/>
    <w:rsid w:val="00F5217F"/>
    <w:rsid w:val="00F54440"/>
    <w:rsid w:val="00F8226F"/>
    <w:rsid w:val="00F82DCE"/>
    <w:rsid w:val="00F9639D"/>
    <w:rsid w:val="00FC4E3E"/>
    <w:rsid w:val="00FE755D"/>
    <w:rsid w:val="00FF46CD"/>
    <w:rsid w:val="091D1927"/>
    <w:rsid w:val="09470CF8"/>
    <w:rsid w:val="0E607AC2"/>
    <w:rsid w:val="12AA69C1"/>
    <w:rsid w:val="13AD38FA"/>
    <w:rsid w:val="1DF4631D"/>
    <w:rsid w:val="2279565E"/>
    <w:rsid w:val="278B1812"/>
    <w:rsid w:val="3D657475"/>
    <w:rsid w:val="42EF48CB"/>
    <w:rsid w:val="4BCF50D8"/>
    <w:rsid w:val="4EA94105"/>
    <w:rsid w:val="51071D1A"/>
    <w:rsid w:val="60E4030A"/>
    <w:rsid w:val="631324CC"/>
    <w:rsid w:val="69C3323F"/>
    <w:rsid w:val="6ADC68E4"/>
    <w:rsid w:val="700F6A2F"/>
    <w:rsid w:val="765D22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99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semiHidden/>
    <w:uiPriority w:val="99"/>
    <w:pPr>
      <w:jc w:val="left"/>
    </w:pPr>
  </w:style>
  <w:style w:type="paragraph" w:styleId="4">
    <w:name w:val="Balloon Text"/>
    <w:basedOn w:val="1"/>
    <w:link w:val="14"/>
    <w:semiHidden/>
    <w:uiPriority w:val="99"/>
    <w:rPr>
      <w:sz w:val="18"/>
      <w:szCs w:val="18"/>
    </w:rPr>
  </w:style>
  <w:style w:type="paragraph" w:styleId="5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99"/>
    <w:rPr>
      <w:i/>
      <w:iCs/>
    </w:rPr>
  </w:style>
  <w:style w:type="character" w:styleId="9">
    <w:name w:val="annotation reference"/>
    <w:basedOn w:val="7"/>
    <w:semiHidden/>
    <w:uiPriority w:val="99"/>
    <w:rPr>
      <w:sz w:val="21"/>
      <w:szCs w:val="21"/>
    </w:rPr>
  </w:style>
  <w:style w:type="table" w:styleId="11">
    <w:name w:val="Table Grid"/>
    <w:basedOn w:val="10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Heading 3 Char"/>
    <w:basedOn w:val="7"/>
    <w:link w:val="2"/>
    <w:locked/>
    <w:uiPriority w:val="99"/>
    <w:rPr>
      <w:b/>
      <w:bCs/>
      <w:sz w:val="32"/>
      <w:szCs w:val="32"/>
    </w:rPr>
  </w:style>
  <w:style w:type="character" w:customStyle="1" w:styleId="13">
    <w:name w:val="Comment Text Char"/>
    <w:basedOn w:val="7"/>
    <w:link w:val="3"/>
    <w:semiHidden/>
    <w:locked/>
    <w:uiPriority w:val="99"/>
    <w:rPr>
      <w:sz w:val="21"/>
      <w:szCs w:val="21"/>
    </w:rPr>
  </w:style>
  <w:style w:type="character" w:customStyle="1" w:styleId="14">
    <w:name w:val="Balloon Text Char"/>
    <w:basedOn w:val="7"/>
    <w:link w:val="4"/>
    <w:locked/>
    <w:uiPriority w:val="99"/>
    <w:rPr>
      <w:rFonts w:eastAsia="宋体"/>
      <w:kern w:val="2"/>
      <w:sz w:val="18"/>
      <w:szCs w:val="18"/>
    </w:rPr>
  </w:style>
  <w:style w:type="character" w:customStyle="1" w:styleId="15">
    <w:name w:val="Footer Char"/>
    <w:basedOn w:val="7"/>
    <w:link w:val="5"/>
    <w:qFormat/>
    <w:locked/>
    <w:uiPriority w:val="99"/>
    <w:rPr>
      <w:rFonts w:eastAsia="宋体"/>
      <w:kern w:val="2"/>
      <w:sz w:val="18"/>
      <w:szCs w:val="18"/>
    </w:rPr>
  </w:style>
  <w:style w:type="character" w:customStyle="1" w:styleId="16">
    <w:name w:val="Header Char"/>
    <w:basedOn w:val="7"/>
    <w:link w:val="6"/>
    <w:qFormat/>
    <w:locked/>
    <w:uiPriority w:val="99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5</Pages>
  <Words>639</Words>
  <Characters>3648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2017-02-15T14:21:00Z</dcterms:created>
  <dc:creator>chenjie7y7</dc:creator>
  <cp:lastModifiedBy>111111</cp:lastModifiedBy>
  <dcterms:modified xsi:type="dcterms:W3CDTF">2018-09-10T07:35:31Z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