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【视频节目制作】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7"/>
          <w:rFonts w:hint="eastAsia" w:ascii="Arial" w:hAnsi="宋体"/>
          <w:b/>
          <w:color w:val="auto"/>
          <w:szCs w:val="24"/>
        </w:rPr>
        <w:t>Video program production</w:t>
      </w:r>
      <w:r>
        <w:rPr>
          <w:rFonts w:hint="eastAsia"/>
          <w:b/>
          <w:sz w:val="28"/>
          <w:szCs w:val="30"/>
        </w:rPr>
        <w:t xml:space="preserve"> </w:t>
      </w:r>
      <w:r>
        <w:rPr>
          <w:rStyle w:val="7"/>
          <w:rFonts w:hint="eastAsia" w:ascii="Arial" w:hAnsi="宋体"/>
          <w:b/>
          <w:color w:val="auto"/>
          <w:szCs w:val="24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2030634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传播学（围棋）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使用教材：【</w:t>
      </w:r>
      <w:r>
        <w:rPr>
          <w:rFonts w:hint="eastAsia"/>
          <w:color w:val="000000"/>
          <w:sz w:val="20"/>
          <w:szCs w:val="20"/>
        </w:rPr>
        <w:t xml:space="preserve">《电视节目策划学》（第二版）胡智锋 复旦大学出版社 </w:t>
      </w: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参考书目：</w:t>
      </w:r>
      <w:r>
        <w:rPr>
          <w:rFonts w:hint="eastAsia"/>
          <w:color w:val="000000"/>
          <w:sz w:val="20"/>
          <w:szCs w:val="20"/>
        </w:rPr>
        <w:t>【《电视节目策划实务》谭天著 暨南大学出版社 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【《走进美国电视》陆生 复旦大学出版社 】及论文若干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课程网站网址：</w:t>
      </w:r>
    </w:p>
    <w:p>
      <w:pPr>
        <w:widowControl/>
        <w:spacing w:before="156" w:beforeLines="50" w:after="156" w:afterLines="50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先修课程：节目制作是由策划、选题——摄像——后期编辑 共同组成。因此，学习本课程前，学生应先掌握 《摄像基础》,《视频采集与制作》等相关课程。用于辅助本课程的学习。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eastAsia="黑体"/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《视频节目制作》课程课程思政实施：通过对电视、网络节目制作过程的第一部分—节目策划环节的学习，培养</w:t>
      </w:r>
      <w:r>
        <w:rPr>
          <w:rFonts w:hint="eastAsia"/>
          <w:color w:val="000000"/>
          <w:sz w:val="20"/>
          <w:szCs w:val="20"/>
        </w:rPr>
        <w:t>自身创意能力</w:t>
      </w:r>
      <w:r>
        <w:rPr>
          <w:rFonts w:hint="eastAsia" w:ascii="宋体" w:hAnsi="宋体" w:cs="宋体"/>
          <w:color w:val="000000"/>
          <w:sz w:val="20"/>
          <w:szCs w:val="20"/>
        </w:rPr>
        <w:t>，通过不同类型节目的策划学习，培养相应的专业素养。为本专业其他课程学习打下基础，让学生树立正确的价值观，陶冶思想情操，提升人文素养。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本课程适合有一定摄</w:t>
      </w:r>
      <w:r>
        <w:rPr>
          <w:rFonts w:hint="eastAsia" w:ascii="宋体" w:hAnsi="宋体" w:cs="宋体"/>
          <w:color w:val="000000"/>
          <w:sz w:val="20"/>
          <w:szCs w:val="20"/>
          <w:highlight w:val="none"/>
        </w:rPr>
        <w:t>像及视频采集与制作基础的</w:t>
      </w:r>
      <w:r>
        <w:rPr>
          <w:rFonts w:hint="eastAsia" w:ascii="宋体" w:hAnsi="宋体" w:cs="宋体"/>
          <w:bCs/>
          <w:color w:val="000000"/>
          <w:sz w:val="20"/>
          <w:szCs w:val="20"/>
          <w:highlight w:val="none"/>
          <w:lang w:val="zh-CN"/>
        </w:rPr>
        <w:t>传播学（围棋）本科二</w:t>
      </w:r>
      <w:r>
        <w:rPr>
          <w:rFonts w:hint="eastAsia" w:ascii="宋体" w:hAnsi="宋体" w:cs="宋体"/>
          <w:color w:val="000000"/>
          <w:sz w:val="20"/>
          <w:szCs w:val="20"/>
          <w:highlight w:val="none"/>
        </w:rPr>
        <w:t>年级学生。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</w:t>
      </w:r>
    </w:p>
    <w:tbl>
      <w:tblPr>
        <w:tblStyle w:val="4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培养自主学习能力启发创新能力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依据项目要求，富有一定的创新能力，有计划地完成不同类型的节目策划。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理论讲授、视频节目赏析、小组讨论等。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有创新性，按时按质按量完成项目制作任务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培养团队协作能力及思辨能力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主动聆听他人的意见与建议；善于与人沟通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关注社会，热爱生活，对信息进行性质辨识和价值判断，选定主题进行创作；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根据选题，对信息进行创作：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范例评鉴、理论讲授、分享交流、小组合作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学习模仿优秀节目的基础上，分工合作，进行有想法的创作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加强爱国思想教育培养关爱服务精神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了解祖国的优秀传统文化和历史，构建爱党爱国的理想信念；</w:t>
            </w:r>
          </w:p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阅读或观看经典案例，坚持正确价值导向，增加人文积淀，学会感恩，服务社会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 xml:space="preserve">通过经典案例的学习，树立正确的价值观并进行创作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作品的思想、选材、视角、创意表达等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课程导入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通过对课程的框架内容学习，用互动交流的方式，让学生了解视频节目制作课程的学习方式和学习要求，展示课程内容和考核方式等。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第一单元 延伸知识点 视频节目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本单元教学目标：了解视频节目的生产模式；形态及构成；视频节目的传播模式等内容</w:t>
      </w:r>
    </w:p>
    <w:p>
      <w:pPr>
        <w:snapToGrid w:val="0"/>
        <w:spacing w:line="288" w:lineRule="auto"/>
        <w:ind w:left="1399" w:leftChars="190" w:hanging="1000" w:hangingChars="5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知识点：UGC和PGC,网络视频节目的主要构成部分，网络视频节目传播模式等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能力要求：以专业角度对网络视频节目有一定的了解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第二单元 电视策划概要</w:t>
      </w:r>
    </w:p>
    <w:p>
      <w:pPr>
        <w:snapToGrid w:val="0"/>
        <w:spacing w:line="288" w:lineRule="auto"/>
        <w:ind w:left="1620" w:leftChars="200" w:hanging="1200" w:hangingChars="600"/>
        <w:rPr>
          <w:rFonts w:ascii="宋体" w:hAnsi="宋体" w:cs="Arial"/>
          <w:kern w:val="0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本单元教学目标：了解什么是策划？电视节目</w:t>
      </w:r>
      <w:r>
        <w:rPr>
          <w:color w:val="000000"/>
          <w:sz w:val="20"/>
          <w:szCs w:val="20"/>
        </w:rPr>
        <w:t>策划的要素及特征；</w:t>
      </w:r>
      <w:r>
        <w:rPr>
          <w:rFonts w:hint="eastAsia"/>
          <w:color w:val="000000"/>
          <w:sz w:val="20"/>
          <w:szCs w:val="20"/>
        </w:rPr>
        <w:t>策划的意义；</w:t>
      </w:r>
    </w:p>
    <w:p>
      <w:pPr>
        <w:snapToGrid w:val="0"/>
        <w:spacing w:line="288" w:lineRule="auto"/>
        <w:ind w:left="1500" w:leftChars="200" w:hanging="1080" w:hangingChars="600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知识点：节目</w:t>
      </w:r>
      <w:r>
        <w:rPr>
          <w:rFonts w:ascii="宋体" w:hAnsi="宋体" w:cs="Arial"/>
          <w:kern w:val="0"/>
          <w:sz w:val="18"/>
          <w:szCs w:val="18"/>
        </w:rPr>
        <w:t>类型</w:t>
      </w:r>
      <w:r>
        <w:rPr>
          <w:rFonts w:hint="eastAsia" w:ascii="宋体" w:hAnsi="宋体" w:cs="Arial"/>
          <w:kern w:val="0"/>
          <w:sz w:val="18"/>
          <w:szCs w:val="18"/>
        </w:rPr>
        <w:t>4分法；6种</w:t>
      </w:r>
      <w:r>
        <w:rPr>
          <w:rFonts w:ascii="宋体" w:hAnsi="宋体" w:cs="Arial"/>
          <w:kern w:val="0"/>
          <w:sz w:val="18"/>
          <w:szCs w:val="18"/>
        </w:rPr>
        <w:t>基本节目形态；节目模式；节目策划要突破的</w:t>
      </w:r>
      <w:r>
        <w:rPr>
          <w:rFonts w:hint="eastAsia" w:ascii="宋体" w:hAnsi="宋体" w:cs="Arial"/>
          <w:kern w:val="0"/>
          <w:sz w:val="18"/>
          <w:szCs w:val="18"/>
        </w:rPr>
        <w:t>“瓶颈”等</w:t>
      </w:r>
    </w:p>
    <w:p>
      <w:pPr>
        <w:snapToGrid w:val="0"/>
        <w:spacing w:line="288" w:lineRule="auto"/>
        <w:ind w:left="1420" w:leftChars="200" w:hanging="1000" w:hangingChars="5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能力要求：通过大量观看同类型的视频节目，培养分析节目的能力；找出节目的创意点，启发自身创意能力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理论课时：6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实践课时：3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第三单元 电视新闻节目策划</w:t>
      </w:r>
    </w:p>
    <w:p>
      <w:pPr>
        <w:snapToGrid w:val="0"/>
        <w:spacing w:line="288" w:lineRule="auto"/>
        <w:ind w:left="1205" w:leftChars="50" w:hanging="1100" w:hangingChars="55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本单元教学目标：了解</w:t>
      </w:r>
      <w:r>
        <w:rPr>
          <w:rFonts w:ascii="宋体" w:hAnsi="宋体"/>
          <w:color w:val="000000"/>
          <w:sz w:val="20"/>
          <w:szCs w:val="20"/>
        </w:rPr>
        <w:t>各</w:t>
      </w:r>
      <w:r>
        <w:rPr>
          <w:rFonts w:hint="eastAsia" w:ascii="宋体" w:hAnsi="宋体"/>
          <w:color w:val="000000"/>
          <w:sz w:val="20"/>
          <w:szCs w:val="20"/>
        </w:rPr>
        <w:t>种</w:t>
      </w:r>
      <w:r>
        <w:rPr>
          <w:rFonts w:ascii="宋体" w:hAnsi="宋体"/>
          <w:color w:val="000000"/>
          <w:sz w:val="20"/>
          <w:szCs w:val="20"/>
        </w:rPr>
        <w:t>类型</w:t>
      </w:r>
      <w:r>
        <w:rPr>
          <w:rFonts w:hint="eastAsia" w:ascii="宋体" w:hAnsi="宋体"/>
          <w:color w:val="000000"/>
          <w:sz w:val="20"/>
          <w:szCs w:val="20"/>
        </w:rPr>
        <w:t>电视新闻</w:t>
      </w:r>
      <w:r>
        <w:rPr>
          <w:rFonts w:ascii="宋体" w:hAnsi="宋体"/>
          <w:color w:val="000000"/>
          <w:sz w:val="20"/>
          <w:szCs w:val="20"/>
        </w:rPr>
        <w:t>节目的策划</w:t>
      </w:r>
      <w:r>
        <w:rPr>
          <w:rFonts w:hint="eastAsia" w:ascii="宋体" w:hAnsi="宋体"/>
          <w:color w:val="000000"/>
          <w:sz w:val="20"/>
          <w:szCs w:val="20"/>
        </w:rPr>
        <w:t>；</w:t>
      </w:r>
      <w:r>
        <w:rPr>
          <w:rFonts w:ascii="宋体" w:hAnsi="宋体"/>
          <w:color w:val="000000"/>
          <w:sz w:val="20"/>
          <w:szCs w:val="20"/>
        </w:rPr>
        <w:t>策划新闻与新闻策划的差异，树立正确价值观，引导正确的舆论导向</w:t>
      </w:r>
    </w:p>
    <w:p>
      <w:pPr>
        <w:snapToGrid w:val="0"/>
        <w:spacing w:line="288" w:lineRule="auto"/>
        <w:ind w:left="905" w:leftChars="50" w:hanging="800" w:hangingChars="400"/>
        <w:jc w:val="left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知识点：新闻节目的分类；新闻电视节目策划要素；电视新闻直播节目策划；电视新闻</w:t>
      </w:r>
      <w:r>
        <w:rPr>
          <w:rFonts w:ascii="宋体" w:hAnsi="宋体"/>
          <w:color w:val="000000"/>
          <w:sz w:val="20"/>
          <w:szCs w:val="20"/>
        </w:rPr>
        <w:t>的策划原则</w:t>
      </w:r>
      <w:r>
        <w:rPr>
          <w:rFonts w:hint="eastAsia" w:ascii="宋体" w:hAnsi="宋体"/>
          <w:color w:val="000000"/>
          <w:sz w:val="20"/>
          <w:szCs w:val="20"/>
        </w:rPr>
        <w:t>；新闻策划与策划新闻；</w:t>
      </w:r>
      <w:r>
        <w:rPr>
          <w:rFonts w:ascii="宋体" w:hAnsi="宋体"/>
          <w:color w:val="000000"/>
          <w:sz w:val="20"/>
          <w:szCs w:val="20"/>
        </w:rPr>
        <w:t>电视新闻的流程策划等</w:t>
      </w:r>
    </w:p>
    <w:p>
      <w:pPr>
        <w:snapToGrid w:val="0"/>
        <w:spacing w:line="288" w:lineRule="auto"/>
        <w:ind w:left="1000" w:hanging="1000" w:hangingChars="5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能力要求：1 正确价值观 准确选题 多角度取材 2 快速捕捉热点的能力3 对新闻专题的深化及思考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00" w:firstLineChars="15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第四单元 电视综艺节目策划</w:t>
      </w:r>
    </w:p>
    <w:p>
      <w:pPr>
        <w:widowControl/>
        <w:ind w:left="1915" w:leftChars="150" w:hanging="1600" w:hangingChars="8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本单元教学目标：通过学习综艺节目的分类；真人秀</w:t>
      </w:r>
      <w:r>
        <w:rPr>
          <w:rFonts w:ascii="宋体" w:hAnsi="宋体"/>
          <w:color w:val="000000"/>
          <w:sz w:val="20"/>
          <w:szCs w:val="20"/>
        </w:rPr>
        <w:t>节目的模式设计</w:t>
      </w:r>
      <w:r>
        <w:rPr>
          <w:rFonts w:hint="eastAsia" w:ascii="宋体" w:hAnsi="宋体"/>
          <w:color w:val="000000"/>
          <w:sz w:val="20"/>
          <w:szCs w:val="20"/>
        </w:rPr>
        <w:t>、</w:t>
      </w:r>
      <w:r>
        <w:rPr>
          <w:rFonts w:ascii="宋体" w:hAnsi="宋体"/>
          <w:color w:val="000000"/>
          <w:sz w:val="20"/>
          <w:szCs w:val="20"/>
        </w:rPr>
        <w:t>游戏设计；</w:t>
      </w:r>
      <w:r>
        <w:rPr>
          <w:rFonts w:hint="eastAsia" w:ascii="宋体" w:hAnsi="宋体"/>
          <w:color w:val="000000"/>
          <w:sz w:val="20"/>
          <w:szCs w:val="20"/>
        </w:rPr>
        <w:t>特别节目的策划，包括</w:t>
      </w:r>
      <w:r>
        <w:rPr>
          <w:rFonts w:ascii="宋体" w:hAnsi="宋体"/>
          <w:color w:val="000000"/>
          <w:sz w:val="20"/>
          <w:szCs w:val="20"/>
        </w:rPr>
        <w:t>主题策划、特别策划、系列策划等</w:t>
      </w:r>
      <w:r>
        <w:rPr>
          <w:rFonts w:hint="eastAsia" w:ascii="宋体" w:hAnsi="宋体"/>
          <w:color w:val="000000"/>
          <w:sz w:val="20"/>
          <w:szCs w:val="20"/>
        </w:rPr>
        <w:t>内容</w:t>
      </w:r>
      <w:r>
        <w:rPr>
          <w:rFonts w:ascii="宋体" w:hAnsi="宋体"/>
          <w:color w:val="000000"/>
          <w:sz w:val="20"/>
          <w:szCs w:val="20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把握</w:t>
      </w:r>
      <w:r>
        <w:rPr>
          <w:rFonts w:ascii="宋体" w:hAnsi="宋体"/>
          <w:color w:val="000000"/>
          <w:sz w:val="20"/>
          <w:szCs w:val="20"/>
        </w:rPr>
        <w:t>综艺节目的各个环节的相关性</w:t>
      </w:r>
      <w:r>
        <w:rPr>
          <w:rFonts w:hint="eastAsia" w:ascii="宋体" w:hAnsi="宋体"/>
          <w:color w:val="000000"/>
          <w:sz w:val="20"/>
          <w:szCs w:val="20"/>
        </w:rPr>
        <w:t>以及</w:t>
      </w:r>
      <w:r>
        <w:rPr>
          <w:rFonts w:ascii="宋体" w:hAnsi="宋体"/>
          <w:color w:val="000000"/>
          <w:sz w:val="20"/>
          <w:szCs w:val="20"/>
        </w:rPr>
        <w:t>节目的完整性</w:t>
      </w:r>
    </w:p>
    <w:p>
      <w:pPr>
        <w:widowControl/>
        <w:ind w:left="1915" w:leftChars="150" w:hanging="1600" w:hangingChars="8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知识点：真人秀</w:t>
      </w:r>
      <w:r>
        <w:rPr>
          <w:rFonts w:ascii="宋体" w:hAnsi="宋体"/>
          <w:color w:val="000000"/>
          <w:sz w:val="20"/>
          <w:szCs w:val="20"/>
        </w:rPr>
        <w:t>节目的模式设计</w:t>
      </w:r>
      <w:r>
        <w:rPr>
          <w:rFonts w:hint="eastAsia" w:ascii="宋体" w:hAnsi="宋体"/>
          <w:color w:val="000000"/>
          <w:sz w:val="20"/>
          <w:szCs w:val="20"/>
        </w:rPr>
        <w:t>、</w:t>
      </w:r>
      <w:r>
        <w:rPr>
          <w:rFonts w:ascii="宋体" w:hAnsi="宋体"/>
          <w:color w:val="000000"/>
          <w:sz w:val="20"/>
          <w:szCs w:val="20"/>
        </w:rPr>
        <w:t>游戏设计；</w:t>
      </w:r>
      <w:r>
        <w:rPr>
          <w:rFonts w:hint="eastAsia" w:ascii="宋体" w:hAnsi="宋体"/>
          <w:color w:val="000000"/>
          <w:sz w:val="20"/>
          <w:szCs w:val="20"/>
        </w:rPr>
        <w:t>特别节目的策划，包括</w:t>
      </w:r>
      <w:r>
        <w:rPr>
          <w:rFonts w:ascii="宋体" w:hAnsi="宋体"/>
          <w:color w:val="000000"/>
          <w:sz w:val="20"/>
          <w:szCs w:val="20"/>
        </w:rPr>
        <w:t>主题策划、特别策划、系列策划等</w:t>
      </w:r>
    </w:p>
    <w:p>
      <w:pPr>
        <w:snapToGrid w:val="0"/>
        <w:spacing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能力要求：1 能够快速找出节目的特点</w:t>
      </w:r>
    </w:p>
    <w:p>
      <w:pPr>
        <w:snapToGrid w:val="0"/>
        <w:spacing w:line="288" w:lineRule="auto"/>
        <w:ind w:firstLine="1400" w:firstLineChars="7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 能够独立分析综艺节目并独立思考</w:t>
      </w:r>
    </w:p>
    <w:p>
      <w:pPr>
        <w:snapToGrid w:val="0"/>
        <w:spacing w:line="288" w:lineRule="auto"/>
        <w:ind w:firstLine="1400" w:firstLineChars="7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 群策群力，团队意识</w:t>
      </w:r>
    </w:p>
    <w:p>
      <w:pPr>
        <w:snapToGrid w:val="0"/>
        <w:spacing w:line="288" w:lineRule="auto"/>
        <w:ind w:firstLine="300" w:firstLineChars="15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第五单元 电视节目主持人策划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本单元教学目标：通过电视节目主持人的定位、形象包装、营销手段与自媒体主播的“人设”策划的比较学习，找准“我”的定位；电视节目和网络节目</w:t>
      </w:r>
      <w:r>
        <w:rPr>
          <w:rFonts w:ascii="宋体" w:hAnsi="宋体"/>
          <w:color w:val="000000"/>
          <w:sz w:val="20"/>
          <w:szCs w:val="20"/>
        </w:rPr>
        <w:t>主持人的差异化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知识点：主持人的定位、主持人的打造过程、不同平台的差异化</w:t>
      </w: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能力要求：1学习不同节目类型的主持人定位；</w:t>
      </w:r>
    </w:p>
    <w:p>
      <w:pPr>
        <w:snapToGrid w:val="0"/>
        <w:spacing w:line="288" w:lineRule="auto"/>
        <w:ind w:firstLine="1400" w:firstLineChars="7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2参照喜欢的节目类型+自我定位对自己进行“私人订制”；</w:t>
      </w:r>
    </w:p>
    <w:p>
      <w:pPr>
        <w:snapToGrid w:val="0"/>
        <w:spacing w:line="288" w:lineRule="auto"/>
        <w:ind w:firstLine="1400" w:firstLineChars="7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 培养敏锐的观察力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实践课时：3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第六单元 电视节目策划流程</w:t>
      </w:r>
      <w:r>
        <w:rPr>
          <w:rFonts w:ascii="宋体" w:hAnsi="宋体"/>
          <w:color w:val="000000"/>
          <w:sz w:val="20"/>
          <w:szCs w:val="20"/>
        </w:rPr>
        <w:t>及方法</w:t>
      </w:r>
    </w:p>
    <w:p>
      <w:pPr>
        <w:snapToGrid w:val="0"/>
        <w:spacing w:line="288" w:lineRule="auto"/>
        <w:ind w:left="6" w:leftChars="3"/>
        <w:jc w:val="left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本单元教学目标：了解</w:t>
      </w:r>
      <w:r>
        <w:rPr>
          <w:rFonts w:hint="eastAsia"/>
          <w:color w:val="000000"/>
          <w:sz w:val="20"/>
          <w:szCs w:val="20"/>
        </w:rPr>
        <w:t>节目</w:t>
      </w:r>
      <w:r>
        <w:rPr>
          <w:color w:val="000000"/>
          <w:sz w:val="20"/>
          <w:szCs w:val="20"/>
        </w:rPr>
        <w:t>策划流程</w:t>
      </w:r>
      <w:r>
        <w:rPr>
          <w:rFonts w:hint="eastAsia"/>
          <w:color w:val="000000"/>
          <w:sz w:val="20"/>
          <w:szCs w:val="20"/>
        </w:rPr>
        <w:t>及</w:t>
      </w:r>
      <w:r>
        <w:rPr>
          <w:color w:val="000000"/>
          <w:sz w:val="20"/>
          <w:szCs w:val="20"/>
        </w:rPr>
        <w:t>节目策划方法</w:t>
      </w:r>
    </w:p>
    <w:p>
      <w:pPr>
        <w:snapToGrid w:val="0"/>
        <w:spacing w:line="288" w:lineRule="auto"/>
        <w:ind w:left="6" w:leftChars="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</w:t>
      </w:r>
      <w:r>
        <w:rPr>
          <w:color w:val="000000"/>
          <w:sz w:val="20"/>
          <w:szCs w:val="20"/>
        </w:rPr>
        <w:t>：</w:t>
      </w:r>
      <w:r>
        <w:rPr>
          <w:rFonts w:hint="eastAsia"/>
          <w:color w:val="000000"/>
          <w:sz w:val="20"/>
          <w:szCs w:val="20"/>
        </w:rPr>
        <w:t>节目</w:t>
      </w:r>
      <w:r>
        <w:rPr>
          <w:color w:val="000000"/>
          <w:sz w:val="20"/>
          <w:szCs w:val="20"/>
        </w:rPr>
        <w:t>策划流程：节目的立项，策划的创意（</w:t>
      </w:r>
      <w:r>
        <w:rPr>
          <w:rFonts w:hint="eastAsia"/>
          <w:color w:val="000000"/>
          <w:sz w:val="20"/>
          <w:szCs w:val="20"/>
        </w:rPr>
        <w:t>案例分析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策划</w:t>
      </w:r>
      <w:r>
        <w:rPr>
          <w:color w:val="000000"/>
          <w:sz w:val="20"/>
          <w:szCs w:val="20"/>
        </w:rPr>
        <w:t>书</w:t>
      </w:r>
      <w:r>
        <w:rPr>
          <w:rFonts w:hint="eastAsia"/>
          <w:color w:val="000000"/>
          <w:sz w:val="20"/>
          <w:szCs w:val="20"/>
        </w:rPr>
        <w:t>等；及节目</w:t>
      </w:r>
      <w:r>
        <w:rPr>
          <w:color w:val="000000"/>
          <w:sz w:val="20"/>
          <w:szCs w:val="20"/>
        </w:rPr>
        <w:t>策划方法：</w:t>
      </w:r>
      <w:r>
        <w:rPr>
          <w:rFonts w:hint="eastAsia"/>
          <w:color w:val="000000"/>
          <w:sz w:val="20"/>
          <w:szCs w:val="20"/>
        </w:rPr>
        <w:t>策划思维</w:t>
      </w:r>
      <w:r>
        <w:rPr>
          <w:color w:val="000000"/>
          <w:sz w:val="20"/>
          <w:szCs w:val="20"/>
        </w:rPr>
        <w:t>；节目创新的各种技法</w:t>
      </w:r>
      <w:r>
        <w:rPr>
          <w:rFonts w:hint="eastAsia"/>
          <w:color w:val="000000"/>
          <w:sz w:val="20"/>
          <w:szCs w:val="20"/>
        </w:rPr>
        <w:t>（案例分析）</w:t>
      </w:r>
    </w:p>
    <w:p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 运用</w:t>
      </w:r>
      <w:r>
        <w:rPr>
          <w:color w:val="000000"/>
          <w:sz w:val="20"/>
          <w:szCs w:val="20"/>
        </w:rPr>
        <w:t>发散思维、逆向思维等对节目进行创意、策划</w:t>
      </w: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 掌握</w:t>
      </w:r>
      <w:r>
        <w:rPr>
          <w:color w:val="000000"/>
          <w:sz w:val="20"/>
          <w:szCs w:val="20"/>
        </w:rPr>
        <w:t>节目创新的各种技法并尝试运用</w:t>
      </w: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 培养敏锐</w:t>
      </w:r>
      <w:r>
        <w:rPr>
          <w:color w:val="000000"/>
          <w:sz w:val="20"/>
          <w:szCs w:val="20"/>
        </w:rPr>
        <w:t>的观察力、思考力等</w:t>
      </w:r>
    </w:p>
    <w:p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7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27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类型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照片讲故事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用“我”的照片及 和“我”相关的照片，以PPT的形式讲故事。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策划案发表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小组成员对策划过程及创意进行发表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20" w:firstLineChars="200"/>
        <w:rPr>
          <w:rFonts w:ascii="黑体" w:hAnsi="宋体" w:eastAsia="黑体"/>
          <w:szCs w:val="21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22" w:tblpY="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课后小作业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    系主任审核签名：         审核时间：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13B5"/>
    <w:multiLevelType w:val="singleLevel"/>
    <w:tmpl w:val="58A813B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C61545"/>
    <w:multiLevelType w:val="singleLevel"/>
    <w:tmpl w:val="59C61545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9C61A3F"/>
    <w:multiLevelType w:val="singleLevel"/>
    <w:tmpl w:val="59C61A3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560F8"/>
    <w:rsid w:val="00106C4E"/>
    <w:rsid w:val="001072BC"/>
    <w:rsid w:val="001C0F50"/>
    <w:rsid w:val="001E5970"/>
    <w:rsid w:val="00256B39"/>
    <w:rsid w:val="0026033C"/>
    <w:rsid w:val="002E3721"/>
    <w:rsid w:val="00313BBA"/>
    <w:rsid w:val="0032602E"/>
    <w:rsid w:val="003367AE"/>
    <w:rsid w:val="0038035D"/>
    <w:rsid w:val="003B1258"/>
    <w:rsid w:val="003C2AA3"/>
    <w:rsid w:val="004100B0"/>
    <w:rsid w:val="0048164F"/>
    <w:rsid w:val="00507D80"/>
    <w:rsid w:val="005467DC"/>
    <w:rsid w:val="00553D03"/>
    <w:rsid w:val="005559EE"/>
    <w:rsid w:val="0058640E"/>
    <w:rsid w:val="005B2B6D"/>
    <w:rsid w:val="005B4B4E"/>
    <w:rsid w:val="00624FE1"/>
    <w:rsid w:val="00650EA9"/>
    <w:rsid w:val="00696AFE"/>
    <w:rsid w:val="006B68A5"/>
    <w:rsid w:val="00707222"/>
    <w:rsid w:val="007208D6"/>
    <w:rsid w:val="007819D1"/>
    <w:rsid w:val="007F7598"/>
    <w:rsid w:val="00883C93"/>
    <w:rsid w:val="008B397C"/>
    <w:rsid w:val="008B47F4"/>
    <w:rsid w:val="00900019"/>
    <w:rsid w:val="0099063E"/>
    <w:rsid w:val="009D594A"/>
    <w:rsid w:val="009E072F"/>
    <w:rsid w:val="00A769B1"/>
    <w:rsid w:val="00AC4C45"/>
    <w:rsid w:val="00AC726A"/>
    <w:rsid w:val="00AF2CDB"/>
    <w:rsid w:val="00B46F21"/>
    <w:rsid w:val="00B511A5"/>
    <w:rsid w:val="00B736A7"/>
    <w:rsid w:val="00B7651F"/>
    <w:rsid w:val="00BD19EC"/>
    <w:rsid w:val="00C13262"/>
    <w:rsid w:val="00C525E6"/>
    <w:rsid w:val="00C52B1A"/>
    <w:rsid w:val="00C56E09"/>
    <w:rsid w:val="00CA3D27"/>
    <w:rsid w:val="00CF096B"/>
    <w:rsid w:val="00D37B0C"/>
    <w:rsid w:val="00DE488D"/>
    <w:rsid w:val="00DF3B07"/>
    <w:rsid w:val="00E16D30"/>
    <w:rsid w:val="00E315AD"/>
    <w:rsid w:val="00E33169"/>
    <w:rsid w:val="00E70904"/>
    <w:rsid w:val="00EF44B1"/>
    <w:rsid w:val="00F35AA0"/>
    <w:rsid w:val="00F36D7D"/>
    <w:rsid w:val="00F61C7A"/>
    <w:rsid w:val="00F63AFC"/>
    <w:rsid w:val="024B0C39"/>
    <w:rsid w:val="02966284"/>
    <w:rsid w:val="03E6001E"/>
    <w:rsid w:val="045849DD"/>
    <w:rsid w:val="0A000431"/>
    <w:rsid w:val="0A8128A6"/>
    <w:rsid w:val="0A9F7DD9"/>
    <w:rsid w:val="0B1446FD"/>
    <w:rsid w:val="0BF32A1B"/>
    <w:rsid w:val="0D0C62F1"/>
    <w:rsid w:val="109A1D5E"/>
    <w:rsid w:val="10BD2C22"/>
    <w:rsid w:val="10C165FE"/>
    <w:rsid w:val="115645BC"/>
    <w:rsid w:val="136B4593"/>
    <w:rsid w:val="164927B8"/>
    <w:rsid w:val="1A1769D7"/>
    <w:rsid w:val="1B4548AA"/>
    <w:rsid w:val="1E114571"/>
    <w:rsid w:val="1F3F117B"/>
    <w:rsid w:val="1FB32562"/>
    <w:rsid w:val="20075811"/>
    <w:rsid w:val="22291EFD"/>
    <w:rsid w:val="228B3FDB"/>
    <w:rsid w:val="22987C80"/>
    <w:rsid w:val="24192CCC"/>
    <w:rsid w:val="2506594F"/>
    <w:rsid w:val="26AE3339"/>
    <w:rsid w:val="271E0221"/>
    <w:rsid w:val="27767347"/>
    <w:rsid w:val="28BA7B90"/>
    <w:rsid w:val="29AC1F87"/>
    <w:rsid w:val="2D166847"/>
    <w:rsid w:val="31BD068A"/>
    <w:rsid w:val="349E2E8C"/>
    <w:rsid w:val="39A66CD4"/>
    <w:rsid w:val="3B12286D"/>
    <w:rsid w:val="3B352C09"/>
    <w:rsid w:val="3BCF239A"/>
    <w:rsid w:val="3BEC6179"/>
    <w:rsid w:val="3CD52CE1"/>
    <w:rsid w:val="3F9F5AFF"/>
    <w:rsid w:val="40AF4F96"/>
    <w:rsid w:val="410F2E6A"/>
    <w:rsid w:val="4430136C"/>
    <w:rsid w:val="45B766BD"/>
    <w:rsid w:val="488F70FE"/>
    <w:rsid w:val="48EA4B42"/>
    <w:rsid w:val="491B0BCA"/>
    <w:rsid w:val="4AB0382B"/>
    <w:rsid w:val="4DF827FA"/>
    <w:rsid w:val="511D3459"/>
    <w:rsid w:val="52FB094D"/>
    <w:rsid w:val="559F7B11"/>
    <w:rsid w:val="569868B5"/>
    <w:rsid w:val="57C05C59"/>
    <w:rsid w:val="57F96EDD"/>
    <w:rsid w:val="5A9579A5"/>
    <w:rsid w:val="5CEC097E"/>
    <w:rsid w:val="5F215F56"/>
    <w:rsid w:val="608D58BE"/>
    <w:rsid w:val="60EF34A9"/>
    <w:rsid w:val="61037FBE"/>
    <w:rsid w:val="611F6817"/>
    <w:rsid w:val="63844F9C"/>
    <w:rsid w:val="65C761E0"/>
    <w:rsid w:val="66CA1754"/>
    <w:rsid w:val="6A0513B4"/>
    <w:rsid w:val="6B05593D"/>
    <w:rsid w:val="6C2A4A0A"/>
    <w:rsid w:val="6EA7024C"/>
    <w:rsid w:val="6F1E65D4"/>
    <w:rsid w:val="6F266C86"/>
    <w:rsid w:val="6F5042C2"/>
    <w:rsid w:val="6FE53C86"/>
    <w:rsid w:val="70DB097A"/>
    <w:rsid w:val="73561ADB"/>
    <w:rsid w:val="74316312"/>
    <w:rsid w:val="756F23B6"/>
    <w:rsid w:val="777C55C5"/>
    <w:rsid w:val="780F13C8"/>
    <w:rsid w:val="78AD3B31"/>
    <w:rsid w:val="79176C80"/>
    <w:rsid w:val="79C81E3B"/>
    <w:rsid w:val="7C385448"/>
    <w:rsid w:val="7C6239D7"/>
    <w:rsid w:val="7EA9057A"/>
    <w:rsid w:val="7F5D7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80"/>
      <w:u w:val="non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582</Words>
  <Characters>3321</Characters>
  <Lines>27</Lines>
  <Paragraphs>7</Paragraphs>
  <TotalTime>234</TotalTime>
  <ScaleCrop>false</ScaleCrop>
  <LinksUpToDate>false</LinksUpToDate>
  <CharactersWithSpaces>3896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陈扬</cp:lastModifiedBy>
  <dcterms:modified xsi:type="dcterms:W3CDTF">2020-03-08T09:17:18Z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