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</w:t>
      </w:r>
      <w:r>
        <w:rPr>
          <w:rFonts w:hint="eastAsia" w:cs="宋体"/>
          <w:b/>
          <w:bCs/>
          <w:sz w:val="28"/>
          <w:szCs w:val="28"/>
        </w:rPr>
        <w:t>【广告编排设计2】</w:t>
      </w:r>
    </w:p>
    <w:p>
      <w:pPr>
        <w:spacing w:beforeLines="50" w:afterLines="50" w:line="288" w:lineRule="auto"/>
        <w:ind w:firstLine="360" w:firstLineChars="150"/>
        <w:rPr>
          <w:b/>
          <w:bCs/>
          <w:color w:val="008080"/>
          <w:sz w:val="30"/>
          <w:szCs w:val="30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2030</w:t>
      </w:r>
      <w:r>
        <w:rPr>
          <w:rFonts w:hint="eastAsia" w:ascii="宋体" w:hAnsi="宋体" w:cs="宋体"/>
        </w:rPr>
        <w:t>143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color w:val="000000"/>
          <w:sz w:val="20"/>
          <w:szCs w:val="20"/>
        </w:rPr>
        <w:t>【广告学】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color w:val="000000"/>
          <w:sz w:val="20"/>
          <w:szCs w:val="20"/>
        </w:rPr>
        <w:t>【专业课“◎”。】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</w:t>
      </w:r>
      <w:r>
        <w:rPr>
          <w:rFonts w:hint="eastAsia" w:cs="宋体"/>
          <w:color w:val="000000"/>
          <w:sz w:val="20"/>
          <w:szCs w:val="20"/>
        </w:rPr>
        <w:t>：新闻传播学院广告学系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rFonts w:hint="eastAsia" w:cs="宋体"/>
          <w:color w:val="000000"/>
          <w:sz w:val="20"/>
          <w:szCs w:val="20"/>
        </w:rPr>
        <w:t>教材【</w:t>
      </w:r>
      <w:r>
        <w:rPr>
          <w:rFonts w:hint="eastAsia" w:cs="宋体"/>
          <w:sz w:val="20"/>
          <w:szCs w:val="20"/>
        </w:rPr>
        <w:t>自编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pStyle w:val="2"/>
        <w:shd w:val="clear" w:color="auto" w:fill="FFFFFF"/>
        <w:spacing w:before="0" w:after="0" w:line="360" w:lineRule="atLeast"/>
        <w:rPr>
          <w:b w:val="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参考书目</w:t>
      </w:r>
      <w:r>
        <w:rPr>
          <w:rFonts w:hint="eastAsia" w:cs="宋体"/>
          <w:sz w:val="20"/>
          <w:szCs w:val="20"/>
        </w:rPr>
        <w:t>《</w:t>
      </w:r>
      <w:r>
        <w:rPr>
          <w:rFonts w:cs="宋体"/>
          <w:b w:val="0"/>
          <w:bCs w:val="0"/>
          <w:color w:val="000000"/>
          <w:kern w:val="2"/>
          <w:sz w:val="20"/>
          <w:szCs w:val="20"/>
        </w:rPr>
        <w:t>版式设计原理（案例篇）：提升版式设计的55个技巧</w:t>
      </w:r>
      <w:r>
        <w:rPr>
          <w:rFonts w:hint="eastAsia" w:cs="宋体"/>
          <w:b w:val="0"/>
          <w:sz w:val="20"/>
          <w:szCs w:val="20"/>
        </w:rPr>
        <w:t>》，</w:t>
      </w:r>
      <w:r>
        <w:rPr>
          <w:rFonts w:ascii="Verdana" w:hAnsi="Verdana"/>
          <w:b w:val="0"/>
          <w:sz w:val="18"/>
          <w:szCs w:val="18"/>
          <w:shd w:val="clear" w:color="auto" w:fill="FFFFFF"/>
        </w:rPr>
        <w:t>【日】</w:t>
      </w:r>
      <w:r>
        <w:fldChar w:fldCharType="begin"/>
      </w:r>
      <w:r>
        <w:instrText xml:space="preserve"> HYPERLINK "http://search.dangdang.com/?key2=%CC%EF%D6%D0%BE%C3%C3%C0%D7%D3&amp;medium=01&amp;category_path=01.00.00.00.00.00" \t "_blank" </w:instrText>
      </w:r>
      <w:r>
        <w:fldChar w:fldCharType="separate"/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t>田中久美子</w:t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Verdana" w:hAnsi="Verdana"/>
          <w:b w:val="0"/>
          <w:sz w:val="18"/>
          <w:szCs w:val="18"/>
          <w:shd w:val="clear" w:color="auto" w:fill="FFFFFF"/>
        </w:rPr>
        <w:t>，</w:t>
      </w:r>
      <w:r>
        <w:fldChar w:fldCharType="begin"/>
      </w:r>
      <w:r>
        <w:instrText xml:space="preserve"> HYPERLINK "http://search.dangdang.com/?key2=%D4%AD%BA%EB%CA%BC&amp;medium=01&amp;category_path=01.00.00.00.00.00" \t "_blank" </w:instrText>
      </w:r>
      <w:r>
        <w:fldChar w:fldCharType="separate"/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t>原弘始</w:t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Verdana" w:hAnsi="Verdana"/>
          <w:b w:val="0"/>
          <w:sz w:val="18"/>
          <w:szCs w:val="18"/>
          <w:shd w:val="clear" w:color="auto" w:fill="FFFFFF"/>
        </w:rPr>
        <w:t>，</w:t>
      </w:r>
      <w:r>
        <w:fldChar w:fldCharType="begin"/>
      </w:r>
      <w:r>
        <w:instrText xml:space="preserve"> HYPERLINK "http://search.dangdang.com/?key2=%C1%D6%BE%A7%D7%D3&amp;medium=01&amp;category_path=01.00.00.00.00.00" \t "_blank" </w:instrText>
      </w:r>
      <w:r>
        <w:fldChar w:fldCharType="separate"/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t>林晶子</w:t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Verdana" w:hAnsi="Verdana"/>
          <w:b w:val="0"/>
          <w:sz w:val="18"/>
          <w:szCs w:val="18"/>
          <w:shd w:val="clear" w:color="auto" w:fill="FFFFFF"/>
        </w:rPr>
        <w:t>，</w:t>
      </w:r>
      <w:r>
        <w:fldChar w:fldCharType="begin"/>
      </w:r>
      <w:r>
        <w:instrText xml:space="preserve"> HYPERLINK "http://search.dangdang.com/?key2=%C9%BD%CC%EF%B4%BF%D2%B2&amp;medium=01&amp;category_path=01.00.00.00.00.00" \t "_blank" </w:instrText>
      </w:r>
      <w:r>
        <w:fldChar w:fldCharType="separate"/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t>山田纯也</w:t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Verdana" w:hAnsi="Verdana"/>
          <w:b w:val="0"/>
          <w:sz w:val="18"/>
          <w:szCs w:val="18"/>
          <w:shd w:val="clear" w:color="auto" w:fill="FFFFFF"/>
        </w:rPr>
        <w:t>　编著，</w:t>
      </w:r>
      <w:r>
        <w:fldChar w:fldCharType="begin"/>
      </w:r>
      <w:r>
        <w:instrText xml:space="preserve"> HYPERLINK "http://search.dangdang.com/?key2=%B1%A9%B7%EF%C3%F7&amp;medium=01&amp;category_path=01.00.00.00.00.00" \t "_blank" </w:instrText>
      </w:r>
      <w:r>
        <w:fldChar w:fldCharType="separate"/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t>暴凤明</w:t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fldChar w:fldCharType="end"/>
      </w:r>
      <w:r>
        <w:rPr>
          <w:rFonts w:ascii="Verdana" w:hAnsi="Verdana"/>
          <w:b w:val="0"/>
          <w:sz w:val="18"/>
          <w:szCs w:val="18"/>
          <w:shd w:val="clear" w:color="auto" w:fill="FFFFFF"/>
        </w:rPr>
        <w:t>　译</w:t>
      </w:r>
      <w:r>
        <w:rPr>
          <w:rFonts w:hint="eastAsia" w:ascii="Verdana" w:hAnsi="Verdana"/>
          <w:b w:val="0"/>
          <w:sz w:val="18"/>
          <w:szCs w:val="18"/>
          <w:shd w:val="clear" w:color="auto" w:fill="FFFFFF"/>
        </w:rPr>
        <w:t xml:space="preserve">  </w:t>
      </w:r>
      <w:r>
        <w:fldChar w:fldCharType="begin"/>
      </w:r>
      <w:r>
        <w:instrText xml:space="preserve"> HYPERLINK "http://search.dangdang.com/?key3=%D6%D0%B9%FA%C7%E0%C4%EA%B3%F6%B0%E6%C9%E7&amp;medium=01&amp;category_path=01.00.00.00.00.00" \t "_blank" </w:instrText>
      </w:r>
      <w:r>
        <w:fldChar w:fldCharType="separate"/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t>中国青年出版社</w:t>
      </w:r>
      <w:r>
        <w:rPr>
          <w:rStyle w:val="6"/>
          <w:rFonts w:ascii="Verdana" w:hAnsi="Verdana"/>
          <w:b w:val="0"/>
          <w:color w:val="auto"/>
          <w:sz w:val="18"/>
          <w:szCs w:val="18"/>
          <w:u w:val="none"/>
          <w:shd w:val="clear" w:color="auto" w:fill="FFFFFF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color w:val="000000"/>
          <w:sz w:val="20"/>
          <w:szCs w:val="20"/>
        </w:rPr>
        <w:t>【</w:t>
      </w:r>
      <w:r>
        <w:rPr>
          <w:rFonts w:hint="eastAsia" w:cs="宋体"/>
          <w:sz w:val="20"/>
          <w:szCs w:val="20"/>
        </w:rPr>
        <w:t>传播学概论</w:t>
      </w:r>
      <w:r>
        <w:rPr>
          <w:sz w:val="20"/>
          <w:szCs w:val="20"/>
        </w:rPr>
        <w:t xml:space="preserve"> 2030031 (4)</w:t>
      </w:r>
      <w:r>
        <w:rPr>
          <w:rFonts w:hint="eastAsia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二、课程简介（必填项）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运用已学的</w:t>
      </w:r>
      <w:r>
        <w:rPr>
          <w:rFonts w:cs="宋体"/>
        </w:rPr>
        <w:t xml:space="preserve">PS与AI </w:t>
      </w:r>
      <w:r>
        <w:rPr>
          <w:rFonts w:hint="eastAsia" w:cs="宋体"/>
        </w:rPr>
        <w:t>软件，由浅入深的学习平面宣传品设计中图形、文字、色彩视觉要素的整体编排。</w:t>
      </w:r>
      <w:r>
        <w:rPr>
          <w:rFonts w:cs="宋体"/>
        </w:rPr>
        <w:t xml:space="preserve"> 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hint="eastAsia" w:cs="宋体"/>
        </w:rPr>
        <w:t>学期整体课程包括企业宣传单页、品牌字体、书籍封面设计、包装设计、企业宣传手册的临摹及创作设计，所有实训的案例均来自真实企业项目，具有较强的实用性，使每位学生在学期期末时均能基本掌握企业手册设计的基本要领。</w:t>
      </w:r>
      <w:r>
        <w:rPr>
          <w:rFonts w:cs="宋体"/>
        </w:rP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 w:cs="宋体"/>
        </w:rPr>
        <w:t>本课程建议课时数</w:t>
      </w:r>
      <w:r>
        <w:rPr>
          <w:rFonts w:hint="eastAsia"/>
        </w:rPr>
        <w:t>64</w:t>
      </w:r>
      <w:r>
        <w:rPr>
          <w:rFonts w:hint="eastAsia" w:cs="宋体"/>
        </w:rPr>
        <w:t>，其中实践课时数</w:t>
      </w:r>
      <w:r>
        <w:rPr>
          <w:rFonts w:hint="eastAsia"/>
        </w:rPr>
        <w:t>36</w:t>
      </w:r>
      <w:r>
        <w:rPr>
          <w:rFonts w:hint="eastAsia" w:cs="宋体"/>
        </w:rPr>
        <w:t>，共计</w:t>
      </w:r>
      <w:r>
        <w:t>2</w:t>
      </w:r>
      <w:r>
        <w:rPr>
          <w:rFonts w:hint="eastAsia" w:cs="宋体"/>
        </w:rPr>
        <w:t>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三、选课建议（必填项）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本课程适合传播学学生大学三年级第一学期学习。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课程与专业毕业要求的关联性（必填项）</w:t>
      </w:r>
    </w:p>
    <w:tbl>
      <w:tblPr>
        <w:tblStyle w:val="7"/>
        <w:tblW w:w="723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hint="eastAsia" w:cs="宋体"/>
                <w:color w:val="008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　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课程预期学习成果（必填项）（预期学习成果要可测量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7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LO332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能进行各类维度的广告编排设计作品设计。</w:t>
            </w:r>
          </w:p>
        </w:tc>
        <w:tc>
          <w:tcPr>
            <w:tcW w:w="1876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</w:rPr>
              <w:t>能进行各类维度的广告编排设计作品。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设计制作广告编排设计作品。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LO714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奉献社会：具有服务企业、服务社会的意愿和行为能力。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课堂上</w:t>
            </w:r>
            <w:r>
              <w:rPr>
                <w:rFonts w:hint="eastAsia" w:ascii="宋体" w:hAnsi="宋体" w:cs="宋体"/>
                <w:b/>
                <w:bCs/>
              </w:rPr>
              <w:t>运用头脑风暴</w:t>
            </w:r>
            <w:r>
              <w:rPr>
                <w:rFonts w:hint="eastAsia" w:ascii="宋体" w:hAnsi="宋体" w:cs="宋体"/>
              </w:rPr>
              <w:t>的形式，</w:t>
            </w:r>
            <w:r>
              <w:rPr>
                <w:rFonts w:hint="eastAsia" w:ascii="宋体" w:hAnsi="宋体" w:cs="宋体"/>
                <w:b/>
                <w:bCs/>
              </w:rPr>
              <w:t>创意设计企业宣传</w:t>
            </w:r>
            <w:r>
              <w:rPr>
                <w:rFonts w:hint="eastAsia" w:ascii="宋体" w:hAnsi="宋体" w:cs="宋体"/>
              </w:rPr>
              <w:t>手册。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设计制作一本商业企业宣传手册。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六、课程内容（必填项）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2090"/>
        <w:gridCol w:w="1595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子项目</w:t>
            </w:r>
          </w:p>
        </w:tc>
        <w:tc>
          <w:tcPr>
            <w:tcW w:w="2090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hint="eastAsia" w:ascii="宋体" w:hAnsi="宋体" w:cs="宋体"/>
                <w:b/>
                <w:bCs/>
              </w:rPr>
              <w:t>个教学周含上课地点和内容</w:t>
            </w:r>
          </w:p>
        </w:tc>
        <w:tc>
          <w:tcPr>
            <w:tcW w:w="1595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  <w:tc>
          <w:tcPr>
            <w:tcW w:w="1043" w:type="dxa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商业企业产品宣传手册的设计与制作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版式设计基础</w:t>
            </w:r>
            <w:r>
              <w:rPr>
                <w:rFonts w:ascii="宋体"/>
                <w:bCs/>
              </w:rPr>
              <w:t>——</w:t>
            </w:r>
            <w:r>
              <w:rPr>
                <w:rFonts w:hint="eastAsia" w:ascii="宋体"/>
                <w:bCs/>
              </w:rPr>
              <w:t>文字设计与图形设计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版式设计中的图形设计（第1周）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培养学生对图形的认知能力和在版式中的编排能力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图形的分类、图形的形式、插图的分类及编排方式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设计与制作书籍的封面设计，有一定的表现能力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字体与色彩的设计（第2周）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能够进行品牌文字的设计和色彩的设计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字体的分类、品牌文字的创意表现方法、色彩的对比与调和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书籍的封面设计临摹（第3周）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能够了解书籍封面设计的基本要素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图书封面的基本结构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单体书籍的封面设计</w:t>
            </w:r>
            <w:r>
              <w:rPr>
                <w:rFonts w:hint="eastAsia" w:ascii="仿宋_GB2312" w:hAnsi="宋体" w:eastAsia="仿宋_GB2312"/>
                <w:bCs/>
              </w:rPr>
              <w:t>（第4周）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培养学生视觉创意能力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品牌字体的表现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单体书籍的封面设计</w:t>
            </w:r>
            <w:r>
              <w:rPr>
                <w:rFonts w:hint="eastAsia" w:ascii="仿宋_GB2312" w:hAnsi="宋体" w:eastAsia="仿宋_GB2312"/>
                <w:bCs/>
              </w:rPr>
              <w:t>（第5周）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培养学生视觉创意能力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品牌字体、文字、色彩的表现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系列书籍的封面设计</w:t>
            </w:r>
            <w:r>
              <w:rPr>
                <w:rFonts w:hint="eastAsia" w:ascii="仿宋_GB2312" w:hAnsi="宋体" w:eastAsia="仿宋_GB2312"/>
                <w:bCs/>
              </w:rPr>
              <w:t>（第5周）</w:t>
            </w:r>
            <w:r>
              <w:rPr>
                <w:rFonts w:hint="eastAsia" w:ascii="宋体" w:hAnsi="宋体" w:cs="宋体"/>
                <w:sz w:val="20"/>
                <w:szCs w:val="20"/>
              </w:rPr>
              <w:t>（第6周）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培养学生视觉创意能力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系列封面设计的要点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系列书籍的封面设计</w:t>
            </w:r>
            <w:r>
              <w:rPr>
                <w:rFonts w:hint="eastAsia" w:ascii="仿宋_GB2312" w:hAnsi="宋体" w:eastAsia="仿宋_GB2312"/>
                <w:bCs/>
              </w:rPr>
              <w:t>（第5周）</w:t>
            </w:r>
            <w:r>
              <w:rPr>
                <w:rFonts w:hint="eastAsia" w:ascii="宋体" w:hAnsi="宋体" w:cs="宋体"/>
                <w:sz w:val="20"/>
                <w:szCs w:val="20"/>
              </w:rPr>
              <w:t>（第7周）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培养学生视觉创意能力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系列封面设计的要点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多功能自主无人机</w:t>
            </w:r>
            <w:r>
              <w:rPr>
                <w:rFonts w:ascii="宋体" w:hAnsi="宋体" w:cs="宋体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sz w:val="20"/>
                <w:szCs w:val="20"/>
              </w:rPr>
              <w:t>设计说明书的版式设计（第8、9周）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培养学生的版式设计与软件的综合应用能力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段落文本的综合应用</w:t>
            </w: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4" w:type="dxa"/>
            <w:vMerge w:val="restart"/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企业手册设计</w:t>
            </w:r>
          </w:p>
        </w:tc>
        <w:tc>
          <w:tcPr>
            <w:tcW w:w="2090" w:type="dxa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版式设计的形式法则</w:t>
            </w: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（第10周）</w:t>
            </w:r>
          </w:p>
        </w:tc>
        <w:tc>
          <w:tcPr>
            <w:tcW w:w="1595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培养学生的编排设计的综合应用能力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0"/>
                <w:szCs w:val="20"/>
              </w:rPr>
              <w:t>掌握版式设计的形式法则</w:t>
            </w:r>
          </w:p>
        </w:tc>
        <w:tc>
          <w:tcPr>
            <w:tcW w:w="1043" w:type="dxa"/>
            <w:vMerge w:val="restart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设计与制作商业企业手册，有一定的表现能力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3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2090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iCs/>
                <w:sz w:val="20"/>
                <w:szCs w:val="20"/>
              </w:rPr>
              <w:t>桑德斯热交换器企业手册设计与制作</w:t>
            </w:r>
            <w:r>
              <w:rPr>
                <w:rFonts w:hint="eastAsia" w:ascii="宋体" w:hAnsi="宋体" w:cs="宋体"/>
                <w:sz w:val="20"/>
                <w:szCs w:val="20"/>
              </w:rPr>
              <w:t>（第11-16周）</w:t>
            </w:r>
          </w:p>
        </w:tc>
        <w:tc>
          <w:tcPr>
            <w:tcW w:w="1595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培养学生的编排设计的综合应用能力</w:t>
            </w: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设计</w:t>
            </w:r>
            <w:r>
              <w:rPr>
                <w:rFonts w:hint="eastAsia" w:ascii="宋体" w:hAnsi="宋体" w:cs="宋体"/>
                <w:iCs/>
                <w:sz w:val="20"/>
                <w:szCs w:val="20"/>
              </w:rPr>
              <w:t>桑德斯热交换器企业手册设计与制作</w:t>
            </w:r>
          </w:p>
        </w:tc>
        <w:tc>
          <w:tcPr>
            <w:tcW w:w="1043" w:type="dxa"/>
            <w:vMerge w:val="continue"/>
          </w:tcPr>
          <w:p>
            <w:pPr>
              <w:rPr>
                <w:rFonts w:ascii="宋体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单本书籍封面设计</w:t>
            </w:r>
          </w:p>
        </w:tc>
        <w:tc>
          <w:tcPr>
            <w:tcW w:w="3240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按照主题进行设计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/>
                <w:color w:val="000000"/>
                <w:sz w:val="15"/>
                <w:szCs w:val="15"/>
              </w:rPr>
              <w:t>系列书籍封面设计</w:t>
            </w:r>
          </w:p>
        </w:tc>
        <w:tc>
          <w:tcPr>
            <w:tcW w:w="3240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按照主题进行设计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宣传单页设计</w:t>
            </w:r>
          </w:p>
        </w:tc>
        <w:tc>
          <w:tcPr>
            <w:tcW w:w="3240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按素材进行设计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综合设计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按素材进行设计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32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综合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2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天数</w:t>
            </w:r>
            <w:r>
              <w:rPr>
                <w:rFonts w:ascii="宋体" w:hAnsi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sz w:val="20"/>
                <w:szCs w:val="20"/>
              </w:rPr>
              <w:t>周数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  </w:t>
      </w:r>
      <w:r>
        <w:rPr>
          <w:rFonts w:hint="eastAsia" w:ascii="黑体" w:hAnsi="宋体" w:eastAsia="黑体" w:cs="黑体"/>
          <w:sz w:val="24"/>
          <w:szCs w:val="24"/>
        </w:rPr>
        <w:t>八、评价方式与成绩（必填项）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”的</w:t>
      </w:r>
      <w:r>
        <w:rPr>
          <w:rFonts w:hint="eastAsia" w:cs="宋体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 w:cs="宋体"/>
          <w:color w:val="000000"/>
          <w:sz w:val="20"/>
          <w:szCs w:val="20"/>
        </w:rPr>
        <w:t>次，无论是</w:t>
      </w:r>
      <w:r>
        <w:rPr>
          <w:rFonts w:hint="eastAsia" w:ascii="宋体" w:hAnsi="宋体" w:cs="宋体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tbl>
      <w:tblPr>
        <w:tblStyle w:val="7"/>
        <w:tblpPr w:leftFromText="180" w:rightFromText="180" w:vertAnchor="text" w:horzAnchor="margin" w:tblpY="141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单本书籍封面设计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系列书籍封面设计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宣传单页设计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</w:t>
            </w:r>
            <w:r>
              <w:rPr>
                <w:rFonts w:ascii="宋体" w:hAnsi="宋体" w:cs="宋体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iCs/>
                <w:sz w:val="20"/>
                <w:szCs w:val="20"/>
              </w:rPr>
              <w:t>企业手册设计与制作</w:t>
            </w:r>
            <w:bookmarkEnd w:id="0"/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常用的评价方式有：</w:t>
      </w:r>
      <w:r>
        <w:rPr>
          <w:rFonts w:hint="eastAsia" w:ascii="宋体" w:hAnsi="宋体" w:cs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hint="eastAsia" w:ascii="宋体" w:hAnsi="宋体" w:cs="宋体"/>
          <w:sz w:val="20"/>
          <w:szCs w:val="20"/>
        </w:rPr>
        <w:t>的内容、次数及比例。</w:t>
      </w:r>
    </w:p>
    <w:p>
      <w:pPr>
        <w:snapToGrid w:val="0"/>
        <w:spacing w:before="120" w:after="120" w:line="288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cs="宋体"/>
        </w:rPr>
        <w:t>撰写：王晓迪 刘晓</w:t>
      </w:r>
      <w:r>
        <w:t xml:space="preserve">                           </w:t>
      </w:r>
      <w:r>
        <w:rPr>
          <w:rFonts w:hint="eastAsia" w:cs="宋体"/>
        </w:rPr>
        <w:t>系主任审核：</w:t>
      </w:r>
      <w:r>
        <w:rPr>
          <w:rFonts w:hint="eastAsia" w:cs="宋体"/>
          <w:lang w:val="en-US" w:eastAsia="zh-CN"/>
        </w:rPr>
        <w:t>李平  201808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2BB13D27"/>
    <w:rsid w:val="39A66CD4"/>
    <w:rsid w:val="3CD52CE1"/>
    <w:rsid w:val="3DBE2396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</TotalTime>
  <ScaleCrop>false</ScaleCrop>
  <LinksUpToDate>false</LinksUpToDate>
  <CharactersWithSpaces>1834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2018-10-10T09:57:13Z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