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3B3F" w:rsidRDefault="00003B3F">
      <w:pPr>
        <w:snapToGrid w:val="0"/>
        <w:jc w:val="center"/>
        <w:rPr>
          <w:sz w:val="6"/>
          <w:szCs w:val="6"/>
        </w:rPr>
      </w:pPr>
    </w:p>
    <w:p w:rsidR="00003B3F" w:rsidRDefault="00003B3F">
      <w:pPr>
        <w:snapToGrid w:val="0"/>
        <w:jc w:val="center"/>
        <w:rPr>
          <w:sz w:val="6"/>
          <w:szCs w:val="6"/>
        </w:rPr>
      </w:pPr>
    </w:p>
    <w:p w:rsidR="00003B3F" w:rsidRDefault="005413B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03B3F" w:rsidRDefault="005413BA" w:rsidP="003272F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03B3F">
        <w:trPr>
          <w:trHeight w:val="571"/>
        </w:trPr>
        <w:tc>
          <w:tcPr>
            <w:tcW w:w="1418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20302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134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沟通与交流</w:t>
            </w:r>
          </w:p>
        </w:tc>
      </w:tr>
      <w:tr w:rsidR="00003B3F">
        <w:trPr>
          <w:trHeight w:val="571"/>
        </w:trPr>
        <w:tc>
          <w:tcPr>
            <w:tcW w:w="1418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03B3F">
        <w:trPr>
          <w:trHeight w:val="571"/>
        </w:trPr>
        <w:tc>
          <w:tcPr>
            <w:tcW w:w="1418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李欣田</w:t>
            </w:r>
            <w:proofErr w:type="gramEnd"/>
          </w:p>
        </w:tc>
        <w:tc>
          <w:tcPr>
            <w:tcW w:w="1134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04035@gench.edu.cn</w:t>
            </w:r>
          </w:p>
        </w:tc>
      </w:tr>
      <w:tr w:rsidR="00003B3F">
        <w:trPr>
          <w:trHeight w:val="571"/>
        </w:trPr>
        <w:tc>
          <w:tcPr>
            <w:tcW w:w="1418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B18-1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218</w:t>
            </w:r>
          </w:p>
        </w:tc>
      </w:tr>
      <w:tr w:rsidR="00003B3F">
        <w:trPr>
          <w:trHeight w:val="571"/>
        </w:trPr>
        <w:tc>
          <w:tcPr>
            <w:tcW w:w="1418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1256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: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号楼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102</w:t>
            </w:r>
          </w:p>
        </w:tc>
      </w:tr>
      <w:tr w:rsidR="00003B3F">
        <w:trPr>
          <w:trHeight w:val="571"/>
        </w:trPr>
        <w:tc>
          <w:tcPr>
            <w:tcW w:w="1418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《人际沟通与交流》张美云、吴海娟，清华大学出版社，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2017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月</w:t>
            </w:r>
          </w:p>
        </w:tc>
      </w:tr>
      <w:tr w:rsidR="00003B3F">
        <w:trPr>
          <w:trHeight w:val="571"/>
        </w:trPr>
        <w:tc>
          <w:tcPr>
            <w:tcW w:w="1418" w:type="dxa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03B3F" w:rsidRDefault="005413B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《沟通与交流》李颖娟、丁旭，清华大学出版社，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2017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月</w:t>
            </w:r>
          </w:p>
          <w:p w:rsidR="00003B3F" w:rsidRDefault="005413B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《沟通技巧》，王会勇，吉林大学出版社，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2016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月</w:t>
            </w:r>
          </w:p>
          <w:p w:rsidR="00003B3F" w:rsidRDefault="005413B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《沟通说写教程》周金声、赵丽玲，人民出版社，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2014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月</w:t>
            </w:r>
          </w:p>
        </w:tc>
      </w:tr>
    </w:tbl>
    <w:p w:rsidR="00003B3F" w:rsidRDefault="005413BA" w:rsidP="003272F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003B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03B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沟通与交流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导论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003B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03B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沟通与交流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能力的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培养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采访活动</w:t>
            </w:r>
          </w:p>
        </w:tc>
      </w:tr>
      <w:tr w:rsidR="00003B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日常沟通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交友沟通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003B3F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3B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学会赞美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批评的艺术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003B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03B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怎样拒绝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提问的技巧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003B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03B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3272F4" w:rsidP="003272F4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交谈艺术 倾听的力量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003B3F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3B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3272F4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有效沟通的策略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003B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03B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沟通障碍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沟通冲突的解决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写作演讲稿</w:t>
            </w:r>
          </w:p>
        </w:tc>
      </w:tr>
      <w:tr w:rsidR="00003B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演讲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情景展示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003B3F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3B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根据所给材料进行演讲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003B3F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3B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辩论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说服的艺术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辩论活动、阶段测</w:t>
            </w:r>
          </w:p>
        </w:tc>
      </w:tr>
      <w:tr w:rsidR="00003B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谈判中的沟通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003B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03B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非语言沟通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003B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03B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跨文化沟通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003B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03B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沟通礼仪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003B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03B3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5413B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随堂测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3B3F" w:rsidRDefault="00003B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003B3F" w:rsidRDefault="005413BA" w:rsidP="003272F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03B3F">
        <w:tc>
          <w:tcPr>
            <w:tcW w:w="1809" w:type="dxa"/>
            <w:shd w:val="clear" w:color="auto" w:fill="auto"/>
          </w:tcPr>
          <w:p w:rsidR="00003B3F" w:rsidRDefault="005413BA" w:rsidP="003272F4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03B3F" w:rsidRDefault="005413BA" w:rsidP="003272F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03B3F" w:rsidRDefault="005413BA" w:rsidP="003272F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03B3F">
        <w:tc>
          <w:tcPr>
            <w:tcW w:w="1809" w:type="dxa"/>
            <w:shd w:val="clear" w:color="auto" w:fill="auto"/>
          </w:tcPr>
          <w:p w:rsidR="00003B3F" w:rsidRDefault="005413BA" w:rsidP="003272F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03B3F" w:rsidRDefault="005413BA" w:rsidP="003272F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采访活动</w:t>
            </w:r>
          </w:p>
        </w:tc>
        <w:tc>
          <w:tcPr>
            <w:tcW w:w="2127" w:type="dxa"/>
            <w:shd w:val="clear" w:color="auto" w:fill="auto"/>
          </w:tcPr>
          <w:p w:rsidR="00003B3F" w:rsidRDefault="005413BA" w:rsidP="003272F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003B3F">
        <w:tc>
          <w:tcPr>
            <w:tcW w:w="1809" w:type="dxa"/>
            <w:shd w:val="clear" w:color="auto" w:fill="auto"/>
          </w:tcPr>
          <w:p w:rsidR="00003B3F" w:rsidRDefault="005413BA" w:rsidP="003272F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03B3F" w:rsidRDefault="005413BA" w:rsidP="003272F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过程性测试</w:t>
            </w:r>
          </w:p>
        </w:tc>
        <w:tc>
          <w:tcPr>
            <w:tcW w:w="2127" w:type="dxa"/>
            <w:shd w:val="clear" w:color="auto" w:fill="auto"/>
          </w:tcPr>
          <w:p w:rsidR="00003B3F" w:rsidRDefault="005413BA" w:rsidP="003272F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003B3F">
        <w:tc>
          <w:tcPr>
            <w:tcW w:w="1809" w:type="dxa"/>
            <w:shd w:val="clear" w:color="auto" w:fill="auto"/>
          </w:tcPr>
          <w:p w:rsidR="00003B3F" w:rsidRDefault="005413BA" w:rsidP="003272F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03B3F" w:rsidRDefault="005413BA" w:rsidP="003272F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演讲活动</w:t>
            </w:r>
          </w:p>
        </w:tc>
        <w:tc>
          <w:tcPr>
            <w:tcW w:w="2127" w:type="dxa"/>
            <w:shd w:val="clear" w:color="auto" w:fill="auto"/>
          </w:tcPr>
          <w:p w:rsidR="00003B3F" w:rsidRDefault="005413BA" w:rsidP="003272F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003B3F">
        <w:tc>
          <w:tcPr>
            <w:tcW w:w="1809" w:type="dxa"/>
            <w:shd w:val="clear" w:color="auto" w:fill="auto"/>
          </w:tcPr>
          <w:p w:rsidR="00003B3F" w:rsidRDefault="005413BA" w:rsidP="003272F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003B3F" w:rsidRDefault="005413BA" w:rsidP="003272F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考查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:rsidR="00003B3F" w:rsidRDefault="005413BA" w:rsidP="003272F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:rsidR="00003B3F" w:rsidRDefault="005413BA" w:rsidP="003272F4">
      <w:pPr>
        <w:tabs>
          <w:tab w:val="left" w:pos="3420"/>
          <w:tab w:val="left" w:pos="7560"/>
        </w:tabs>
        <w:spacing w:beforeLines="20" w:before="72" w:line="240" w:lineRule="atLeast"/>
        <w:jc w:val="both"/>
        <w:outlineLvl w:val="0"/>
        <w:rPr>
          <w:rFonts w:ascii="华文仿宋" w:eastAsia="华文仿宋" w:hAnsi="华文仿宋"/>
          <w:bCs/>
          <w:color w:val="000000"/>
          <w:szCs w:val="20"/>
          <w:lang w:eastAsia="zh-CN"/>
        </w:rPr>
      </w:pPr>
      <w:r>
        <w:rPr>
          <w:rFonts w:ascii="华文仿宋" w:eastAsia="华文仿宋" w:hAnsi="华文仿宋"/>
          <w:bCs/>
          <w:color w:val="000000"/>
          <w:szCs w:val="20"/>
          <w:lang w:eastAsia="zh-CN"/>
        </w:rPr>
        <w:t>备注：</w:t>
      </w:r>
    </w:p>
    <w:p w:rsidR="00003B3F" w:rsidRDefault="005413BA" w:rsidP="003272F4">
      <w:pPr>
        <w:tabs>
          <w:tab w:val="left" w:pos="3420"/>
          <w:tab w:val="left" w:pos="7560"/>
        </w:tabs>
        <w:spacing w:beforeLines="20" w:before="72" w:line="240" w:lineRule="atLeast"/>
        <w:ind w:firstLineChars="200" w:firstLine="480"/>
        <w:jc w:val="both"/>
        <w:outlineLvl w:val="0"/>
        <w:rPr>
          <w:rFonts w:ascii="华文仿宋" w:eastAsia="华文仿宋" w:hAnsi="华文仿宋"/>
          <w:bCs/>
          <w:color w:val="000000"/>
          <w:szCs w:val="20"/>
          <w:lang w:eastAsia="zh-CN"/>
        </w:rPr>
      </w:pPr>
      <w:r>
        <w:rPr>
          <w:rFonts w:ascii="华文仿宋" w:eastAsia="华文仿宋" w:hAnsi="华文仿宋"/>
          <w:bCs/>
          <w:color w:val="000000"/>
          <w:szCs w:val="20"/>
          <w:lang w:eastAsia="zh-CN"/>
        </w:rPr>
        <w:t>教学内容不宜简单地填写第几章、第几节，应就教学内容本身做简单明了的概括；</w:t>
      </w:r>
      <w:r>
        <w:rPr>
          <w:rFonts w:ascii="华文仿宋" w:eastAsia="华文仿宋" w:hAnsi="华文仿宋" w:hint="eastAsia"/>
          <w:bCs/>
          <w:color w:val="000000"/>
          <w:szCs w:val="20"/>
          <w:lang w:eastAsia="zh-CN"/>
        </w:rPr>
        <w:t>教学方式为讲课、实验、讨论课、习题课、参观、</w:t>
      </w:r>
      <w:r>
        <w:rPr>
          <w:rFonts w:ascii="华文仿宋" w:eastAsia="华文仿宋" w:hAnsi="华文仿宋"/>
          <w:bCs/>
          <w:color w:val="000000"/>
          <w:szCs w:val="20"/>
          <w:lang w:eastAsia="zh-CN"/>
        </w:rPr>
        <w:t>边讲边练</w:t>
      </w:r>
      <w:r>
        <w:rPr>
          <w:rFonts w:ascii="华文仿宋" w:eastAsia="华文仿宋" w:hAnsi="华文仿宋" w:hint="eastAsia"/>
          <w:bCs/>
          <w:color w:val="000000"/>
          <w:szCs w:val="20"/>
          <w:lang w:eastAsia="zh-CN"/>
        </w:rPr>
        <w:t>、汇报、考核等；评价方式为期末考试“</w:t>
      </w:r>
      <w:r>
        <w:rPr>
          <w:rFonts w:ascii="华文仿宋" w:eastAsia="华文仿宋" w:hAnsi="华文仿宋" w:hint="eastAsia"/>
          <w:bCs/>
          <w:color w:val="000000"/>
          <w:szCs w:val="20"/>
          <w:lang w:eastAsia="zh-CN"/>
        </w:rPr>
        <w:t>1</w:t>
      </w:r>
      <w:r>
        <w:rPr>
          <w:rFonts w:ascii="华文仿宋" w:eastAsia="华文仿宋" w:hAnsi="华文仿宋" w:hint="eastAsia"/>
          <w:bCs/>
          <w:color w:val="000000"/>
          <w:szCs w:val="20"/>
          <w:lang w:eastAsia="zh-CN"/>
        </w:rPr>
        <w:t>”及过程考核“</w:t>
      </w:r>
      <w:r>
        <w:rPr>
          <w:rFonts w:ascii="华文仿宋" w:eastAsia="华文仿宋" w:hAnsi="华文仿宋" w:hint="eastAsia"/>
          <w:bCs/>
          <w:color w:val="000000"/>
          <w:szCs w:val="20"/>
          <w:lang w:eastAsia="zh-CN"/>
        </w:rPr>
        <w:t>X</w:t>
      </w:r>
      <w:r>
        <w:rPr>
          <w:rFonts w:ascii="华文仿宋" w:eastAsia="华文仿宋" w:hAnsi="华文仿宋"/>
          <w:bCs/>
          <w:color w:val="000000"/>
          <w:szCs w:val="20"/>
          <w:lang w:eastAsia="zh-CN"/>
        </w:rPr>
        <w:t>”</w:t>
      </w:r>
      <w:r>
        <w:rPr>
          <w:rFonts w:ascii="华文仿宋" w:eastAsia="华文仿宋" w:hAnsi="华文仿宋" w:hint="eastAsia"/>
          <w:bCs/>
          <w:color w:val="000000"/>
          <w:szCs w:val="20"/>
          <w:lang w:eastAsia="zh-CN"/>
        </w:rPr>
        <w:t>，其中“</w:t>
      </w:r>
      <w:r>
        <w:rPr>
          <w:rFonts w:ascii="华文仿宋" w:eastAsia="华文仿宋" w:hAnsi="华文仿宋" w:hint="eastAsia"/>
          <w:bCs/>
          <w:color w:val="000000"/>
          <w:szCs w:val="20"/>
          <w:lang w:eastAsia="zh-CN"/>
        </w:rPr>
        <w:t>1</w:t>
      </w:r>
      <w:r>
        <w:rPr>
          <w:rFonts w:ascii="华文仿宋" w:eastAsia="华文仿宋" w:hAnsi="华文仿宋" w:hint="eastAsia"/>
          <w:bCs/>
          <w:color w:val="000000"/>
          <w:szCs w:val="20"/>
          <w:lang w:eastAsia="zh-CN"/>
        </w:rPr>
        <w:t>”为教学大纲中规定的形式；“</w:t>
      </w:r>
      <w:r>
        <w:rPr>
          <w:rFonts w:ascii="华文仿宋" w:eastAsia="华文仿宋" w:hAnsi="华文仿宋" w:hint="eastAsia"/>
          <w:bCs/>
          <w:color w:val="000000"/>
          <w:szCs w:val="20"/>
          <w:lang w:eastAsia="zh-CN"/>
        </w:rPr>
        <w:t>X</w:t>
      </w:r>
      <w:r>
        <w:rPr>
          <w:rFonts w:ascii="华文仿宋" w:eastAsia="华文仿宋" w:hAnsi="华文仿宋" w:hint="eastAsia"/>
          <w:bCs/>
          <w:color w:val="000000"/>
          <w:szCs w:val="20"/>
          <w:lang w:eastAsia="zh-CN"/>
        </w:rPr>
        <w:t>”可由任课教师或课程组自行确定（同一门课程多位教师任课的须由课程组统一</w:t>
      </w:r>
      <w:r>
        <w:rPr>
          <w:rFonts w:ascii="华文仿宋" w:eastAsia="华文仿宋" w:hAnsi="华文仿宋" w:hint="eastAsia"/>
          <w:bCs/>
          <w:color w:val="000000"/>
          <w:szCs w:val="20"/>
          <w:lang w:eastAsia="zh-CN"/>
        </w:rPr>
        <w:t>X</w:t>
      </w:r>
      <w:r>
        <w:rPr>
          <w:rFonts w:ascii="华文仿宋" w:eastAsia="华文仿宋" w:hAnsi="华文仿宋" w:hint="eastAsia"/>
          <w:bCs/>
          <w:color w:val="000000"/>
          <w:szCs w:val="20"/>
          <w:lang w:eastAsia="zh-CN"/>
        </w:rPr>
        <w:t>的方式及比例</w:t>
      </w:r>
      <w:r>
        <w:rPr>
          <w:rFonts w:ascii="华文仿宋" w:eastAsia="华文仿宋" w:hAnsi="华文仿宋"/>
          <w:bCs/>
          <w:color w:val="000000"/>
          <w:szCs w:val="20"/>
          <w:lang w:eastAsia="zh-CN"/>
        </w:rPr>
        <w:t>）</w:t>
      </w:r>
      <w:r>
        <w:rPr>
          <w:rFonts w:ascii="华文仿宋" w:eastAsia="华文仿宋" w:hAnsi="华文仿宋" w:hint="eastAsia"/>
          <w:bCs/>
          <w:color w:val="000000"/>
          <w:szCs w:val="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华文仿宋" w:eastAsia="华文仿宋" w:hAnsi="华文仿宋" w:hint="eastAsia"/>
          <w:bCs/>
          <w:color w:val="000000"/>
          <w:szCs w:val="20"/>
          <w:lang w:eastAsia="zh-CN"/>
        </w:rPr>
        <w:t>1</w:t>
      </w:r>
      <w:r>
        <w:rPr>
          <w:rFonts w:ascii="华文仿宋" w:eastAsia="华文仿宋" w:hAnsi="华文仿宋" w:hint="eastAsia"/>
          <w:bCs/>
          <w:color w:val="000000"/>
          <w:szCs w:val="20"/>
          <w:lang w:eastAsia="zh-CN"/>
        </w:rPr>
        <w:t>”和“</w:t>
      </w:r>
      <w:r>
        <w:rPr>
          <w:rFonts w:ascii="华文仿宋" w:eastAsia="华文仿宋" w:hAnsi="华文仿宋" w:hint="eastAsia"/>
          <w:bCs/>
          <w:color w:val="000000"/>
          <w:szCs w:val="20"/>
          <w:lang w:eastAsia="zh-CN"/>
        </w:rPr>
        <w:t>X</w:t>
      </w:r>
      <w:r>
        <w:rPr>
          <w:rFonts w:ascii="华文仿宋" w:eastAsia="华文仿宋" w:hAnsi="华文仿宋" w:hint="eastAsia"/>
          <w:bCs/>
          <w:color w:val="000000"/>
          <w:szCs w:val="20"/>
          <w:lang w:eastAsia="zh-CN"/>
        </w:rPr>
        <w:t>”的方式及成绩占比。</w:t>
      </w:r>
    </w:p>
    <w:p w:rsidR="00003B3F" w:rsidRDefault="00003B3F" w:rsidP="003272F4">
      <w:pPr>
        <w:tabs>
          <w:tab w:val="left" w:pos="3420"/>
          <w:tab w:val="left" w:pos="7560"/>
        </w:tabs>
        <w:spacing w:beforeLines="20" w:before="72" w:line="240" w:lineRule="atLeast"/>
        <w:ind w:firstLineChars="200" w:firstLine="480"/>
        <w:jc w:val="both"/>
        <w:outlineLvl w:val="0"/>
        <w:rPr>
          <w:rFonts w:ascii="华文仿宋" w:eastAsia="华文仿宋" w:hAnsi="华文仿宋"/>
          <w:bCs/>
          <w:color w:val="000000"/>
          <w:szCs w:val="20"/>
          <w:lang w:eastAsia="zh-CN"/>
        </w:rPr>
      </w:pPr>
    </w:p>
    <w:p w:rsidR="00003B3F" w:rsidRDefault="005413BA" w:rsidP="00003B3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李欣田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审核日期：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</w:p>
    <w:sectPr w:rsidR="00003B3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13BA">
      <w:r>
        <w:separator/>
      </w:r>
    </w:p>
  </w:endnote>
  <w:endnote w:type="continuationSeparator" w:id="0">
    <w:p w:rsidR="00000000" w:rsidRDefault="0054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3F" w:rsidRDefault="005413B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03B3F" w:rsidRDefault="005413B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3F" w:rsidRDefault="005413B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03B3F" w:rsidRDefault="005413BA" w:rsidP="003272F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13BA">
      <w:r>
        <w:separator/>
      </w:r>
    </w:p>
  </w:footnote>
  <w:footnote w:type="continuationSeparator" w:id="0">
    <w:p w:rsidR="00000000" w:rsidRDefault="00541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3F" w:rsidRDefault="005413BA" w:rsidP="003272F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3F" w:rsidRDefault="005413BA" w:rsidP="003272F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003B3F" w:rsidRDefault="005413BA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03B3F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34C6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9DB"/>
    <w:rsid w:val="00187761"/>
    <w:rsid w:val="00187F2F"/>
    <w:rsid w:val="00190BF2"/>
    <w:rsid w:val="001918B2"/>
    <w:rsid w:val="001A3DD1"/>
    <w:rsid w:val="001A51FE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3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272F4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59B"/>
    <w:rsid w:val="0043270C"/>
    <w:rsid w:val="0044371A"/>
    <w:rsid w:val="00452E85"/>
    <w:rsid w:val="00452ED4"/>
    <w:rsid w:val="00460FAC"/>
    <w:rsid w:val="00461F25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3BA"/>
    <w:rsid w:val="00541E3A"/>
    <w:rsid w:val="00542507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52F"/>
    <w:rsid w:val="005875E0"/>
    <w:rsid w:val="00587CC3"/>
    <w:rsid w:val="005A136E"/>
    <w:rsid w:val="005B6225"/>
    <w:rsid w:val="005C4583"/>
    <w:rsid w:val="005D54FC"/>
    <w:rsid w:val="005E25D1"/>
    <w:rsid w:val="005E29D2"/>
    <w:rsid w:val="005E7A88"/>
    <w:rsid w:val="005F0931"/>
    <w:rsid w:val="005F2CBF"/>
    <w:rsid w:val="00600BE1"/>
    <w:rsid w:val="006044A3"/>
    <w:rsid w:val="0060561C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661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0A0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55B"/>
    <w:rsid w:val="00873C4B"/>
    <w:rsid w:val="00882E20"/>
    <w:rsid w:val="00885AF9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804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D6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5BC"/>
    <w:rsid w:val="00AE537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C66F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0E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D09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1F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A6C15"/>
    <w:rsid w:val="00FB15A4"/>
    <w:rsid w:val="00FB1F55"/>
    <w:rsid w:val="00FB4AE3"/>
    <w:rsid w:val="00FD313C"/>
    <w:rsid w:val="00FD5598"/>
    <w:rsid w:val="00FE319F"/>
    <w:rsid w:val="00FE6709"/>
    <w:rsid w:val="00FF2D60"/>
    <w:rsid w:val="0250298D"/>
    <w:rsid w:val="02F039B6"/>
    <w:rsid w:val="0508121F"/>
    <w:rsid w:val="0B02141F"/>
    <w:rsid w:val="0D3A6ADE"/>
    <w:rsid w:val="0DB76A4A"/>
    <w:rsid w:val="199D2E85"/>
    <w:rsid w:val="1B9B294B"/>
    <w:rsid w:val="25151B3A"/>
    <w:rsid w:val="2E59298A"/>
    <w:rsid w:val="37E50B00"/>
    <w:rsid w:val="382971FF"/>
    <w:rsid w:val="38C34A96"/>
    <w:rsid w:val="49DF08B3"/>
    <w:rsid w:val="5AC55643"/>
    <w:rsid w:val="65310993"/>
    <w:rsid w:val="6D751407"/>
    <w:rsid w:val="6E256335"/>
    <w:rsid w:val="700912C5"/>
    <w:rsid w:val="74F62C86"/>
    <w:rsid w:val="7535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E7E4F5-ACBA-481B-92B6-F7D7F302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263</Characters>
  <Application>Microsoft Office Word</Application>
  <DocSecurity>0</DocSecurity>
  <Lines>2</Lines>
  <Paragraphs>2</Paragraphs>
  <ScaleCrop>false</ScaleCrop>
  <Company>CMT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50</cp:revision>
  <cp:lastPrinted>2015-03-18T03:45:00Z</cp:lastPrinted>
  <dcterms:created xsi:type="dcterms:W3CDTF">2015-08-27T04:51:00Z</dcterms:created>
  <dcterms:modified xsi:type="dcterms:W3CDTF">2019-03-06T05:37:00Z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  <property fmtid="{D5CDD505-2E9C-101B-9397-08002B2CF9AE}" pid="3" name="KSORubyTemplateID" linkTarget="0">
    <vt:lpwstr>6</vt:lpwstr>
  </property>
</Properties>
</file>