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sz w:val="28"/>
          <w:szCs w:val="30"/>
        </w:rPr>
      </w:pPr>
      <w:r>
        <w:rPr>
          <w:rFonts w:ascii="Times New Roman" w:hAnsi="Times New Roman" w:eastAsia="黑体" w:cs="Times New Roman"/>
          <w:b/>
          <w:sz w:val="3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cs="Times New Roman"/>
          <w:b/>
          <w:sz w:val="28"/>
          <w:szCs w:val="30"/>
        </w:rPr>
        <w:t>【</w:t>
      </w:r>
      <w:r>
        <w:rPr>
          <w:rFonts w:hint="eastAsia" w:ascii="Times New Roman" w:hAnsi="Times New Roman" w:cs="Times New Roman"/>
          <w:b/>
          <w:sz w:val="28"/>
          <w:szCs w:val="30"/>
        </w:rPr>
        <w:t>视频特效高级课程</w:t>
      </w:r>
      <w:r>
        <w:rPr>
          <w:rFonts w:ascii="Times New Roman" w:hAnsi="Times New Roman" w:cs="Times New Roman"/>
          <w:b/>
          <w:sz w:val="28"/>
          <w:szCs w:val="30"/>
        </w:rPr>
        <w:t>】</w:t>
      </w:r>
    </w:p>
    <w:p>
      <w:pPr>
        <w:shd w:val="clear" w:color="auto" w:fill="F5F5F5"/>
        <w:jc w:val="center"/>
        <w:textAlignment w:val="top"/>
        <w:rPr>
          <w:rFonts w:ascii="Times New Roman" w:hAnsi="Times New Roman" w:cs="Times New Roman"/>
          <w:color w:val="888888"/>
          <w:kern w:val="0"/>
          <w:sz w:val="20"/>
          <w:szCs w:val="20"/>
        </w:rPr>
      </w:pPr>
      <w:r>
        <w:rPr>
          <w:rFonts w:ascii="Times New Roman" w:hAnsi="Times New Roman" w:cs="Times New Roman"/>
          <w:b/>
          <w:sz w:val="28"/>
          <w:szCs w:val="30"/>
        </w:rPr>
        <w:t>【</w:t>
      </w:r>
      <w:r>
        <w:rPr>
          <w:rStyle w:val="13"/>
          <w:rFonts w:ascii="Times New Roman" w:hAnsi="Times New Roman" w:cs="Times New Roman"/>
          <w:lang w:val="en"/>
        </w:rPr>
        <w:t>Video Special Effects Advanced Course</w:t>
      </w:r>
      <w:r>
        <w:rPr>
          <w:rFonts w:ascii="Times New Roman" w:hAnsi="Times New Roman" w:cs="Times New Roman"/>
          <w:b/>
          <w:sz w:val="28"/>
          <w:szCs w:val="30"/>
        </w:rPr>
        <w:t>】</w:t>
      </w:r>
      <w:bookmarkStart w:id="0" w:name="a2"/>
      <w:bookmarkEnd w:id="0"/>
    </w:p>
    <w:p>
      <w:pPr>
        <w:spacing w:before="156" w:beforeLines="50" w:after="156" w:afterLines="50" w:line="288" w:lineRule="auto"/>
        <w:ind w:firstLine="360" w:firstLineChars="150"/>
        <w:rPr>
          <w:rFonts w:ascii="Times New Roman" w:hAnsi="Times New Roman" w:cs="Times New Roman"/>
          <w:b/>
          <w:color w:val="008080"/>
          <w:sz w:val="24"/>
          <w:szCs w:val="24"/>
        </w:rPr>
      </w:pPr>
      <w:r>
        <w:rPr>
          <w:rFonts w:ascii="Times New Roman" w:hAnsi="Times New Roman" w:eastAsia="黑体" w:cs="Times New Roman"/>
          <w:sz w:val="24"/>
          <w:szCs w:val="24"/>
        </w:rPr>
        <w:t>一、基本信息</w:t>
      </w:r>
    </w:p>
    <w:p>
      <w:pPr>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课程代码：</w:t>
      </w:r>
      <w:r>
        <w:rPr>
          <w:rFonts w:ascii="Times New Roman" w:hAnsi="Times New Roman" w:cs="Times New Roman"/>
          <w:color w:val="000000"/>
          <w:sz w:val="20"/>
          <w:szCs w:val="20"/>
        </w:rPr>
        <w:t>【2030458】</w:t>
      </w:r>
    </w:p>
    <w:p>
      <w:pPr>
        <w:snapToGrid w:val="0"/>
        <w:spacing w:line="288" w:lineRule="auto"/>
        <w:ind w:firstLine="394" w:firstLineChars="196"/>
        <w:rPr>
          <w:rFonts w:ascii="Times New Roman" w:hAnsi="Times New Roman" w:cs="Times New Roman"/>
          <w:color w:val="000000"/>
          <w:szCs w:val="21"/>
        </w:rPr>
      </w:pPr>
      <w:r>
        <w:rPr>
          <w:rFonts w:ascii="Times New Roman" w:hAnsi="Times New Roman" w:cs="Times New Roman"/>
          <w:b/>
          <w:bCs/>
          <w:color w:val="000000"/>
          <w:sz w:val="20"/>
          <w:szCs w:val="20"/>
        </w:rPr>
        <w:t>课程学分：</w:t>
      </w:r>
      <w:r>
        <w:rPr>
          <w:rFonts w:ascii="Times New Roman" w:hAnsi="Times New Roman" w:cs="Times New Roman"/>
          <w:color w:val="000000"/>
          <w:sz w:val="20"/>
          <w:szCs w:val="20"/>
        </w:rPr>
        <w:t>【4】</w:t>
      </w:r>
    </w:p>
    <w:p>
      <w:pPr>
        <w:snapToGrid w:val="0"/>
        <w:spacing w:line="288" w:lineRule="auto"/>
        <w:ind w:firstLine="394" w:firstLineChars="196"/>
        <w:rPr>
          <w:rFonts w:ascii="Times New Roman" w:hAnsi="Times New Roman" w:cs="Times New Roman"/>
          <w:color w:val="000000"/>
          <w:szCs w:val="21"/>
        </w:rPr>
      </w:pPr>
      <w:r>
        <w:rPr>
          <w:rFonts w:ascii="Times New Roman" w:hAnsi="Times New Roman" w:cs="Times New Roman"/>
          <w:b/>
          <w:bCs/>
          <w:color w:val="000000"/>
          <w:sz w:val="20"/>
          <w:szCs w:val="20"/>
        </w:rPr>
        <w:t>面向专业：</w:t>
      </w:r>
      <w:r>
        <w:rPr>
          <w:rFonts w:ascii="Times New Roman" w:hAnsi="Times New Roman" w:cs="Times New Roman"/>
          <w:color w:val="000000"/>
          <w:sz w:val="20"/>
          <w:szCs w:val="20"/>
        </w:rPr>
        <w:t>【传播学】</w:t>
      </w:r>
    </w:p>
    <w:p>
      <w:pPr>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课程性质：</w:t>
      </w:r>
      <w:r>
        <w:rPr>
          <w:rFonts w:ascii="Times New Roman" w:hAnsi="Times New Roman" w:cs="Times New Roman"/>
          <w:color w:val="000000"/>
          <w:sz w:val="20"/>
          <w:szCs w:val="20"/>
        </w:rPr>
        <w:t>【院级</w:t>
      </w:r>
      <w:r>
        <w:rPr>
          <w:rFonts w:hint="eastAsia" w:ascii="Times New Roman" w:hAnsi="Times New Roman" w:cs="Times New Roman"/>
          <w:color w:val="000000"/>
          <w:sz w:val="20"/>
          <w:szCs w:val="20"/>
        </w:rPr>
        <w:t>选</w:t>
      </w:r>
      <w:r>
        <w:rPr>
          <w:rFonts w:ascii="Times New Roman" w:hAnsi="Times New Roman" w:cs="Times New Roman"/>
          <w:color w:val="000000"/>
          <w:sz w:val="20"/>
          <w:szCs w:val="20"/>
        </w:rPr>
        <w:t>修课】</w:t>
      </w:r>
    </w:p>
    <w:p>
      <w:pPr>
        <w:snapToGrid w:val="0"/>
        <w:spacing w:line="288" w:lineRule="auto"/>
        <w:ind w:firstLine="394" w:firstLineChars="196"/>
        <w:rPr>
          <w:rFonts w:ascii="Times New Roman" w:hAnsi="Times New Roman" w:cs="Times New Roman"/>
          <w:b/>
          <w:bCs/>
          <w:color w:val="000000"/>
          <w:szCs w:val="21"/>
        </w:rPr>
      </w:pPr>
      <w:r>
        <w:rPr>
          <w:rFonts w:ascii="Times New Roman" w:hAnsi="Times New Roman" w:cs="Times New Roman"/>
          <w:b/>
          <w:bCs/>
          <w:color w:val="000000"/>
          <w:sz w:val="20"/>
          <w:szCs w:val="20"/>
        </w:rPr>
        <w:t>开课院系：新闻传播学院传播系</w:t>
      </w:r>
    </w:p>
    <w:p>
      <w:pPr>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使用教材：</w:t>
      </w:r>
    </w:p>
    <w:p>
      <w:pPr>
        <w:snapToGrid w:val="0"/>
        <w:spacing w:line="288" w:lineRule="auto"/>
        <w:ind w:firstLine="800" w:firstLineChars="400"/>
        <w:rPr>
          <w:rFonts w:ascii="Times New Roman" w:hAnsi="Times New Roman" w:cs="Times New Roman"/>
          <w:color w:val="000000"/>
          <w:szCs w:val="21"/>
        </w:rPr>
      </w:pPr>
      <w:r>
        <w:rPr>
          <w:rFonts w:ascii="Times New Roman" w:hAnsi="Times New Roman" w:cs="Times New Roman"/>
          <w:color w:val="000000"/>
          <w:sz w:val="20"/>
          <w:szCs w:val="20"/>
        </w:rPr>
        <w:t>教材    【自编讲义】</w:t>
      </w:r>
    </w:p>
    <w:p>
      <w:pPr>
        <w:snapToGrid w:val="0"/>
        <w:spacing w:line="288" w:lineRule="auto"/>
        <w:ind w:left="718" w:leftChars="342" w:firstLine="100" w:firstLineChars="50"/>
        <w:rPr>
          <w:rFonts w:ascii="Times New Roman" w:hAnsi="Times New Roman" w:cs="Times New Roman"/>
          <w:color w:val="000000"/>
          <w:sz w:val="20"/>
          <w:szCs w:val="20"/>
        </w:rPr>
      </w:pPr>
      <w:r>
        <w:rPr>
          <w:rFonts w:ascii="Times New Roman" w:hAnsi="Times New Roman" w:cs="Times New Roman"/>
          <w:color w:val="000000"/>
          <w:sz w:val="20"/>
          <w:szCs w:val="20"/>
        </w:rPr>
        <w:t>参考书目【《</w:t>
      </w:r>
      <w:r>
        <w:rPr>
          <w:rFonts w:hint="eastAsia" w:ascii="Times New Roman" w:hAnsi="Times New Roman" w:cs="Times New Roman"/>
          <w:color w:val="000000"/>
          <w:sz w:val="20"/>
          <w:szCs w:val="20"/>
          <w:lang w:val="en-US" w:eastAsia="zh-CN"/>
        </w:rPr>
        <w:t>Adobe Premiere Pro CC 标准教程</w:t>
      </w:r>
      <w:r>
        <w:rPr>
          <w:rFonts w:ascii="Times New Roman" w:hAnsi="Times New Roman" w:cs="Times New Roman"/>
          <w:color w:val="000000"/>
          <w:sz w:val="20"/>
          <w:szCs w:val="20"/>
        </w:rPr>
        <w:t>》 人民邮电出版社】</w:t>
      </w:r>
      <w:bookmarkStart w:id="1" w:name="_GoBack"/>
      <w:bookmarkEnd w:id="1"/>
    </w:p>
    <w:p>
      <w:pPr>
        <w:snapToGrid w:val="0"/>
        <w:spacing w:line="288" w:lineRule="auto"/>
        <w:ind w:left="718" w:leftChars="342" w:firstLine="900" w:firstLineChars="450"/>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hint="eastAsia" w:ascii="Times New Roman" w:hAnsi="Times New Roman" w:cs="Times New Roman"/>
          <w:color w:val="000000"/>
          <w:sz w:val="20"/>
          <w:szCs w:val="20"/>
        </w:rPr>
        <w:t>Adobe After Effects 2020经典教程</w:t>
      </w:r>
      <w:r>
        <w:rPr>
          <w:rFonts w:ascii="Times New Roman" w:hAnsi="Times New Roman" w:cs="Times New Roman"/>
          <w:color w:val="000000"/>
          <w:sz w:val="20"/>
          <w:szCs w:val="20"/>
        </w:rPr>
        <w:t>》 人民邮电出版社】</w:t>
      </w:r>
    </w:p>
    <w:p>
      <w:pPr>
        <w:snapToGrid w:val="0"/>
        <w:spacing w:line="288" w:lineRule="auto"/>
        <w:ind w:left="718" w:leftChars="342" w:firstLine="900" w:firstLineChars="450"/>
        <w:rPr>
          <w:rFonts w:ascii="Times New Roman" w:hAnsi="Times New Roman" w:cs="Times New Roman"/>
          <w:color w:val="000000"/>
          <w:sz w:val="20"/>
          <w:szCs w:val="20"/>
        </w:rPr>
      </w:pPr>
      <w:r>
        <w:rPr>
          <w:rFonts w:ascii="Times New Roman" w:hAnsi="Times New Roman" w:cs="Times New Roman"/>
          <w:color w:val="000000"/>
          <w:sz w:val="20"/>
          <w:szCs w:val="20"/>
        </w:rPr>
        <w:t>【《达芬奇影视调色密码》 中国铁道出版社】</w:t>
      </w:r>
    </w:p>
    <w:p>
      <w:pPr>
        <w:snapToGrid w:val="0"/>
        <w:spacing w:line="288" w:lineRule="auto"/>
        <w:ind w:firstLine="394" w:firstLineChars="196"/>
        <w:rPr>
          <w:rFonts w:ascii="Times New Roman" w:hAnsi="Times New Roman" w:cs="Times New Roman"/>
          <w:sz w:val="20"/>
          <w:szCs w:val="20"/>
        </w:rPr>
      </w:pPr>
      <w:r>
        <w:rPr>
          <w:rFonts w:ascii="Times New Roman" w:hAnsi="Times New Roman" w:cs="Times New Roman"/>
          <w:b/>
          <w:bCs/>
          <w:sz w:val="20"/>
          <w:szCs w:val="20"/>
        </w:rPr>
        <w:t>课程网站网址：</w:t>
      </w:r>
      <w:r>
        <w:rPr>
          <w:rFonts w:ascii="Times New Roman" w:hAnsi="Times New Roman" w:cs="Times New Roman"/>
          <w:color w:val="000000"/>
          <w:sz w:val="20"/>
          <w:szCs w:val="20"/>
        </w:rPr>
        <w:t>https://elearning.gench.edu.cn:8467/webapps/bb-shjqsso-BBLEARN/index.jsp</w:t>
      </w:r>
    </w:p>
    <w:p>
      <w:pPr>
        <w:adjustRightInd w:val="0"/>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先修课程：</w:t>
      </w:r>
      <w:r>
        <w:rPr>
          <w:rFonts w:ascii="Times New Roman" w:hAnsi="Times New Roman" w:cs="Times New Roman"/>
          <w:color w:val="000000"/>
          <w:sz w:val="20"/>
          <w:szCs w:val="20"/>
        </w:rPr>
        <w:t>【视频采集与制作，2030194（4）】</w:t>
      </w:r>
    </w:p>
    <w:p>
      <w:pPr>
        <w:adjustRightInd w:val="0"/>
        <w:snapToGrid w:val="0"/>
        <w:spacing w:before="156" w:beforeLines="50" w:after="156" w:afterLines="50" w:line="288" w:lineRule="auto"/>
        <w:ind w:firstLine="348" w:firstLineChars="145"/>
        <w:rPr>
          <w:rFonts w:ascii="Times New Roman" w:hAnsi="Times New Roman" w:cs="Times New Roman"/>
          <w:b/>
          <w:color w:val="000000"/>
          <w:sz w:val="24"/>
          <w:szCs w:val="20"/>
        </w:rPr>
      </w:pPr>
      <w:r>
        <w:rPr>
          <w:rFonts w:ascii="Times New Roman" w:hAnsi="Times New Roman" w:eastAsia="黑体" w:cs="Times New Roman"/>
          <w:sz w:val="24"/>
        </w:rPr>
        <w:t>二、课程简介</w:t>
      </w:r>
    </w:p>
    <w:p>
      <w:pPr>
        <w:widowControl/>
        <w:spacing w:before="156" w:beforeLines="50" w:after="156" w:afterLines="50" w:line="288" w:lineRule="auto"/>
        <w:ind w:firstLine="300" w:firstLineChars="150"/>
        <w:jc w:val="left"/>
        <w:rPr>
          <w:rFonts w:ascii="Times New Roman" w:hAnsi="Times New Roman" w:cs="Times New Roman"/>
          <w:color w:val="000000"/>
          <w:sz w:val="20"/>
          <w:szCs w:val="20"/>
        </w:rPr>
      </w:pPr>
      <w:r>
        <w:rPr>
          <w:rFonts w:ascii="Times New Roman" w:hAnsi="Times New Roman" w:cs="Times New Roman"/>
          <w:color w:val="000000"/>
          <w:sz w:val="20"/>
          <w:szCs w:val="20"/>
        </w:rPr>
        <w:t>《视频</w:t>
      </w:r>
      <w:r>
        <w:rPr>
          <w:rFonts w:hint="eastAsia" w:ascii="Times New Roman" w:hAnsi="Times New Roman" w:cs="Times New Roman"/>
          <w:color w:val="000000"/>
          <w:sz w:val="20"/>
          <w:szCs w:val="20"/>
        </w:rPr>
        <w:t>特效高级课程</w:t>
      </w:r>
      <w:r>
        <w:rPr>
          <w:rFonts w:ascii="Times New Roman" w:hAnsi="Times New Roman" w:cs="Times New Roman"/>
          <w:color w:val="000000"/>
          <w:sz w:val="20"/>
          <w:szCs w:val="20"/>
        </w:rPr>
        <w:t>》</w:t>
      </w:r>
      <w:r>
        <w:rPr>
          <w:rFonts w:ascii="Times New Roman" w:hAnsi="Times New Roman" w:cs="Times New Roman"/>
          <w:sz w:val="20"/>
          <w:szCs w:val="20"/>
        </w:rPr>
        <w:t>是修读传播学专业的必修课。</w:t>
      </w:r>
      <w:r>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本课程通过课堂理论学习、实验操作和课后练习，使学生技术应用基本技能得到加强，培养学生实际操作的能力，使学生了解视频剪辑、影视合成与特效制作基本概念，以Premiere Pro 、After Effects 和达芬奇为平台掌握图形绘制，动态遮罩和蒙版、抠像、校色、运动追踪、三维图层、文本特效、调色合成等技能，掌握影视包装设计和后期特效合成主要应用技术。 通过本次课程的学习，在系统理解影视合成与特效制作基础上，通过实验的形式，要求学生 理解影视合成与特效制作基本概念和相关原理； 以PR 、AE、达芬奇 为平台掌握影视包装设计和后期特效合成相关技术； 对知识进行扩充和综合，进而掌握影视包装设计和后期特效合成主要应用技术</w:t>
      </w:r>
    </w:p>
    <w:p>
      <w:pPr>
        <w:snapToGrid w:val="0"/>
        <w:spacing w:line="288" w:lineRule="auto"/>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本课程共计64课时，其中实践课时数为3</w:t>
      </w:r>
      <w:r>
        <w:rPr>
          <w:rFonts w:hint="eastAsia" w:ascii="Times New Roman" w:hAnsi="Times New Roman" w:cs="Times New Roman"/>
          <w:color w:val="000000"/>
          <w:sz w:val="20"/>
          <w:szCs w:val="20"/>
          <w:lang w:val="en-US" w:eastAsia="zh-CN"/>
        </w:rPr>
        <w:t>4</w:t>
      </w:r>
      <w:r>
        <w:rPr>
          <w:rFonts w:ascii="Times New Roman" w:hAnsi="Times New Roman" w:cs="Times New Roman"/>
          <w:color w:val="000000"/>
          <w:sz w:val="20"/>
          <w:szCs w:val="20"/>
        </w:rPr>
        <w:t>，共4学分。</w:t>
      </w: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三、选课建议</w:t>
      </w:r>
    </w:p>
    <w:p>
      <w:pPr>
        <w:snapToGrid w:val="0"/>
        <w:spacing w:line="288" w:lineRule="auto"/>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此本此课程适合有一定视频制作基础的传播学专业学生学习。</w:t>
      </w: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四、课程与专业毕业要求的关联性</w:t>
      </w:r>
    </w:p>
    <w:tbl>
      <w:tblPr>
        <w:tblStyle w:val="6"/>
        <w:tblW w:w="8217" w:type="dxa"/>
        <w:tblInd w:w="0" w:type="dxa"/>
        <w:tblLayout w:type="fixed"/>
        <w:tblCellMar>
          <w:top w:w="0" w:type="dxa"/>
          <w:left w:w="108" w:type="dxa"/>
          <w:bottom w:w="0" w:type="dxa"/>
          <w:right w:w="108" w:type="dxa"/>
        </w:tblCellMar>
      </w:tblPr>
      <w:tblGrid>
        <w:gridCol w:w="700"/>
        <w:gridCol w:w="900"/>
        <w:gridCol w:w="5908"/>
        <w:gridCol w:w="709"/>
      </w:tblGrid>
      <w:tr>
        <w:tblPrEx>
          <w:tblCellMar>
            <w:top w:w="0" w:type="dxa"/>
            <w:left w:w="108" w:type="dxa"/>
            <w:bottom w:w="0" w:type="dxa"/>
            <w:right w:w="108" w:type="dxa"/>
          </w:tblCellMar>
        </w:tblPrEx>
        <w:trPr>
          <w:trHeight w:val="645"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LO111</w:t>
            </w:r>
          </w:p>
        </w:tc>
        <w:tc>
          <w:tcPr>
            <w:tcW w:w="59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倾听他人意见、尊重他人观点、分析他人需求。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LO112</w:t>
            </w:r>
          </w:p>
        </w:tc>
        <w:tc>
          <w:tcPr>
            <w:tcW w:w="59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应用书面或口头形式，阐释自己的观点，有效沟通。</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LO211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能根据需要确定学习目标，并设计学习计划。</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LO212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700"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L031</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传播理论：掌握传播学的核心理论、基本知识。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L032</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w:t>
            </w:r>
            <w:r>
              <w:rPr>
                <w:rFonts w:ascii="Times New Roman" w:hAnsi="Times New Roman" w:cs="Times New Roman"/>
                <w:color w:val="000000"/>
                <w:kern w:val="0"/>
                <w:sz w:val="20"/>
                <w:szCs w:val="20"/>
              </w:rPr>
              <w:sym w:font="Wingdings 2" w:char="F098"/>
            </w:r>
          </w:p>
        </w:tc>
      </w:tr>
      <w:tr>
        <w:tblPrEx>
          <w:tblCellMar>
            <w:top w:w="0" w:type="dxa"/>
            <w:left w:w="108" w:type="dxa"/>
            <w:bottom w:w="0" w:type="dxa"/>
            <w:right w:w="108" w:type="dxa"/>
          </w:tblCellMar>
        </w:tblPrEx>
        <w:trPr>
          <w:trHeight w:val="645"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L033</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文本写作：根据不同传播渠道的规范要求，具备基本的文本写作能力。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L034</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L035</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5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遵纪守法：遵守校纪校规，具备法律意识。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7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诚实守信：为人诚实，信守承诺，尽职尽责。</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09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LO414</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身心健康，能承受学习和生活中的压力。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在集体活动中能主动担任自己的角色，与其他成员密切合作，共同完成任务。</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有质疑精神，能有逻辑的分析与批判。</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能用创新的方法或者多种方法解决复杂问题或真实问题。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kern w:val="0"/>
                <w:sz w:val="20"/>
                <w:szCs w:val="20"/>
              </w:rPr>
              <w:sym w:font="Wingdings 2" w:char="F098"/>
            </w:r>
            <w:r>
              <w:rPr>
                <w:rFonts w:ascii="Times New Roman" w:hAnsi="Times New Roman" w:cs="Times New Roman"/>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LO514</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了解行业前沿知识技术。</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LO611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能够根据需要进行专业文献检索。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LO612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能够使用适合的工具来搜集信息，并对信息加以分析、鉴别、判断与整合。</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LO613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熟练使用计算机，掌握常用办公软件。</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w:t>
            </w:r>
            <w:r>
              <w:rPr>
                <w:rFonts w:ascii="Times New Roman" w:hAnsi="Times New Roman" w:cs="Times New Roman"/>
                <w:color w:val="000000"/>
                <w:kern w:val="0"/>
                <w:sz w:val="20"/>
                <w:szCs w:val="20"/>
              </w:rPr>
              <w:sym w:font="Wingdings 2" w:char="F098"/>
            </w:r>
          </w:p>
        </w:tc>
      </w:tr>
      <w:tr>
        <w:tblPrEx>
          <w:tblCellMar>
            <w:top w:w="0" w:type="dxa"/>
            <w:left w:w="108" w:type="dxa"/>
            <w:bottom w:w="0" w:type="dxa"/>
            <w:right w:w="108" w:type="dxa"/>
          </w:tblCellMar>
        </w:tblPrEx>
        <w:trPr>
          <w:trHeight w:val="615"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爱党爱国：了解祖国的优秀传统文化和革命历史，构建爱党爱国的理想信念。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kern w:val="0"/>
                <w:sz w:val="20"/>
                <w:szCs w:val="20"/>
              </w:rPr>
              <w:t></w:t>
            </w:r>
          </w:p>
        </w:tc>
      </w:tr>
      <w:tr>
        <w:tblPrEx>
          <w:tblCellMar>
            <w:top w:w="0" w:type="dxa"/>
            <w:left w:w="108" w:type="dxa"/>
            <w:bottom w:w="0" w:type="dxa"/>
            <w:right w:w="108" w:type="dxa"/>
          </w:tblCellMar>
        </w:tblPrEx>
        <w:trPr>
          <w:trHeight w:val="63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助人为乐：富于爱心，懂得感恩，具备助人为乐的品质。</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奉献社会：具有服务企业、服务社会的意愿和行为能力。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LO714</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爱护环境：具有爱护环境的意识和与自然和谐相处的环保理念。</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L0811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具备外语表达沟通能力，达到本专业的要求。</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L0812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理解其他国家历史文化，有跨文化交流能力。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L0813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有国际竞争与合作意识。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bl>
    <w:p>
      <w:pPr>
        <w:rPr>
          <w:rFonts w:ascii="Times New Roman" w:hAnsi="Times New Roman" w:cs="Times New Roman"/>
        </w:rPr>
      </w:pP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五、课程目标/课程预期学习成果</w:t>
      </w:r>
    </w:p>
    <w:tbl>
      <w:tblPr>
        <w:tblStyle w:val="6"/>
        <w:tblpPr w:leftFromText="180" w:rightFromText="180" w:vertAnchor="text" w:horzAnchor="page" w:tblpX="1727" w:tblpY="152"/>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161"/>
        <w:gridCol w:w="2268"/>
        <w:gridCol w:w="226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1"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序号</w:t>
            </w:r>
          </w:p>
        </w:tc>
        <w:tc>
          <w:tcPr>
            <w:tcW w:w="1161"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课程预期</w:t>
            </w:r>
          </w:p>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学习成果</w:t>
            </w:r>
          </w:p>
        </w:tc>
        <w:tc>
          <w:tcPr>
            <w:tcW w:w="2268" w:type="dxa"/>
            <w:shd w:val="clear" w:color="auto" w:fill="auto"/>
            <w:vAlign w:val="center"/>
          </w:tcPr>
          <w:p>
            <w:pPr>
              <w:snapToGrid w:val="0"/>
              <w:spacing w:line="288" w:lineRule="auto"/>
              <w:jc w:val="center"/>
              <w:rPr>
                <w:rFonts w:ascii="Times New Roman" w:hAnsi="Times New Roman" w:cs="Times New Roman"/>
                <w:b/>
                <w:color w:val="000000"/>
                <w:sz w:val="20"/>
                <w:szCs w:val="20"/>
              </w:rPr>
            </w:pPr>
          </w:p>
          <w:p>
            <w:pPr>
              <w:snapToGrid w:val="0"/>
              <w:spacing w:line="288" w:lineRule="auto"/>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rPr>
              <w:t>课程目标</w:t>
            </w:r>
          </w:p>
          <w:p>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教与学方式</w:t>
            </w:r>
          </w:p>
        </w:tc>
        <w:tc>
          <w:tcPr>
            <w:tcW w:w="1691"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pP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4"/>
              </w:rPr>
              <w:t>1</w:t>
            </w:r>
          </w:p>
        </w:tc>
        <w:tc>
          <w:tcPr>
            <w:tcW w:w="1161" w:type="dxa"/>
            <w:shd w:val="clear" w:color="auto" w:fill="auto"/>
          </w:tcPr>
          <w:p>
            <w:pPr>
              <w:rPr>
                <w:rFonts w:ascii="Times New Roman" w:hAnsi="Times New Roman" w:eastAsia="仿宋" w:cs="Times New Roman"/>
                <w:color w:val="000000"/>
                <w:kern w:val="0"/>
                <w:sz w:val="24"/>
                <w:szCs w:val="24"/>
              </w:rPr>
            </w:pPr>
            <w:r>
              <w:rPr>
                <w:rFonts w:ascii="Times New Roman" w:hAnsi="Times New Roman" w:cs="Times New Roman"/>
                <w:color w:val="000000"/>
                <w:kern w:val="0"/>
                <w:sz w:val="20"/>
                <w:szCs w:val="20"/>
              </w:rPr>
              <w:t>LO613</w:t>
            </w:r>
          </w:p>
        </w:tc>
        <w:tc>
          <w:tcPr>
            <w:tcW w:w="2268" w:type="dxa"/>
            <w:shd w:val="clear" w:color="auto" w:fill="auto"/>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能够熟练的掌握After Effects</w:t>
            </w:r>
            <w:r>
              <w:rPr>
                <w:rFonts w:hint="eastAsia" w:ascii="Times New Roman" w:hAnsi="Times New Roman" w:eastAsia="宋体" w:cs="Times New Roman"/>
                <w:color w:val="000000"/>
                <w:kern w:val="0"/>
                <w:sz w:val="20"/>
                <w:szCs w:val="20"/>
                <w:lang w:eastAsia="zh-CN"/>
              </w:rPr>
              <w:t>，</w:t>
            </w:r>
            <w:r>
              <w:rPr>
                <w:rFonts w:hint="eastAsia" w:ascii="Times New Roman" w:hAnsi="Times New Roman" w:eastAsia="宋体" w:cs="Times New Roman"/>
                <w:color w:val="000000"/>
                <w:kern w:val="0"/>
                <w:sz w:val="20"/>
                <w:szCs w:val="20"/>
                <w:lang w:val="en-US" w:eastAsia="zh-CN"/>
              </w:rPr>
              <w:t>和</w:t>
            </w:r>
            <w:r>
              <w:rPr>
                <w:rFonts w:ascii="Times New Roman" w:hAnsi="Times New Roman" w:eastAsia="宋体" w:cs="Times New Roman"/>
                <w:color w:val="000000"/>
                <w:kern w:val="0"/>
                <w:sz w:val="20"/>
                <w:szCs w:val="20"/>
              </w:rPr>
              <w:t>Premiere 达芬奇这几个软件的</w:t>
            </w:r>
            <w:r>
              <w:rPr>
                <w:rFonts w:hint="eastAsia" w:ascii="Times New Roman" w:hAnsi="Times New Roman" w:eastAsia="宋体" w:cs="Times New Roman"/>
                <w:color w:val="000000"/>
                <w:kern w:val="0"/>
                <w:sz w:val="20"/>
                <w:szCs w:val="20"/>
                <w:lang w:val="en-US" w:eastAsia="zh-CN"/>
              </w:rPr>
              <w:t>交互</w:t>
            </w:r>
            <w:r>
              <w:rPr>
                <w:rFonts w:ascii="Times New Roman" w:hAnsi="Times New Roman" w:eastAsia="宋体" w:cs="Times New Roman"/>
                <w:color w:val="000000"/>
                <w:kern w:val="0"/>
                <w:sz w:val="20"/>
                <w:szCs w:val="20"/>
              </w:rPr>
              <w:t>操作、处理视频的主要功能方式和技巧</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通过课堂的教学和课堂练习提高使用软件的能力</w:t>
            </w:r>
          </w:p>
        </w:tc>
        <w:tc>
          <w:tcPr>
            <w:tcW w:w="1691" w:type="dxa"/>
            <w:shd w:val="clear" w:color="auto" w:fill="auto"/>
          </w:tcPr>
          <w:p>
            <w:pPr>
              <w:snapToGrid w:val="0"/>
              <w:spacing w:line="288" w:lineRule="auto"/>
              <w:jc w:val="center"/>
              <w:rPr>
                <w:rFonts w:ascii="Times New Roman" w:hAnsi="Times New Roman" w:eastAsia="宋体" w:cs="Times New Roman"/>
                <w:color w:val="000000"/>
                <w:kern w:val="0"/>
                <w:sz w:val="20"/>
                <w:szCs w:val="20"/>
              </w:rPr>
            </w:pPr>
            <w:r>
              <w:rPr>
                <w:rFonts w:ascii="Times New Roman" w:hAnsi="Times New Roman" w:eastAsia="宋体" w:cs="Times New Roman"/>
                <w:sz w:val="20"/>
                <w:szCs w:val="20"/>
              </w:rPr>
              <w:t>实作评价（X1X2X3的考核中都有指标点）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71" w:type="dxa"/>
            <w:shd w:val="clear" w:color="auto" w:fill="auto"/>
          </w:tcPr>
          <w:p>
            <w:pP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4"/>
              </w:rPr>
              <w:t>2</w:t>
            </w:r>
          </w:p>
        </w:tc>
        <w:tc>
          <w:tcPr>
            <w:tcW w:w="1161" w:type="dxa"/>
            <w:shd w:val="clear" w:color="auto" w:fill="auto"/>
          </w:tcPr>
          <w:p>
            <w:pP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4"/>
              </w:rPr>
              <w:t>L032</w:t>
            </w:r>
          </w:p>
        </w:tc>
        <w:tc>
          <w:tcPr>
            <w:tcW w:w="2268" w:type="dxa"/>
            <w:shd w:val="clear" w:color="auto" w:fill="auto"/>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能够学习并掌握视频剪辑的制作要点视频特效的基础应用以及视频调色的具体使用</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在老师指导下完成剪辑作业、特效作业以及调色作业</w:t>
            </w:r>
          </w:p>
        </w:tc>
        <w:tc>
          <w:tcPr>
            <w:tcW w:w="1691" w:type="dxa"/>
            <w:shd w:val="clear" w:color="auto" w:fill="auto"/>
          </w:tcPr>
          <w:p>
            <w:pPr>
              <w:snapToGrid w:val="0"/>
              <w:spacing w:line="288" w:lineRule="auto"/>
              <w:jc w:val="center"/>
              <w:rPr>
                <w:rFonts w:ascii="Times New Roman" w:hAnsi="Times New Roman" w:eastAsia="宋体" w:cs="Times New Roman"/>
                <w:color w:val="000000"/>
                <w:kern w:val="0"/>
                <w:sz w:val="20"/>
                <w:szCs w:val="20"/>
              </w:rPr>
            </w:pPr>
            <w:r>
              <w:rPr>
                <w:rFonts w:ascii="Times New Roman" w:hAnsi="Times New Roman" w:eastAsia="宋体" w:cs="Times New Roman"/>
                <w:sz w:val="20"/>
                <w:szCs w:val="20"/>
              </w:rPr>
              <w:t>实作评价</w:t>
            </w:r>
            <w:r>
              <w:rPr>
                <w:rFonts w:ascii="Times New Roman" w:hAnsi="Times New Roman" w:eastAsia="宋体" w:cs="Times New Roman"/>
                <w:color w:val="000000"/>
                <w:kern w:val="0"/>
                <w:sz w:val="20"/>
                <w:szCs w:val="20"/>
              </w:rPr>
              <w:t>（X1、X2、X3作业）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71" w:type="dxa"/>
            <w:shd w:val="clear" w:color="auto" w:fill="auto"/>
          </w:tcPr>
          <w:p>
            <w:pP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1161" w:type="dxa"/>
            <w:shd w:val="clear" w:color="auto" w:fill="auto"/>
          </w:tcPr>
          <w:p>
            <w:pPr>
              <w:rPr>
                <w:rFonts w:ascii="Times New Roman" w:hAnsi="Times New Roman" w:eastAsia="仿宋" w:cs="Times New Roman"/>
                <w:color w:val="000000"/>
                <w:kern w:val="0"/>
                <w:sz w:val="24"/>
                <w:szCs w:val="24"/>
              </w:rPr>
            </w:pPr>
            <w:r>
              <w:rPr>
                <w:rFonts w:ascii="Times New Roman" w:hAnsi="Times New Roman" w:cs="Times New Roman"/>
                <w:color w:val="000000"/>
                <w:kern w:val="0"/>
                <w:sz w:val="20"/>
                <w:szCs w:val="20"/>
              </w:rPr>
              <w:t>LO513</w:t>
            </w:r>
          </w:p>
        </w:tc>
        <w:tc>
          <w:tcPr>
            <w:tcW w:w="2268" w:type="dxa"/>
            <w:shd w:val="clear" w:color="auto" w:fill="auto"/>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通过自己拍摄</w:t>
            </w:r>
            <w:r>
              <w:rPr>
                <w:rFonts w:hint="eastAsia" w:ascii="Times New Roman" w:hAnsi="Times New Roman" w:eastAsia="宋体" w:cs="Times New Roman"/>
                <w:color w:val="000000"/>
                <w:kern w:val="0"/>
                <w:sz w:val="20"/>
                <w:szCs w:val="20"/>
                <w:lang w:val="en-US" w:eastAsia="zh-CN"/>
              </w:rPr>
              <w:t>或绘制</w:t>
            </w:r>
            <w:r>
              <w:rPr>
                <w:rFonts w:ascii="Times New Roman" w:hAnsi="Times New Roman" w:eastAsia="宋体" w:cs="Times New Roman"/>
                <w:color w:val="000000"/>
                <w:kern w:val="0"/>
                <w:sz w:val="20"/>
                <w:szCs w:val="20"/>
              </w:rPr>
              <w:t>采集素材，通过剪辑特效完成最终的综合视频作业</w:t>
            </w:r>
          </w:p>
        </w:tc>
        <w:tc>
          <w:tcPr>
            <w:tcW w:w="1691" w:type="dxa"/>
            <w:shd w:val="clear" w:color="auto" w:fill="auto"/>
          </w:tcPr>
          <w:p>
            <w:pPr>
              <w:snapToGrid w:val="0"/>
              <w:spacing w:line="288"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实作评价（</w:t>
            </w:r>
            <w:r>
              <w:rPr>
                <w:rFonts w:hint="eastAsia" w:ascii="Times New Roman" w:hAnsi="Times New Roman" w:eastAsia="宋体" w:cs="Times New Roman"/>
                <w:sz w:val="20"/>
                <w:szCs w:val="20"/>
                <w:lang w:val="en-US" w:eastAsia="zh-CN"/>
              </w:rPr>
              <w:t>1</w:t>
            </w:r>
            <w:r>
              <w:rPr>
                <w:rFonts w:ascii="Times New Roman" w:hAnsi="Times New Roman" w:eastAsia="宋体"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71" w:type="dxa"/>
            <w:shd w:val="clear" w:color="auto" w:fill="auto"/>
          </w:tcPr>
          <w:p>
            <w:pP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1161" w:type="dxa"/>
            <w:shd w:val="clear" w:color="auto" w:fill="auto"/>
          </w:tcPr>
          <w:p>
            <w:pP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LO711</w:t>
            </w:r>
          </w:p>
        </w:tc>
        <w:tc>
          <w:tcPr>
            <w:tcW w:w="2268" w:type="dxa"/>
            <w:shd w:val="clear" w:color="auto" w:fill="auto"/>
          </w:tcPr>
          <w:p>
            <w:pP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了解国产优秀影视作品，学习优秀传统文化和革命历史，构建爱党爱国的理想信念，学习其中后期效果的处理方式。</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欣赏优秀国产影视作品，教师讲解其中的后期制作片段，学生模仿练习</w:t>
            </w:r>
          </w:p>
        </w:tc>
        <w:tc>
          <w:tcPr>
            <w:tcW w:w="1691" w:type="dxa"/>
            <w:shd w:val="clear" w:color="auto" w:fill="auto"/>
          </w:tcPr>
          <w:p>
            <w:pPr>
              <w:snapToGrid w:val="0"/>
              <w:spacing w:line="288"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随堂考察</w:t>
            </w:r>
          </w:p>
        </w:tc>
      </w:tr>
    </w:tbl>
    <w:p>
      <w:pPr>
        <w:snapToGrid w:val="0"/>
        <w:spacing w:line="288" w:lineRule="auto"/>
        <w:rPr>
          <w:rFonts w:ascii="Times New Roman" w:hAnsi="Times New Roman" w:eastAsia="黑体" w:cs="Times New Roman"/>
          <w:sz w:val="24"/>
        </w:rPr>
      </w:pP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六、课程内容</w:t>
      </w:r>
    </w:p>
    <w:p>
      <w:pPr>
        <w:snapToGrid w:val="0"/>
        <w:spacing w:line="288" w:lineRule="auto"/>
        <w:ind w:firstLine="402" w:firstLineChars="200"/>
        <w:jc w:val="center"/>
        <w:rPr>
          <w:rFonts w:hint="eastAsia" w:ascii="Times New Roman" w:hAnsi="Times New Roman" w:cs="Times New Roman"/>
          <w:b/>
          <w:sz w:val="20"/>
          <w:szCs w:val="20"/>
          <w:lang w:val="en-US" w:eastAsia="zh-CN"/>
        </w:rPr>
      </w:pPr>
      <w:r>
        <w:rPr>
          <w:rFonts w:hint="eastAsia" w:ascii="Times New Roman" w:hAnsi="Times New Roman" w:cs="Times New Roman"/>
          <w:b/>
          <w:sz w:val="20"/>
          <w:szCs w:val="20"/>
          <w:lang w:val="en-US" w:eastAsia="zh-CN"/>
        </w:rPr>
        <w:t xml:space="preserve">单元一：课程概述和后期在影视流程中的作用 </w:t>
      </w:r>
      <w:r>
        <w:rPr>
          <w:rFonts w:hint="eastAsia" w:ascii="Times New Roman" w:hAnsi="Times New Roman" w:eastAsia="宋体" w:cs="Times New Roman"/>
          <w:b/>
          <w:bCs/>
          <w:sz w:val="20"/>
          <w:szCs w:val="20"/>
          <w:lang w:val="en-US" w:eastAsia="zh-CN"/>
        </w:rPr>
        <w:t>（第1周）</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3</w:t>
      </w:r>
      <w:r>
        <w:rPr>
          <w:rFonts w:ascii="Times New Roman" w:hAnsi="Times New Roman" w:cs="Times New Roman"/>
          <w:sz w:val="20"/>
          <w:szCs w:val="20"/>
        </w:rPr>
        <w:t xml:space="preserve">  实践课时：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napToGrid w:val="0"/>
        <w:spacing w:line="288" w:lineRule="auto"/>
        <w:ind w:firstLine="400" w:firstLineChars="200"/>
        <w:jc w:val="center"/>
        <w:rPr>
          <w:rFonts w:hint="eastAsia" w:ascii="Times New Roman" w:hAnsi="Times New Roman" w:cs="Times New Roman"/>
          <w:bCs/>
          <w:sz w:val="20"/>
          <w:szCs w:val="20"/>
          <w:lang w:val="en-US" w:eastAsia="zh-CN"/>
        </w:rPr>
      </w:pPr>
      <w:r>
        <w:rPr>
          <w:rFonts w:ascii="Times New Roman" w:hAnsi="Times New Roman" w:cs="Times New Roman"/>
          <w:bCs/>
          <w:sz w:val="20"/>
          <w:szCs w:val="20"/>
        </w:rPr>
        <w:t>1</w:t>
      </w:r>
      <w:r>
        <w:rPr>
          <w:rFonts w:hint="eastAsia" w:ascii="Times New Roman" w:hAnsi="Times New Roman" w:cs="Times New Roman"/>
          <w:bCs/>
          <w:sz w:val="20"/>
          <w:szCs w:val="20"/>
          <w:lang w:val="en-US" w:eastAsia="zh-CN"/>
        </w:rPr>
        <w:t>介绍后期工作的整体流程，前后期结合的主要方式以及注意点。</w:t>
      </w: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napToGrid w:val="0"/>
        <w:spacing w:line="288" w:lineRule="auto"/>
        <w:ind w:firstLine="400" w:firstLineChars="200"/>
        <w:jc w:val="center"/>
        <w:rPr>
          <w:rFonts w:hint="eastAsia"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2分析案例影片，解析不同案例的创作理念和执行方法</w:t>
      </w:r>
    </w:p>
    <w:p>
      <w:pPr>
        <w:snapToGrid w:val="0"/>
        <w:spacing w:line="288" w:lineRule="auto"/>
        <w:ind w:firstLine="400" w:firstLineChars="200"/>
        <w:jc w:val="center"/>
        <w:rPr>
          <w:rFonts w:hint="eastAsia"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已经涉及的技术手段</w:t>
      </w: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0.5</w:t>
      </w:r>
      <w:r>
        <w:rPr>
          <w:rFonts w:ascii="Times New Roman" w:hAnsi="Times New Roman" w:cs="Times New Roman"/>
          <w:sz w:val="20"/>
          <w:szCs w:val="20"/>
        </w:rPr>
        <w:t>）</w:t>
      </w:r>
    </w:p>
    <w:p>
      <w:pPr>
        <w:snapToGrid w:val="0"/>
        <w:spacing w:line="288" w:lineRule="auto"/>
        <w:ind w:firstLine="400" w:firstLineChars="200"/>
        <w:jc w:val="center"/>
        <w:rPr>
          <w:rFonts w:hint="eastAsia"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3讲授常用的文件规格和技术指标</w:t>
      </w:r>
    </w:p>
    <w:p>
      <w:pPr>
        <w:snapToGrid w:val="0"/>
        <w:spacing w:line="288" w:lineRule="auto"/>
        <w:ind w:firstLine="400" w:firstLineChars="200"/>
        <w:jc w:val="center"/>
        <w:rPr>
          <w:rFonts w:ascii="Times New Roman" w:hAnsi="Times New Roman" w:cs="Times New Roman"/>
          <w:sz w:val="20"/>
          <w:szCs w:val="20"/>
        </w:rPr>
      </w:pPr>
      <w:r>
        <w:rPr>
          <w:rFonts w:hint="eastAsia" w:ascii="Times New Roman" w:hAnsi="Times New Roman" w:cs="Times New Roman"/>
          <w:bCs/>
          <w:sz w:val="20"/>
          <w:szCs w:val="20"/>
          <w:lang w:val="en-US" w:eastAsia="zh-CN"/>
        </w:rPr>
        <w:t>以及剪辑，特效，调色软件的不同分工和各自的擅长领域</w:t>
      </w: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0.5</w:t>
      </w:r>
      <w:r>
        <w:rPr>
          <w:rFonts w:ascii="Times New Roman" w:hAnsi="Times New Roman" w:cs="Times New Roman"/>
          <w:sz w:val="20"/>
          <w:szCs w:val="20"/>
        </w:rPr>
        <w:t>）</w:t>
      </w:r>
    </w:p>
    <w:p>
      <w:pPr>
        <w:snapToGrid w:val="0"/>
        <w:spacing w:line="288" w:lineRule="auto"/>
        <w:jc w:val="center"/>
        <w:rPr>
          <w:rFonts w:ascii="Times New Roman" w:hAnsi="Times New Roman" w:cs="Times New Roman"/>
          <w:bCs/>
          <w:sz w:val="20"/>
          <w:szCs w:val="20"/>
        </w:rPr>
      </w:pPr>
      <w:r>
        <w:rPr>
          <w:rFonts w:hint="eastAsia" w:ascii="Times New Roman" w:hAnsi="Times New Roman" w:cs="Times New Roman"/>
          <w:bCs/>
          <w:sz w:val="20"/>
          <w:szCs w:val="20"/>
          <w:lang w:val="en-US" w:eastAsia="zh-CN"/>
        </w:rPr>
        <w:t xml:space="preserve">4 </w:t>
      </w:r>
      <w:r>
        <w:rPr>
          <w:rFonts w:hint="eastAsia" w:ascii="Times New Roman" w:hAnsi="Times New Roman" w:cs="Times New Roman"/>
          <w:bCs/>
          <w:sz w:val="20"/>
          <w:szCs w:val="20"/>
        </w:rPr>
        <w:t>AE合成的基础操作</w:t>
      </w:r>
    </w:p>
    <w:p>
      <w:pPr>
        <w:snapToGrid w:val="0"/>
        <w:spacing w:line="288" w:lineRule="auto"/>
        <w:jc w:val="center"/>
        <w:rPr>
          <w:rFonts w:hint="eastAsia" w:ascii="Times New Roman" w:hAnsi="Times New Roman" w:cs="Times New Roman"/>
          <w:color w:val="000000"/>
          <w:sz w:val="20"/>
          <w:szCs w:val="20"/>
        </w:rPr>
      </w:pPr>
      <w:r>
        <w:rPr>
          <w:rFonts w:ascii="Times New Roman" w:hAnsi="Times New Roman" w:cs="Times New Roman"/>
          <w:bCs/>
          <w:sz w:val="20"/>
          <w:szCs w:val="20"/>
        </w:rPr>
        <w:t>讲授</w:t>
      </w:r>
      <w:r>
        <w:rPr>
          <w:rFonts w:ascii="Times New Roman" w:hAnsi="Times New Roman" w:cs="Times New Roman"/>
          <w:color w:val="000000"/>
          <w:sz w:val="20"/>
          <w:szCs w:val="20"/>
        </w:rPr>
        <w:t>AE软件的</w:t>
      </w:r>
      <w:r>
        <w:rPr>
          <w:rFonts w:hint="eastAsia" w:ascii="Times New Roman" w:hAnsi="Times New Roman" w:cs="Times New Roman"/>
          <w:color w:val="000000"/>
          <w:sz w:val="20"/>
          <w:szCs w:val="20"/>
        </w:rPr>
        <w:t>常用界面，AE中的基本模块，AE中的时间线和图层</w:t>
      </w:r>
    </w:p>
    <w:p>
      <w:pPr>
        <w:snapToGrid w:val="0"/>
        <w:spacing w:line="288" w:lineRule="auto"/>
        <w:jc w:val="center"/>
        <w:rPr>
          <w:rFonts w:ascii="Times New Roman" w:hAnsi="Times New Roman" w:cs="Times New Roman"/>
          <w:bCs/>
          <w:color w:val="000000"/>
          <w:sz w:val="20"/>
          <w:szCs w:val="20"/>
        </w:rPr>
      </w:pPr>
      <w:r>
        <w:rPr>
          <w:rFonts w:hint="eastAsia" w:ascii="Times New Roman" w:hAnsi="Times New Roman" w:cs="Times New Roman"/>
          <w:color w:val="000000"/>
          <w:sz w:val="20"/>
          <w:szCs w:val="20"/>
        </w:rPr>
        <w:t>AE中基本动画的方式和关键帧设置</w:t>
      </w:r>
      <w:r>
        <w:rPr>
          <w:rFonts w:ascii="Times New Roman" w:hAnsi="Times New Roman" w:cs="Times New Roman"/>
          <w:bCs/>
          <w:color w:val="000000"/>
          <w:sz w:val="20"/>
          <w:szCs w:val="20"/>
        </w:rPr>
        <w:t>创建简单动画。</w:t>
      </w: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1 实践课时：1</w:t>
      </w:r>
      <w:r>
        <w:rPr>
          <w:rFonts w:ascii="Times New Roman" w:hAnsi="Times New Roman" w:cs="Times New Roman"/>
          <w:sz w:val="20"/>
          <w:szCs w:val="20"/>
        </w:rPr>
        <w:t>）</w:t>
      </w:r>
    </w:p>
    <w:p>
      <w:pPr>
        <w:spacing w:line="288" w:lineRule="auto"/>
        <w:ind w:left="-50" w:right="-50"/>
        <w:jc w:val="center"/>
        <w:rPr>
          <w:rFonts w:ascii="Times New Roman" w:hAnsi="Times New Roman" w:cs="Times New Roman"/>
          <w:bCs/>
          <w:sz w:val="20"/>
          <w:szCs w:val="20"/>
        </w:rPr>
      </w:pPr>
      <w:r>
        <w:rPr>
          <w:rFonts w:ascii="Times New Roman" w:hAnsi="Times New Roman" w:cs="Times New Roman"/>
          <w:bCs/>
          <w:sz w:val="20"/>
          <w:szCs w:val="20"/>
        </w:rPr>
        <w:t>重点是</w:t>
      </w:r>
      <w:r>
        <w:rPr>
          <w:rFonts w:ascii="Times New Roman" w:hAnsi="Times New Roman" w:cs="Times New Roman"/>
          <w:color w:val="000000"/>
          <w:sz w:val="20"/>
          <w:szCs w:val="20"/>
        </w:rPr>
        <w:t>对AE软件基本特点的掌握和应用</w:t>
      </w:r>
    </w:p>
    <w:p>
      <w:pPr>
        <w:snapToGrid w:val="0"/>
        <w:spacing w:line="288" w:lineRule="auto"/>
        <w:jc w:val="center"/>
        <w:rPr>
          <w:rFonts w:ascii="Times New Roman" w:hAnsi="Times New Roman" w:cs="Times New Roman"/>
          <w:bCs/>
          <w:sz w:val="20"/>
          <w:szCs w:val="20"/>
        </w:rPr>
      </w:pPr>
      <w:r>
        <w:rPr>
          <w:rFonts w:ascii="Times New Roman" w:hAnsi="Times New Roman" w:cs="Times New Roman"/>
          <w:bCs/>
          <w:sz w:val="20"/>
          <w:szCs w:val="20"/>
        </w:rPr>
        <w:t>难点是对AE软件操作方式的了解</w:t>
      </w:r>
    </w:p>
    <w:p>
      <w:pPr>
        <w:snapToGrid w:val="0"/>
        <w:spacing w:line="288" w:lineRule="auto"/>
        <w:ind w:firstLine="400" w:firstLineChars="200"/>
        <w:jc w:val="center"/>
        <w:rPr>
          <w:rFonts w:hint="default" w:ascii="Times New Roman" w:hAnsi="Times New Roman" w:cs="Times New Roman"/>
          <w:sz w:val="20"/>
          <w:szCs w:val="20"/>
          <w:lang w:val="en-US" w:eastAsia="zh-CN"/>
        </w:rPr>
      </w:pPr>
    </w:p>
    <w:p>
      <w:pPr>
        <w:snapToGrid w:val="0"/>
        <w:spacing w:line="288" w:lineRule="auto"/>
        <w:ind w:left="928"/>
        <w:jc w:val="center"/>
        <w:rPr>
          <w:rFonts w:ascii="Times New Roman" w:hAnsi="Times New Roman" w:cs="Times New Roman"/>
          <w:color w:val="000000"/>
          <w:sz w:val="20"/>
          <w:szCs w:val="20"/>
        </w:rPr>
      </w:pPr>
    </w:p>
    <w:p>
      <w:pPr>
        <w:snapToGrid w:val="0"/>
        <w:spacing w:line="288" w:lineRule="auto"/>
        <w:ind w:firstLine="402" w:firstLineChars="200"/>
        <w:jc w:val="center"/>
        <w:rPr>
          <w:rFonts w:ascii="Times New Roman" w:hAnsi="Times New Roman" w:cs="Times New Roman"/>
          <w:b/>
          <w:sz w:val="20"/>
          <w:szCs w:val="20"/>
        </w:rPr>
      </w:pPr>
      <w:r>
        <w:rPr>
          <w:rFonts w:ascii="Times New Roman" w:hAnsi="Times New Roman" w:cs="Times New Roman"/>
          <w:b/>
          <w:sz w:val="20"/>
          <w:szCs w:val="20"/>
        </w:rPr>
        <w:t>单元二：视频特效AE的使用以及应用</w:t>
      </w:r>
      <w:r>
        <w:rPr>
          <w:rFonts w:hint="eastAsia" w:ascii="Times New Roman" w:hAnsi="Times New Roman" w:eastAsia="宋体" w:cs="Times New Roman"/>
          <w:b/>
          <w:bCs/>
          <w:sz w:val="20"/>
          <w:szCs w:val="20"/>
          <w:lang w:val="en-US" w:eastAsia="zh-CN"/>
        </w:rPr>
        <w:t>（第2—10周）</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18</w:t>
      </w:r>
      <w:r>
        <w:rPr>
          <w:rFonts w:ascii="Times New Roman" w:hAnsi="Times New Roman" w:cs="Times New Roman"/>
          <w:sz w:val="20"/>
          <w:szCs w:val="20"/>
        </w:rPr>
        <w:t xml:space="preserve">  实践课时：</w:t>
      </w:r>
      <w:r>
        <w:rPr>
          <w:rFonts w:hint="eastAsia" w:ascii="Times New Roman" w:hAnsi="Times New Roman" w:cs="Times New Roman"/>
          <w:sz w:val="20"/>
          <w:szCs w:val="20"/>
          <w:lang w:val="en-US" w:eastAsia="zh-CN"/>
        </w:rPr>
        <w:t>18</w:t>
      </w:r>
      <w:r>
        <w:rPr>
          <w:rFonts w:ascii="Times New Roman" w:hAnsi="Times New Roman" w:cs="Times New Roman"/>
          <w:sz w:val="20"/>
          <w:szCs w:val="20"/>
        </w:rPr>
        <w:t>）</w:t>
      </w:r>
    </w:p>
    <w:p>
      <w:pPr>
        <w:snapToGrid w:val="0"/>
        <w:spacing w:line="288" w:lineRule="auto"/>
        <w:jc w:val="center"/>
        <w:rPr>
          <w:rFonts w:hint="eastAsia" w:ascii="Times New Roman" w:hAnsi="Times New Roman" w:cs="Times New Roman"/>
          <w:sz w:val="20"/>
          <w:szCs w:val="20"/>
        </w:rPr>
      </w:pPr>
      <w:r>
        <w:rPr>
          <w:rFonts w:hint="eastAsia" w:ascii="Times New Roman" w:hAnsi="Times New Roman" w:cs="Times New Roman"/>
          <w:sz w:val="20"/>
          <w:szCs w:val="20"/>
          <w:lang w:val="en-US" w:eastAsia="zh-CN"/>
        </w:rPr>
        <w:t>1.</w:t>
      </w:r>
      <w:r>
        <w:rPr>
          <w:rFonts w:hint="eastAsia" w:ascii="Times New Roman" w:hAnsi="Times New Roman" w:cs="Times New Roman"/>
          <w:sz w:val="20"/>
          <w:szCs w:val="20"/>
        </w:rPr>
        <w:t>AE的基本操作</w:t>
      </w:r>
    </w:p>
    <w:p>
      <w:pPr>
        <w:snapToGrid w:val="0"/>
        <w:spacing w:line="288" w:lineRule="auto"/>
        <w:jc w:val="center"/>
        <w:rPr>
          <w:rFonts w:hint="eastAsia" w:ascii="Times New Roman" w:hAnsi="Times New Roman" w:cs="Times New Roman"/>
          <w:sz w:val="20"/>
          <w:szCs w:val="20"/>
        </w:rPr>
      </w:pPr>
      <w:r>
        <w:rPr>
          <w:rFonts w:hint="eastAsia" w:ascii="Times New Roman" w:hAnsi="Times New Roman" w:cs="Times New Roman"/>
          <w:sz w:val="20"/>
          <w:szCs w:val="20"/>
        </w:rPr>
        <w:t>讲授AE中运动动画曲线和关键帧控制方法</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snapToGrid w:val="0"/>
        <w:spacing w:line="288" w:lineRule="auto"/>
        <w:ind w:firstLine="700" w:firstLineChars="350"/>
        <w:jc w:val="center"/>
        <w:rPr>
          <w:rFonts w:hint="eastAsia" w:ascii="Times New Roman" w:hAnsi="Times New Roman" w:cs="Times New Roman"/>
          <w:bCs/>
          <w:sz w:val="20"/>
          <w:szCs w:val="20"/>
          <w:lang w:val="en-US" w:eastAsia="zh-CN"/>
        </w:rPr>
      </w:pPr>
      <w:r>
        <w:rPr>
          <w:rFonts w:ascii="Times New Roman" w:hAnsi="Times New Roman" w:cs="Times New Roman"/>
          <w:bCs/>
          <w:sz w:val="20"/>
          <w:szCs w:val="20"/>
        </w:rPr>
        <w:t>重点是</w:t>
      </w:r>
      <w:r>
        <w:rPr>
          <w:rFonts w:hint="eastAsia" w:ascii="Times New Roman" w:hAnsi="Times New Roman" w:cs="Times New Roman"/>
          <w:bCs/>
          <w:sz w:val="20"/>
          <w:szCs w:val="20"/>
          <w:lang w:val="en-US" w:eastAsia="zh-CN"/>
        </w:rPr>
        <w:t>熟悉动画曲线的制作技巧</w:t>
      </w:r>
    </w:p>
    <w:p>
      <w:pPr>
        <w:snapToGrid w:val="0"/>
        <w:spacing w:line="288" w:lineRule="auto"/>
        <w:ind w:firstLine="700" w:firstLineChars="350"/>
        <w:jc w:val="center"/>
        <w:rPr>
          <w:rFonts w:hint="default" w:ascii="Times New Roman" w:hAnsi="Times New Roman" w:cs="Times New Roman"/>
          <w:bCs/>
          <w:sz w:val="20"/>
          <w:szCs w:val="20"/>
          <w:lang w:val="en-US" w:eastAsia="zh-CN"/>
        </w:rPr>
      </w:pPr>
      <w:r>
        <w:rPr>
          <w:rFonts w:ascii="Times New Roman" w:hAnsi="Times New Roman" w:cs="Times New Roman"/>
          <w:bCs/>
          <w:sz w:val="20"/>
          <w:szCs w:val="20"/>
        </w:rPr>
        <w:t>难点是对AE软件</w:t>
      </w:r>
      <w:r>
        <w:rPr>
          <w:rFonts w:hint="eastAsia" w:ascii="Times New Roman" w:hAnsi="Times New Roman" w:cs="Times New Roman"/>
          <w:bCs/>
          <w:sz w:val="20"/>
          <w:szCs w:val="20"/>
          <w:lang w:val="en-US" w:eastAsia="zh-CN"/>
        </w:rPr>
        <w:t>中曲线动画的理解</w:t>
      </w:r>
    </w:p>
    <w:p>
      <w:pPr>
        <w:snapToGrid w:val="0"/>
        <w:spacing w:line="288" w:lineRule="auto"/>
        <w:jc w:val="center"/>
        <w:rPr>
          <w:rFonts w:ascii="Times New Roman" w:hAnsi="Times New Roman" w:cs="Times New Roman"/>
          <w:sz w:val="20"/>
          <w:szCs w:val="20"/>
        </w:rPr>
      </w:pPr>
    </w:p>
    <w:p>
      <w:pPr>
        <w:snapToGrid w:val="0"/>
        <w:spacing w:line="288" w:lineRule="auto"/>
        <w:jc w:val="center"/>
        <w:rPr>
          <w:rFonts w:hint="eastAsia"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Times New Roman"/>
          <w:sz w:val="20"/>
          <w:szCs w:val="20"/>
          <w:lang w:val="en-US" w:eastAsia="zh-CN"/>
        </w:rPr>
        <w:t>.</w:t>
      </w:r>
      <w:r>
        <w:rPr>
          <w:rFonts w:hint="eastAsia" w:ascii="Times New Roman" w:hAnsi="Times New Roman" w:cs="Times New Roman"/>
          <w:sz w:val="20"/>
          <w:szCs w:val="20"/>
        </w:rPr>
        <w:t>AE中的层级，合成，层与层之间常用的叠加方式</w:t>
      </w:r>
    </w:p>
    <w:p>
      <w:pPr>
        <w:snapToGrid w:val="0"/>
        <w:spacing w:line="288" w:lineRule="auto"/>
        <w:jc w:val="center"/>
        <w:rPr>
          <w:rFonts w:ascii="Times New Roman" w:hAnsi="Times New Roman" w:cs="Times New Roman"/>
          <w:sz w:val="20"/>
          <w:szCs w:val="20"/>
        </w:rPr>
      </w:pPr>
      <w:r>
        <w:rPr>
          <w:rFonts w:hint="eastAsia" w:ascii="Times New Roman" w:hAnsi="Times New Roman" w:cs="Times New Roman"/>
          <w:sz w:val="20"/>
          <w:szCs w:val="20"/>
        </w:rPr>
        <w:t>通过操作演示AE层与层之间的通道关系及效果，AE制作通道蒙版的方法，运用动画和蒙版技术制作通道动画。</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spacing w:line="288" w:lineRule="auto"/>
        <w:ind w:left="-50" w:right="-50"/>
        <w:jc w:val="center"/>
        <w:rPr>
          <w:rFonts w:hint="default" w:ascii="Times New Roman" w:hAnsi="Times New Roman" w:cs="Times New Roman" w:eastAsiaTheme="minorEastAsia"/>
          <w:bCs/>
          <w:sz w:val="20"/>
          <w:szCs w:val="20"/>
          <w:lang w:val="en-US" w:eastAsia="zh-CN"/>
        </w:rPr>
      </w:pPr>
      <w:r>
        <w:rPr>
          <w:rFonts w:ascii="Times New Roman" w:hAnsi="Times New Roman" w:cs="Times New Roman"/>
          <w:bCs/>
          <w:sz w:val="20"/>
          <w:szCs w:val="20"/>
        </w:rPr>
        <w:t>重点</w:t>
      </w:r>
      <w:r>
        <w:rPr>
          <w:rFonts w:hint="eastAsia" w:ascii="Times New Roman" w:hAnsi="Times New Roman" w:cs="Times New Roman"/>
          <w:bCs/>
          <w:sz w:val="20"/>
          <w:szCs w:val="20"/>
          <w:lang w:val="en-US" w:eastAsia="zh-CN"/>
        </w:rPr>
        <w:t>和蒙版遮罩的使用</w:t>
      </w:r>
    </w:p>
    <w:p>
      <w:pPr>
        <w:snapToGrid w:val="0"/>
        <w:spacing w:line="288" w:lineRule="auto"/>
        <w:jc w:val="center"/>
        <w:rPr>
          <w:rFonts w:hint="eastAsia" w:ascii="Times New Roman" w:hAnsi="Times New Roman" w:cs="Times New Roman"/>
          <w:bCs/>
          <w:sz w:val="20"/>
          <w:szCs w:val="20"/>
          <w:lang w:val="en-US" w:eastAsia="zh-CN"/>
        </w:rPr>
      </w:pPr>
      <w:r>
        <w:rPr>
          <w:rFonts w:ascii="Times New Roman" w:hAnsi="Times New Roman" w:cs="Times New Roman"/>
          <w:bCs/>
          <w:sz w:val="20"/>
          <w:szCs w:val="20"/>
        </w:rPr>
        <w:t>难点是对AE软件</w:t>
      </w:r>
      <w:r>
        <w:rPr>
          <w:rFonts w:hint="eastAsia" w:ascii="Times New Roman" w:hAnsi="Times New Roman" w:cs="Times New Roman"/>
          <w:bCs/>
          <w:sz w:val="20"/>
          <w:szCs w:val="20"/>
          <w:lang w:val="en-US" w:eastAsia="zh-CN"/>
        </w:rPr>
        <w:t>中蒙版遮罩的理解</w:t>
      </w:r>
    </w:p>
    <w:p>
      <w:pPr>
        <w:snapToGrid w:val="0"/>
        <w:spacing w:line="288" w:lineRule="auto"/>
        <w:jc w:val="center"/>
        <w:rPr>
          <w:rFonts w:hint="default" w:ascii="Times New Roman" w:hAnsi="Times New Roman" w:cs="Times New Roman"/>
          <w:bCs/>
          <w:sz w:val="20"/>
          <w:szCs w:val="20"/>
          <w:lang w:val="en-US" w:eastAsia="zh-CN"/>
        </w:rPr>
      </w:pPr>
      <w:r>
        <w:rPr>
          <w:rFonts w:hint="eastAsia" w:ascii="Times New Roman" w:hAnsi="Times New Roman" w:cs="Times New Roman"/>
          <w:sz w:val="20"/>
          <w:szCs w:val="20"/>
        </w:rPr>
        <w:t>讲授</w:t>
      </w:r>
      <w:r>
        <w:rPr>
          <w:rFonts w:hint="default" w:ascii="Times New Roman" w:hAnsi="Times New Roman" w:cs="Times New Roman"/>
          <w:bCs/>
          <w:sz w:val="20"/>
          <w:szCs w:val="20"/>
          <w:lang w:val="en-US" w:eastAsia="zh-CN"/>
        </w:rPr>
        <w:t>AE三维模块基本概念、AE三维模块中的摄像机、AE三维模块中的灯光</w:t>
      </w:r>
    </w:p>
    <w:p>
      <w:pPr>
        <w:snapToGrid w:val="0"/>
        <w:spacing w:line="288" w:lineRule="auto"/>
        <w:jc w:val="center"/>
        <w:rPr>
          <w:rFonts w:ascii="Times New Roman" w:hAnsi="Times New Roman" w:cs="Times New Roman"/>
          <w:sz w:val="20"/>
          <w:szCs w:val="20"/>
        </w:rPr>
      </w:pPr>
      <w:r>
        <w:rPr>
          <w:rFonts w:hint="eastAsia" w:ascii="Times New Roman" w:hAnsi="Times New Roman" w:cs="Times New Roman"/>
          <w:bCs/>
          <w:sz w:val="20"/>
          <w:szCs w:val="20"/>
          <w:lang w:val="en-US" w:eastAsia="zh-CN"/>
        </w:rPr>
        <w:t>通过AE的三维模块，制作AE三维摄像机动画</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spacing w:line="288" w:lineRule="auto"/>
        <w:ind w:left="-50" w:right="-50"/>
        <w:jc w:val="center"/>
        <w:rPr>
          <w:rFonts w:hint="default" w:ascii="Times New Roman" w:hAnsi="Times New Roman" w:cs="Times New Roman" w:eastAsiaTheme="minorEastAsia"/>
          <w:bCs/>
          <w:sz w:val="20"/>
          <w:szCs w:val="20"/>
          <w:lang w:val="en-US" w:eastAsia="zh-CN"/>
        </w:rPr>
      </w:pPr>
      <w:r>
        <w:rPr>
          <w:rFonts w:ascii="Times New Roman" w:hAnsi="Times New Roman" w:cs="Times New Roman"/>
          <w:bCs/>
          <w:sz w:val="20"/>
          <w:szCs w:val="20"/>
        </w:rPr>
        <w:t>重点是</w:t>
      </w:r>
      <w:r>
        <w:rPr>
          <w:rFonts w:hint="eastAsia" w:ascii="Times New Roman" w:hAnsi="Times New Roman" w:cs="Times New Roman"/>
          <w:bCs/>
          <w:sz w:val="20"/>
          <w:szCs w:val="20"/>
          <w:lang w:val="en-US" w:eastAsia="zh-CN"/>
        </w:rPr>
        <w:t>熟悉AE三维模块的操作</w:t>
      </w:r>
    </w:p>
    <w:p>
      <w:pPr>
        <w:snapToGrid w:val="0"/>
        <w:spacing w:line="288" w:lineRule="auto"/>
        <w:jc w:val="center"/>
        <w:rPr>
          <w:rFonts w:hint="eastAsia" w:ascii="Times New Roman" w:hAnsi="Times New Roman" w:cs="Times New Roman"/>
          <w:bCs/>
          <w:sz w:val="20"/>
          <w:szCs w:val="20"/>
          <w:lang w:val="en-US" w:eastAsia="zh-CN"/>
        </w:rPr>
      </w:pPr>
      <w:r>
        <w:rPr>
          <w:rFonts w:ascii="Times New Roman" w:hAnsi="Times New Roman" w:cs="Times New Roman"/>
          <w:bCs/>
          <w:sz w:val="20"/>
          <w:szCs w:val="20"/>
        </w:rPr>
        <w:t>难点是对AE</w:t>
      </w:r>
      <w:r>
        <w:rPr>
          <w:rFonts w:hint="eastAsia" w:ascii="Times New Roman" w:hAnsi="Times New Roman" w:cs="Times New Roman"/>
          <w:bCs/>
          <w:sz w:val="20"/>
          <w:szCs w:val="20"/>
          <w:lang w:val="en-US" w:eastAsia="zh-CN"/>
        </w:rPr>
        <w:t>中三维空间的理解</w:t>
      </w:r>
    </w:p>
    <w:p>
      <w:pPr>
        <w:snapToGrid w:val="0"/>
        <w:spacing w:line="288" w:lineRule="auto"/>
        <w:ind w:firstLine="400" w:firstLineChars="200"/>
        <w:jc w:val="center"/>
        <w:rPr>
          <w:rFonts w:hint="eastAsia" w:ascii="Times New Roman" w:hAnsi="Times New Roman" w:cs="Times New Roman"/>
          <w:bCs/>
          <w:sz w:val="20"/>
          <w:szCs w:val="20"/>
          <w:lang w:val="en-US" w:eastAsia="zh-CN"/>
        </w:rPr>
      </w:pPr>
    </w:p>
    <w:p>
      <w:pPr>
        <w:snapToGrid w:val="0"/>
        <w:spacing w:line="288" w:lineRule="auto"/>
        <w:jc w:val="center"/>
        <w:rPr>
          <w:rFonts w:hint="eastAsia"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3 AE的基本特效手段</w:t>
      </w:r>
    </w:p>
    <w:p>
      <w:pPr>
        <w:snapToGrid w:val="0"/>
        <w:spacing w:line="288" w:lineRule="auto"/>
        <w:jc w:val="center"/>
        <w:rPr>
          <w:rFonts w:hint="eastAsia" w:ascii="Times New Roman" w:hAnsi="Times New Roman" w:cs="Times New Roman"/>
          <w:bCs/>
          <w:sz w:val="20"/>
          <w:szCs w:val="20"/>
          <w:lang w:val="en-US" w:eastAsia="zh-CN"/>
        </w:rPr>
      </w:pPr>
      <w:r>
        <w:rPr>
          <w:rFonts w:hint="eastAsia" w:ascii="Times New Roman" w:hAnsi="Times New Roman" w:cs="Times New Roman"/>
          <w:bCs/>
          <w:sz w:val="20"/>
          <w:szCs w:val="20"/>
          <w:lang w:val="en-US" w:eastAsia="zh-CN"/>
        </w:rPr>
        <w:t>讲授AE的控制点工具和基础滤镜特效工具</w:t>
      </w:r>
    </w:p>
    <w:p>
      <w:pPr>
        <w:snapToGrid w:val="0"/>
        <w:spacing w:line="288" w:lineRule="auto"/>
        <w:jc w:val="center"/>
        <w:rPr>
          <w:rFonts w:ascii="Times New Roman" w:hAnsi="Times New Roman" w:cs="Times New Roman"/>
          <w:sz w:val="20"/>
          <w:szCs w:val="20"/>
        </w:rPr>
      </w:pPr>
      <w:r>
        <w:rPr>
          <w:rFonts w:hint="eastAsia" w:ascii="Times New Roman" w:hAnsi="Times New Roman" w:cs="Times New Roman"/>
          <w:bCs/>
          <w:sz w:val="20"/>
          <w:szCs w:val="20"/>
          <w:lang w:val="en-US" w:eastAsia="zh-CN"/>
        </w:rPr>
        <w:t>使用基础滤镜特效工具制作特效镜头</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讲授AE的文字动画和图形层动画的使用方法</w:t>
      </w:r>
    </w:p>
    <w:p>
      <w:pPr>
        <w:pStyle w:val="12"/>
        <w:snapToGrid w:val="0"/>
        <w:spacing w:line="288" w:lineRule="auto"/>
        <w:ind w:left="0" w:leftChars="0" w:firstLine="0" w:firstLine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使用文字动画预设和图形层动画工具，制作动画效果</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讲授AE的抠像技术和抠像技术的使用范围</w:t>
      </w:r>
    </w:p>
    <w:p>
      <w:pPr>
        <w:pStyle w:val="12"/>
        <w:snapToGrid w:val="0"/>
        <w:spacing w:line="288" w:lineRule="auto"/>
        <w:ind w:left="0" w:leftChars="0" w:firstLine="0" w:firstLine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使用绿背抠像镜头制作抠像合成特效</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讲授AE的跟踪技术和AE跟踪插件的衍生使用</w:t>
      </w:r>
    </w:p>
    <w:p>
      <w:pPr>
        <w:pStyle w:val="12"/>
        <w:snapToGrid w:val="0"/>
        <w:spacing w:line="288" w:lineRule="auto"/>
        <w:ind w:left="0" w:leftChars="0" w:firstLine="0" w:firstLineChars="0"/>
        <w:jc w:val="center"/>
        <w:rPr>
          <w:rFonts w:ascii="Times New Roman" w:hAnsi="Times New Roman" w:cs="Times New Roman"/>
          <w:sz w:val="20"/>
          <w:szCs w:val="20"/>
        </w:rPr>
      </w:pPr>
      <w:r>
        <w:rPr>
          <w:rFonts w:hint="default" w:ascii="Times New Roman" w:hAnsi="Times New Roman" w:cs="Times New Roman"/>
          <w:sz w:val="20"/>
          <w:szCs w:val="20"/>
          <w:lang w:val="en-US" w:eastAsia="zh-CN"/>
        </w:rPr>
        <w:t>运用摄像机反求技术处理空间和特效结合的案例</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spacing w:line="288" w:lineRule="auto"/>
        <w:ind w:left="-50" w:right="-50"/>
        <w:jc w:val="center"/>
        <w:rPr>
          <w:rFonts w:hint="default" w:ascii="Times New Roman" w:hAnsi="Times New Roman" w:cs="Times New Roman" w:eastAsiaTheme="minorEastAsia"/>
          <w:bCs/>
          <w:sz w:val="20"/>
          <w:szCs w:val="20"/>
          <w:lang w:val="en-US" w:eastAsia="zh-CN"/>
        </w:rPr>
      </w:pPr>
      <w:r>
        <w:rPr>
          <w:rFonts w:ascii="Times New Roman" w:hAnsi="Times New Roman" w:cs="Times New Roman"/>
          <w:bCs/>
          <w:sz w:val="20"/>
          <w:szCs w:val="20"/>
        </w:rPr>
        <w:t>重点是</w:t>
      </w:r>
      <w:r>
        <w:rPr>
          <w:rFonts w:hint="eastAsia" w:ascii="Times New Roman" w:hAnsi="Times New Roman" w:cs="Times New Roman"/>
          <w:bCs/>
          <w:sz w:val="20"/>
          <w:szCs w:val="20"/>
          <w:lang w:val="en-US" w:eastAsia="zh-CN"/>
        </w:rPr>
        <w:t>熟悉AE的常用插件的基本概念</w:t>
      </w:r>
    </w:p>
    <w:p>
      <w:pPr>
        <w:snapToGrid w:val="0"/>
        <w:spacing w:line="288" w:lineRule="auto"/>
        <w:jc w:val="center"/>
        <w:rPr>
          <w:rFonts w:hint="default" w:ascii="Times New Roman" w:hAnsi="Times New Roman" w:cs="Times New Roman"/>
          <w:bCs/>
          <w:sz w:val="20"/>
          <w:szCs w:val="20"/>
          <w:lang w:val="en-US" w:eastAsia="zh-CN"/>
        </w:rPr>
      </w:pPr>
      <w:r>
        <w:rPr>
          <w:rFonts w:ascii="Times New Roman" w:hAnsi="Times New Roman" w:cs="Times New Roman"/>
          <w:bCs/>
          <w:sz w:val="20"/>
          <w:szCs w:val="20"/>
        </w:rPr>
        <w:t>难点是对AE</w:t>
      </w:r>
      <w:r>
        <w:rPr>
          <w:rFonts w:hint="eastAsia" w:ascii="Times New Roman" w:hAnsi="Times New Roman" w:cs="Times New Roman"/>
          <w:bCs/>
          <w:sz w:val="20"/>
          <w:szCs w:val="20"/>
          <w:lang w:val="en-US" w:eastAsia="zh-CN"/>
        </w:rPr>
        <w:t>常用插件的灵活使用</w:t>
      </w:r>
    </w:p>
    <w:p>
      <w:pPr>
        <w:pStyle w:val="12"/>
        <w:snapToGrid w:val="0"/>
        <w:spacing w:line="288" w:lineRule="auto"/>
        <w:ind w:left="360" w:firstLine="0" w:firstLineChars="0"/>
        <w:jc w:val="center"/>
        <w:rPr>
          <w:rFonts w:hint="default" w:ascii="Times New Roman" w:hAnsi="Times New Roman" w:cs="Times New Roman"/>
          <w:sz w:val="20"/>
          <w:szCs w:val="20"/>
          <w:lang w:val="en-US" w:eastAsia="zh-CN"/>
        </w:rPr>
      </w:pP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 AE的深入运用</w:t>
      </w: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讲授AE光效插件的使用方法，线条和光芒插件的使用方法，蓝宝石插件的使用方法</w:t>
      </w:r>
    </w:p>
    <w:p>
      <w:pPr>
        <w:pStyle w:val="12"/>
        <w:snapToGrid w:val="0"/>
        <w:spacing w:line="288" w:lineRule="auto"/>
        <w:ind w:left="0" w:leftChars="0" w:firstLine="0" w:firstLine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使用插件制作特定的效果短片</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讲授AE粒子插件,三维插件,面部跟踪等技术的运用</w:t>
      </w:r>
    </w:p>
    <w:p>
      <w:pPr>
        <w:pStyle w:val="12"/>
        <w:snapToGrid w:val="0"/>
        <w:spacing w:line="288" w:lineRule="auto"/>
        <w:ind w:left="0" w:leftChars="0" w:firstLine="0" w:firstLine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结合这些技术设计特效镜头并制作</w:t>
      </w:r>
      <w:r>
        <w:rPr>
          <w:rFonts w:ascii="Times New Roman" w:hAnsi="Times New Roman" w:cs="Times New Roman"/>
          <w:sz w:val="20"/>
          <w:szCs w:val="20"/>
        </w:rPr>
        <w:t>（理论课时：2</w:t>
      </w:r>
      <w:r>
        <w:rPr>
          <w:rFonts w:hint="eastAsia" w:ascii="Times New Roman" w:hAnsi="Times New Roman" w:cs="Times New Roman"/>
          <w:sz w:val="20"/>
          <w:szCs w:val="20"/>
          <w:lang w:val="en-US" w:eastAsia="zh-CN"/>
        </w:rPr>
        <w:t xml:space="preserve"> 实践课时：2</w:t>
      </w:r>
      <w:r>
        <w:rPr>
          <w:rFonts w:ascii="Times New Roman" w:hAnsi="Times New Roman" w:cs="Times New Roman"/>
          <w:sz w:val="20"/>
          <w:szCs w:val="20"/>
        </w:rPr>
        <w:t>）</w:t>
      </w:r>
    </w:p>
    <w:p>
      <w:pPr>
        <w:pStyle w:val="12"/>
        <w:snapToGrid w:val="0"/>
        <w:spacing w:line="288" w:lineRule="auto"/>
        <w:ind w:left="0" w:leftChars="0" w:firstLine="0" w:firstLineChars="0"/>
        <w:jc w:val="cente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重点了解AE复杂插件的运用范围</w:t>
      </w:r>
    </w:p>
    <w:p>
      <w:pPr>
        <w:pStyle w:val="12"/>
        <w:snapToGrid w:val="0"/>
        <w:spacing w:line="288" w:lineRule="auto"/>
        <w:ind w:left="0" w:leftChars="0" w:firstLine="0" w:firstLine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难点灵活使用一部分AE复杂插件制作特效镜头</w:t>
      </w:r>
    </w:p>
    <w:p>
      <w:pPr>
        <w:snapToGrid w:val="0"/>
        <w:spacing w:line="288" w:lineRule="auto"/>
        <w:ind w:firstLine="402" w:firstLineChars="200"/>
        <w:jc w:val="center"/>
        <w:rPr>
          <w:rFonts w:hint="eastAsia" w:ascii="Times New Roman" w:hAnsi="Times New Roman" w:cs="Times New Roman"/>
          <w:b/>
          <w:sz w:val="20"/>
          <w:szCs w:val="20"/>
          <w:lang w:val="en-US" w:eastAsia="zh-CN"/>
        </w:rPr>
      </w:pPr>
    </w:p>
    <w:p>
      <w:pPr>
        <w:snapToGrid w:val="0"/>
        <w:spacing w:line="288" w:lineRule="auto"/>
        <w:ind w:firstLine="402" w:firstLineChars="200"/>
        <w:jc w:val="center"/>
        <w:rPr>
          <w:rFonts w:ascii="Times New Roman" w:hAnsi="Times New Roman" w:cs="Times New Roman"/>
          <w:b/>
          <w:sz w:val="20"/>
          <w:szCs w:val="20"/>
        </w:rPr>
      </w:pPr>
      <w:r>
        <w:rPr>
          <w:rFonts w:ascii="Times New Roman" w:hAnsi="Times New Roman" w:cs="Times New Roman"/>
          <w:b/>
          <w:sz w:val="20"/>
          <w:szCs w:val="20"/>
        </w:rPr>
        <w:t>单元</w:t>
      </w:r>
      <w:r>
        <w:rPr>
          <w:rFonts w:hint="eastAsia" w:ascii="Times New Roman" w:hAnsi="Times New Roman" w:cs="Times New Roman"/>
          <w:b/>
          <w:sz w:val="20"/>
          <w:szCs w:val="20"/>
          <w:lang w:val="en-US" w:eastAsia="zh-CN"/>
        </w:rPr>
        <w:t>三</w:t>
      </w:r>
      <w:r>
        <w:rPr>
          <w:rFonts w:ascii="Times New Roman" w:hAnsi="Times New Roman" w:cs="Times New Roman"/>
          <w:b/>
          <w:sz w:val="20"/>
          <w:szCs w:val="20"/>
        </w:rPr>
        <w:t>：Premiere Pro的使用以及视频剪辑</w:t>
      </w:r>
      <w:r>
        <w:rPr>
          <w:rFonts w:hint="eastAsia" w:ascii="Times New Roman" w:hAnsi="Times New Roman" w:eastAsia="宋体" w:cs="Times New Roman"/>
          <w:b/>
          <w:bCs/>
          <w:sz w:val="20"/>
          <w:szCs w:val="20"/>
          <w:lang w:val="en-US" w:eastAsia="zh-CN"/>
        </w:rPr>
        <w:t>（第11周）</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2</w:t>
      </w:r>
      <w:r>
        <w:rPr>
          <w:rFonts w:ascii="Times New Roman" w:hAnsi="Times New Roman" w:cs="Times New Roman"/>
          <w:sz w:val="20"/>
          <w:szCs w:val="20"/>
        </w:rPr>
        <w:t xml:space="preserve">  实践课时：</w:t>
      </w:r>
      <w:r>
        <w:rPr>
          <w:rFonts w:hint="eastAsia" w:ascii="Times New Roman" w:hAnsi="Times New Roman" w:cs="Times New Roman"/>
          <w:sz w:val="20"/>
          <w:szCs w:val="20"/>
          <w:lang w:val="en-US" w:eastAsia="zh-CN"/>
        </w:rPr>
        <w:t>2</w:t>
      </w:r>
      <w:r>
        <w:rPr>
          <w:rFonts w:ascii="Times New Roman" w:hAnsi="Times New Roman" w:cs="Times New Roman"/>
          <w:sz w:val="20"/>
          <w:szCs w:val="20"/>
        </w:rPr>
        <w:t>）</w:t>
      </w:r>
    </w:p>
    <w:p>
      <w:pPr>
        <w:snapToGrid w:val="0"/>
        <w:spacing w:line="288" w:lineRule="auto"/>
        <w:jc w:val="center"/>
        <w:rPr>
          <w:rFonts w:ascii="Times New Roman" w:hAnsi="Times New Roman" w:cs="Times New Roman"/>
          <w:bCs/>
          <w:sz w:val="20"/>
          <w:szCs w:val="20"/>
        </w:rPr>
      </w:pPr>
      <w:r>
        <w:rPr>
          <w:rFonts w:ascii="Times New Roman" w:hAnsi="Times New Roman" w:cs="Times New Roman"/>
          <w:bCs/>
          <w:sz w:val="20"/>
          <w:szCs w:val="20"/>
        </w:rPr>
        <w:t>1讲授Premiere Pro软件使用的操作流程。对于素材的基本剪辑方式、声画对位、关键帧动画、时间线的嵌套、多格式素材导入和导出。</w:t>
      </w: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pStyle w:val="12"/>
        <w:snapToGrid w:val="0"/>
        <w:spacing w:line="288" w:lineRule="auto"/>
        <w:ind w:left="0" w:leftChars="0" w:firstLine="0" w:firstLineChars="0"/>
        <w:jc w:val="center"/>
        <w:rPr>
          <w:rFonts w:ascii="Times New Roman" w:hAnsi="Times New Roman" w:cs="Times New Roman"/>
          <w:sz w:val="20"/>
          <w:szCs w:val="20"/>
        </w:rPr>
      </w:pPr>
      <w:r>
        <w:rPr>
          <w:rFonts w:ascii="Times New Roman" w:hAnsi="Times New Roman" w:cs="Times New Roman"/>
          <w:sz w:val="20"/>
          <w:szCs w:val="20"/>
        </w:rPr>
        <w:t>2视频特效及滤镜的应用（理论课时：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napToGrid w:val="0"/>
        <w:spacing w:line="288" w:lineRule="auto"/>
        <w:jc w:val="center"/>
        <w:rPr>
          <w:rFonts w:hint="eastAsia" w:ascii="Times New Roman" w:hAnsi="Times New Roman" w:cs="Times New Roman"/>
          <w:bCs/>
          <w:color w:val="000000"/>
          <w:sz w:val="20"/>
          <w:szCs w:val="20"/>
          <w:lang w:val="en-US" w:eastAsia="zh-CN"/>
        </w:rPr>
      </w:pPr>
      <w:r>
        <w:rPr>
          <w:rFonts w:ascii="Times New Roman" w:hAnsi="Times New Roman" w:cs="Times New Roman"/>
          <w:sz w:val="20"/>
          <w:szCs w:val="20"/>
        </w:rPr>
        <w:t>熟悉Premiere Pro视频特效的使用</w:t>
      </w:r>
      <w:r>
        <w:rPr>
          <w:rFonts w:ascii="Times New Roman" w:hAnsi="Times New Roman" w:cs="Times New Roman"/>
          <w:bCs/>
          <w:sz w:val="20"/>
          <w:szCs w:val="20"/>
        </w:rPr>
        <w:t>。讲授</w:t>
      </w:r>
      <w:r>
        <w:rPr>
          <w:rFonts w:ascii="Times New Roman" w:hAnsi="Times New Roman" w:cs="Times New Roman"/>
          <w:bCs/>
          <w:color w:val="000000"/>
          <w:sz w:val="20"/>
          <w:szCs w:val="20"/>
        </w:rPr>
        <w:t>视频过度、转场特效、画中画的使用、视频滤镜进行简单的调色画面变形、以及滚动画面</w:t>
      </w:r>
      <w:r>
        <w:rPr>
          <w:rFonts w:hint="eastAsia" w:ascii="Times New Roman" w:hAnsi="Times New Roman" w:cs="Times New Roman"/>
          <w:bCs/>
          <w:color w:val="000000"/>
          <w:sz w:val="20"/>
          <w:szCs w:val="20"/>
          <w:lang w:eastAsia="zh-CN"/>
        </w:rPr>
        <w:t>，</w:t>
      </w:r>
      <w:r>
        <w:rPr>
          <w:rFonts w:hint="eastAsia" w:ascii="Times New Roman" w:hAnsi="Times New Roman" w:cs="Times New Roman"/>
          <w:bCs/>
          <w:color w:val="000000"/>
          <w:sz w:val="20"/>
          <w:szCs w:val="20"/>
          <w:lang w:val="en-US" w:eastAsia="zh-CN"/>
        </w:rPr>
        <w:t>字幕特效</w:t>
      </w:r>
      <w:r>
        <w:rPr>
          <w:rFonts w:ascii="Times New Roman" w:hAnsi="Times New Roman" w:cs="Times New Roman"/>
          <w:bCs/>
          <w:color w:val="000000"/>
          <w:sz w:val="20"/>
          <w:szCs w:val="20"/>
        </w:rPr>
        <w:t>的制作</w:t>
      </w:r>
      <w:r>
        <w:rPr>
          <w:rFonts w:hint="eastAsia" w:ascii="Times New Roman" w:hAnsi="Times New Roman" w:cs="Times New Roman"/>
          <w:bCs/>
          <w:color w:val="000000"/>
          <w:sz w:val="20"/>
          <w:szCs w:val="20"/>
          <w:lang w:val="en-US" w:eastAsia="zh-CN"/>
        </w:rPr>
        <w:t>.</w:t>
      </w:r>
    </w:p>
    <w:p>
      <w:pPr>
        <w:snapToGrid w:val="0"/>
        <w:spacing w:line="288" w:lineRule="auto"/>
        <w:jc w:val="center"/>
        <w:rPr>
          <w:rFonts w:hint="default" w:ascii="Times New Roman" w:hAnsi="Times New Roman" w:cs="Times New Roman"/>
          <w:bCs/>
          <w:color w:val="000000"/>
          <w:sz w:val="20"/>
          <w:szCs w:val="20"/>
          <w:lang w:val="en-US" w:eastAsia="zh-CN"/>
        </w:rPr>
      </w:pPr>
      <w:r>
        <w:rPr>
          <w:rFonts w:hint="eastAsia" w:ascii="Times New Roman" w:hAnsi="Times New Roman" w:cs="Times New Roman"/>
          <w:bCs/>
          <w:color w:val="000000"/>
          <w:sz w:val="20"/>
          <w:szCs w:val="20"/>
          <w:lang w:val="en-US" w:eastAsia="zh-CN"/>
        </w:rPr>
        <w:t xml:space="preserve">3视频剪辑和AE的结合的制作过程 </w:t>
      </w:r>
      <w:r>
        <w:rPr>
          <w:rFonts w:ascii="Times New Roman" w:hAnsi="Times New Roman" w:cs="Times New Roman"/>
          <w:sz w:val="20"/>
          <w:szCs w:val="20"/>
        </w:rPr>
        <w:t>（实践课时：</w:t>
      </w:r>
      <w:r>
        <w:rPr>
          <w:rFonts w:hint="eastAsia" w:ascii="Times New Roman" w:hAnsi="Times New Roman" w:cs="Times New Roman"/>
          <w:sz w:val="20"/>
          <w:szCs w:val="20"/>
          <w:lang w:val="en-US" w:eastAsia="zh-CN"/>
        </w:rPr>
        <w:t>2</w:t>
      </w:r>
      <w:r>
        <w:rPr>
          <w:rFonts w:ascii="Times New Roman" w:hAnsi="Times New Roman" w:cs="Times New Roman"/>
          <w:sz w:val="20"/>
          <w:szCs w:val="20"/>
        </w:rPr>
        <w:t>）</w:t>
      </w:r>
    </w:p>
    <w:p>
      <w:pPr>
        <w:snapToGrid w:val="0"/>
        <w:spacing w:line="288"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重点是掌握</w:t>
      </w:r>
      <w:r>
        <w:rPr>
          <w:rFonts w:hint="eastAsia" w:ascii="Times New Roman" w:hAnsi="Times New Roman" w:cs="Times New Roman"/>
          <w:bCs/>
          <w:color w:val="000000"/>
          <w:sz w:val="20"/>
          <w:szCs w:val="20"/>
          <w:lang w:val="en-US" w:eastAsia="zh-CN"/>
        </w:rPr>
        <w:t>常规特效</w:t>
      </w:r>
      <w:r>
        <w:rPr>
          <w:rFonts w:ascii="Times New Roman" w:hAnsi="Times New Roman" w:cs="Times New Roman"/>
          <w:color w:val="000000"/>
          <w:sz w:val="20"/>
          <w:szCs w:val="20"/>
        </w:rPr>
        <w:t>和字幕制作的方式</w:t>
      </w:r>
      <w:r>
        <w:rPr>
          <w:rFonts w:ascii="Times New Roman" w:hAnsi="Times New Roman" w:cs="Times New Roman"/>
          <w:bCs/>
          <w:color w:val="000000"/>
          <w:sz w:val="20"/>
          <w:szCs w:val="20"/>
        </w:rPr>
        <w:t>。</w:t>
      </w:r>
    </w:p>
    <w:p>
      <w:pPr>
        <w:snapToGrid w:val="0"/>
        <w:spacing w:line="288"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难点是对于</w:t>
      </w:r>
      <w:r>
        <w:rPr>
          <w:rFonts w:hint="eastAsia" w:ascii="Times New Roman" w:hAnsi="Times New Roman" w:cs="Times New Roman"/>
          <w:bCs/>
          <w:color w:val="000000"/>
          <w:sz w:val="20"/>
          <w:szCs w:val="20"/>
          <w:lang w:val="en-US" w:eastAsia="zh-CN"/>
        </w:rPr>
        <w:t>特效处理</w:t>
      </w:r>
      <w:r>
        <w:rPr>
          <w:rFonts w:ascii="Times New Roman" w:hAnsi="Times New Roman" w:cs="Times New Roman"/>
          <w:bCs/>
          <w:color w:val="000000"/>
          <w:sz w:val="20"/>
          <w:szCs w:val="20"/>
        </w:rPr>
        <w:t>、字幕和整体影片的融合方式及效果。</w:t>
      </w:r>
    </w:p>
    <w:p>
      <w:pPr>
        <w:snapToGrid w:val="0"/>
        <w:spacing w:line="288" w:lineRule="auto"/>
        <w:jc w:val="center"/>
        <w:rPr>
          <w:rFonts w:ascii="Times New Roman" w:hAnsi="Times New Roman" w:cs="Times New Roman"/>
          <w:bCs/>
          <w:sz w:val="20"/>
          <w:szCs w:val="20"/>
        </w:rPr>
      </w:pPr>
    </w:p>
    <w:p>
      <w:pPr>
        <w:snapToGrid w:val="0"/>
        <w:spacing w:line="288" w:lineRule="auto"/>
        <w:ind w:firstLine="402" w:firstLineChars="200"/>
        <w:jc w:val="center"/>
        <w:rPr>
          <w:rFonts w:ascii="Times New Roman" w:hAnsi="Times New Roman" w:cs="Times New Roman"/>
          <w:b/>
          <w:sz w:val="20"/>
          <w:szCs w:val="20"/>
        </w:rPr>
      </w:pPr>
      <w:r>
        <w:rPr>
          <w:rFonts w:ascii="Times New Roman" w:hAnsi="Times New Roman" w:cs="Times New Roman"/>
          <w:b/>
          <w:sz w:val="20"/>
          <w:szCs w:val="20"/>
        </w:rPr>
        <w:t>单元</w:t>
      </w:r>
      <w:r>
        <w:rPr>
          <w:rFonts w:hint="eastAsia" w:ascii="Times New Roman" w:hAnsi="Times New Roman" w:cs="Times New Roman"/>
          <w:b/>
          <w:sz w:val="20"/>
          <w:szCs w:val="20"/>
          <w:lang w:val="en-US" w:eastAsia="zh-CN"/>
        </w:rPr>
        <w:t>四</w:t>
      </w:r>
      <w:r>
        <w:rPr>
          <w:rFonts w:ascii="Times New Roman" w:hAnsi="Times New Roman" w:cs="Times New Roman"/>
          <w:b/>
          <w:sz w:val="20"/>
          <w:szCs w:val="20"/>
        </w:rPr>
        <w:t>：影视调色软件达芬奇的使用以及应用</w:t>
      </w:r>
      <w:r>
        <w:rPr>
          <w:rFonts w:hint="eastAsia" w:ascii="Times New Roman" w:hAnsi="Times New Roman" w:eastAsia="宋体" w:cs="Times New Roman"/>
          <w:b/>
          <w:bCs/>
          <w:sz w:val="20"/>
          <w:szCs w:val="20"/>
          <w:lang w:val="en-US" w:eastAsia="zh-CN"/>
        </w:rPr>
        <w:t>（第12周）</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2</w:t>
      </w:r>
      <w:r>
        <w:rPr>
          <w:rFonts w:ascii="Times New Roman" w:hAnsi="Times New Roman" w:cs="Times New Roman"/>
          <w:sz w:val="20"/>
          <w:szCs w:val="20"/>
        </w:rPr>
        <w:t xml:space="preserve">  实践课时：</w:t>
      </w:r>
      <w:r>
        <w:rPr>
          <w:rFonts w:hint="eastAsia" w:ascii="Times New Roman" w:hAnsi="Times New Roman" w:cs="Times New Roman"/>
          <w:sz w:val="20"/>
          <w:szCs w:val="20"/>
          <w:lang w:val="en-US" w:eastAsia="zh-CN"/>
        </w:rPr>
        <w:t>2</w:t>
      </w:r>
      <w:r>
        <w:rPr>
          <w:rFonts w:ascii="Times New Roman" w:hAnsi="Times New Roman" w:cs="Times New Roman"/>
          <w:sz w:val="20"/>
          <w:szCs w:val="20"/>
        </w:rPr>
        <w:t>）</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Times New Roman"/>
          <w:sz w:val="20"/>
          <w:szCs w:val="20"/>
          <w:lang w:val="en-US" w:eastAsia="zh-CN"/>
        </w:rPr>
        <w:t>介绍达芬奇的软件知识</w:t>
      </w:r>
      <w:r>
        <w:rPr>
          <w:rFonts w:ascii="Times New Roman" w:hAnsi="Times New Roman" w:cs="Times New Roman"/>
          <w:sz w:val="20"/>
          <w:szCs w:val="20"/>
        </w:rPr>
        <w:t>、色彩理论简述、</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达芬奇界面的简述。（理论课时：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重点：达奇软件的系统界面和使用</w:t>
      </w:r>
    </w:p>
    <w:p>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难点：不同于其它剪辑软件的界面和理念</w:t>
      </w:r>
    </w:p>
    <w:p>
      <w:pPr>
        <w:snapToGrid w:val="0"/>
        <w:spacing w:line="288" w:lineRule="auto"/>
        <w:jc w:val="center"/>
        <w:rPr>
          <w:rFonts w:ascii="Times New Roman" w:hAnsi="Times New Roman" w:cs="Times New Roman"/>
          <w:sz w:val="20"/>
          <w:szCs w:val="20"/>
        </w:rPr>
      </w:pPr>
      <w:r>
        <w:rPr>
          <w:rFonts w:ascii="Times New Roman" w:hAnsi="Times New Roman" w:cs="Times New Roman"/>
          <w:bCs/>
          <w:sz w:val="20"/>
          <w:szCs w:val="20"/>
        </w:rPr>
        <w:t>2</w:t>
      </w:r>
      <w:r>
        <w:rPr>
          <w:rFonts w:ascii="Times New Roman" w:hAnsi="Times New Roman" w:cs="Times New Roman"/>
          <w:sz w:val="20"/>
          <w:szCs w:val="20"/>
        </w:rPr>
        <w:t xml:space="preserve"> 达芬奇软件的一级调色和二级调色</w:t>
      </w:r>
    </w:p>
    <w:p>
      <w:pPr>
        <w:snapToGrid w:val="0"/>
        <w:spacing w:line="288"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主要讲解达芬奇软件一级和二级调色的知识，进行调色必须掌握的常用工具。</w:t>
      </w:r>
      <w:r>
        <w:rPr>
          <w:rFonts w:ascii="Times New Roman" w:hAnsi="Times New Roman" w:cs="Times New Roman"/>
          <w:sz w:val="20"/>
          <w:szCs w:val="20"/>
        </w:rPr>
        <w:t>（理论课时：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napToGrid w:val="0"/>
        <w:spacing w:line="288" w:lineRule="auto"/>
        <w:jc w:val="center"/>
        <w:rPr>
          <w:rFonts w:ascii="Times New Roman" w:hAnsi="Times New Roman" w:cs="Times New Roman"/>
          <w:b/>
          <w:bCs/>
          <w:sz w:val="20"/>
          <w:szCs w:val="20"/>
        </w:rPr>
      </w:pPr>
      <w:r>
        <w:rPr>
          <w:rFonts w:ascii="Times New Roman" w:hAnsi="Times New Roman" w:cs="Times New Roman"/>
          <w:color w:val="000000"/>
          <w:sz w:val="20"/>
          <w:szCs w:val="20"/>
        </w:rPr>
        <w:t>知识点：关于一级调色、二级调色、色轮调色、平衡画面</w:t>
      </w:r>
    </w:p>
    <w:p>
      <w:pPr>
        <w:snapToGrid w:val="0"/>
        <w:spacing w:line="288" w:lineRule="auto"/>
        <w:jc w:val="center"/>
        <w:rPr>
          <w:rFonts w:ascii="Times New Roman" w:hAnsi="Times New Roman" w:cs="Times New Roman"/>
          <w:b/>
          <w:bCs/>
          <w:color w:val="000000"/>
          <w:sz w:val="20"/>
          <w:szCs w:val="20"/>
        </w:rPr>
      </w:pPr>
      <w:r>
        <w:rPr>
          <w:rFonts w:ascii="Times New Roman" w:hAnsi="Times New Roman" w:cs="Times New Roman"/>
          <w:sz w:val="20"/>
          <w:szCs w:val="20"/>
        </w:rPr>
        <w:t>3  达芬奇的</w:t>
      </w:r>
      <w:r>
        <w:rPr>
          <w:rFonts w:hint="eastAsia" w:ascii="Times New Roman" w:hAnsi="Times New Roman" w:cs="Times New Roman"/>
          <w:sz w:val="20"/>
          <w:szCs w:val="20"/>
          <w:lang w:val="en-US" w:eastAsia="zh-CN"/>
        </w:rPr>
        <w:t>磨皮和跟踪技术</w:t>
      </w:r>
      <w:r>
        <w:rPr>
          <w:rFonts w:ascii="Times New Roman" w:hAnsi="Times New Roman" w:cs="Times New Roman"/>
          <w:sz w:val="20"/>
          <w:szCs w:val="20"/>
        </w:rPr>
        <w:t>和调色的流程（实践课时：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pacing w:line="288" w:lineRule="auto"/>
        <w:jc w:val="center"/>
        <w:rPr>
          <w:rFonts w:hint="eastAsia" w:ascii="Times New Roman" w:hAnsi="Times New Roman" w:cs="Times New Roman"/>
          <w:bCs/>
          <w:color w:val="000000"/>
          <w:sz w:val="20"/>
          <w:szCs w:val="20"/>
          <w:lang w:val="en-US" w:eastAsia="zh-CN"/>
        </w:rPr>
      </w:pPr>
      <w:r>
        <w:rPr>
          <w:rFonts w:hint="eastAsia" w:ascii="Times New Roman" w:hAnsi="Times New Roman" w:cs="Times New Roman"/>
          <w:bCs/>
          <w:color w:val="000000"/>
          <w:sz w:val="20"/>
          <w:szCs w:val="20"/>
          <w:lang w:val="en-US" w:eastAsia="zh-CN"/>
        </w:rPr>
        <w:t>掌握达芬奇的磨皮和跟踪技巧，可以针对人物进行皮肤的局部调色</w:t>
      </w:r>
    </w:p>
    <w:p>
      <w:pPr>
        <w:spacing w:line="288"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重点：熟悉理解达芬奇软件的调色原理及流程</w:t>
      </w:r>
    </w:p>
    <w:p>
      <w:pPr>
        <w:spacing w:line="288" w:lineRule="auto"/>
        <w:jc w:val="center"/>
        <w:rPr>
          <w:rFonts w:hint="eastAsia" w:ascii="Times New Roman" w:hAnsi="Times New Roman" w:cs="Times New Roman" w:eastAsiaTheme="minorEastAsia"/>
          <w:sz w:val="20"/>
          <w:szCs w:val="20"/>
          <w:lang w:val="en-US" w:eastAsia="zh-CN"/>
        </w:rPr>
      </w:pPr>
      <w:r>
        <w:rPr>
          <w:rFonts w:ascii="Times New Roman" w:hAnsi="Times New Roman" w:cs="Times New Roman"/>
          <w:bCs/>
          <w:color w:val="000000"/>
          <w:sz w:val="20"/>
          <w:szCs w:val="20"/>
        </w:rPr>
        <w:t>难点：</w:t>
      </w:r>
      <w:r>
        <w:rPr>
          <w:rFonts w:hint="eastAsia" w:ascii="Times New Roman" w:hAnsi="Times New Roman" w:cs="Times New Roman"/>
          <w:bCs/>
          <w:color w:val="000000"/>
          <w:sz w:val="20"/>
          <w:szCs w:val="20"/>
          <w:lang w:val="en-US" w:eastAsia="zh-CN"/>
        </w:rPr>
        <w:t>达芬奇</w:t>
      </w:r>
    </w:p>
    <w:p>
      <w:pPr>
        <w:snapToGrid w:val="0"/>
        <w:spacing w:line="288" w:lineRule="auto"/>
        <w:jc w:val="center"/>
        <w:rPr>
          <w:rFonts w:ascii="Times New Roman" w:hAnsi="Times New Roman" w:cs="Times New Roman"/>
          <w:sz w:val="20"/>
          <w:szCs w:val="20"/>
        </w:rPr>
      </w:pPr>
      <w:r>
        <w:rPr>
          <w:rFonts w:ascii="Times New Roman" w:hAnsi="Times New Roman" w:cs="Times New Roman"/>
          <w:bCs/>
          <w:sz w:val="20"/>
          <w:szCs w:val="20"/>
        </w:rPr>
        <w:t>4</w:t>
      </w:r>
      <w:r>
        <w:rPr>
          <w:rFonts w:ascii="Times New Roman" w:hAnsi="Times New Roman" w:cs="Times New Roman"/>
          <w:sz w:val="20"/>
          <w:szCs w:val="20"/>
        </w:rPr>
        <w:t xml:space="preserve"> 达芬奇软件的经典色调分析（实践课时：</w:t>
      </w:r>
      <w:r>
        <w:rPr>
          <w:rFonts w:hint="eastAsia" w:ascii="Times New Roman" w:hAnsi="Times New Roman" w:cs="Times New Roman"/>
          <w:sz w:val="20"/>
          <w:szCs w:val="20"/>
          <w:lang w:val="en-US" w:eastAsia="zh-CN"/>
        </w:rPr>
        <w:t>1</w:t>
      </w:r>
      <w:r>
        <w:rPr>
          <w:rFonts w:ascii="Times New Roman" w:hAnsi="Times New Roman" w:cs="Times New Roman"/>
          <w:sz w:val="20"/>
          <w:szCs w:val="20"/>
        </w:rPr>
        <w:t>）</w:t>
      </w:r>
    </w:p>
    <w:p>
      <w:pPr>
        <w:snapToGrid w:val="0"/>
        <w:spacing w:line="288" w:lineRule="auto"/>
        <w:ind w:right="360"/>
        <w:jc w:val="center"/>
        <w:rPr>
          <w:rFonts w:ascii="Times New Roman" w:hAnsi="Times New Roman" w:cs="Times New Roman"/>
          <w:b/>
          <w:bCs/>
          <w:sz w:val="20"/>
          <w:szCs w:val="20"/>
        </w:rPr>
      </w:pPr>
      <w:r>
        <w:rPr>
          <w:rFonts w:ascii="Times New Roman" w:hAnsi="Times New Roman" w:cs="Times New Roman"/>
          <w:bCs/>
          <w:sz w:val="20"/>
          <w:szCs w:val="20"/>
        </w:rPr>
        <w:t>主要讲解达芬奇软件对于人像的调色</w:t>
      </w:r>
      <w:r>
        <w:rPr>
          <w:rFonts w:hint="eastAsia" w:ascii="Times New Roman" w:hAnsi="Times New Roman" w:cs="Times New Roman"/>
          <w:bCs/>
          <w:sz w:val="20"/>
          <w:szCs w:val="20"/>
          <w:lang w:val="en-US" w:eastAsia="zh-CN"/>
        </w:rPr>
        <w:t>和</w:t>
      </w:r>
      <w:r>
        <w:rPr>
          <w:rFonts w:ascii="Times New Roman" w:hAnsi="Times New Roman" w:cs="Times New Roman"/>
          <w:bCs/>
          <w:sz w:val="20"/>
          <w:szCs w:val="20"/>
        </w:rPr>
        <w:t>宣传片调色</w:t>
      </w: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以及调色模板的使用</w:t>
      </w:r>
      <w:r>
        <w:rPr>
          <w:rFonts w:ascii="Times New Roman" w:hAnsi="Times New Roman" w:cs="Times New Roman"/>
          <w:color w:val="000000"/>
          <w:sz w:val="20"/>
          <w:szCs w:val="20"/>
        </w:rPr>
        <w:t>。</w:t>
      </w:r>
    </w:p>
    <w:p>
      <w:pPr>
        <w:snapToGrid w:val="0"/>
        <w:spacing w:line="288" w:lineRule="auto"/>
        <w:jc w:val="both"/>
        <w:rPr>
          <w:rFonts w:ascii="Times New Roman" w:hAnsi="Times New Roman" w:cs="Times New Roman"/>
          <w:b/>
          <w:bCs/>
          <w:sz w:val="20"/>
          <w:szCs w:val="20"/>
        </w:rPr>
      </w:pPr>
    </w:p>
    <w:p>
      <w:pPr>
        <w:snapToGrid w:val="0"/>
        <w:spacing w:line="288" w:lineRule="auto"/>
        <w:jc w:val="center"/>
        <w:rPr>
          <w:rFonts w:hint="default" w:ascii="Times New Roman" w:hAnsi="Times New Roman" w:eastAsia="宋体" w:cs="Times New Roman"/>
          <w:b/>
          <w:bCs/>
          <w:sz w:val="20"/>
          <w:szCs w:val="20"/>
          <w:lang w:val="en-US" w:eastAsia="zh-CN"/>
        </w:rPr>
      </w:pPr>
      <w:r>
        <w:rPr>
          <w:rFonts w:ascii="Times New Roman" w:hAnsi="Times New Roman" w:eastAsia="宋体" w:cs="Times New Roman"/>
          <w:b/>
          <w:bCs/>
          <w:sz w:val="20"/>
          <w:szCs w:val="20"/>
        </w:rPr>
        <w:t>单元四：期末综合练习</w:t>
      </w:r>
      <w:r>
        <w:rPr>
          <w:rFonts w:hint="eastAsia" w:ascii="Times New Roman" w:hAnsi="Times New Roman" w:eastAsia="宋体" w:cs="Times New Roman"/>
          <w:b/>
          <w:bCs/>
          <w:sz w:val="20"/>
          <w:szCs w:val="20"/>
          <w:lang w:val="en-US" w:eastAsia="zh-CN"/>
        </w:rPr>
        <w:t xml:space="preserve"> （第13周—第16周）</w:t>
      </w:r>
    </w:p>
    <w:p>
      <w:pPr>
        <w:snapToGrid w:val="0"/>
        <w:spacing w:line="288"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（理论课时：</w:t>
      </w:r>
      <w:r>
        <w:rPr>
          <w:rFonts w:hint="eastAsia" w:ascii="Times New Roman" w:hAnsi="Times New Roman" w:eastAsia="宋体" w:cs="Times New Roman"/>
          <w:sz w:val="20"/>
          <w:szCs w:val="20"/>
          <w:lang w:val="en-US" w:eastAsia="zh-CN"/>
        </w:rPr>
        <w:t>4</w:t>
      </w:r>
      <w:r>
        <w:rPr>
          <w:rFonts w:ascii="Times New Roman" w:hAnsi="Times New Roman" w:eastAsia="宋体" w:cs="Times New Roman"/>
          <w:sz w:val="20"/>
          <w:szCs w:val="20"/>
        </w:rPr>
        <w:t xml:space="preserve">  实践课时：</w:t>
      </w:r>
      <w:r>
        <w:rPr>
          <w:rFonts w:hint="eastAsia" w:ascii="Times New Roman" w:hAnsi="Times New Roman" w:eastAsia="宋体" w:cs="Times New Roman"/>
          <w:sz w:val="20"/>
          <w:szCs w:val="20"/>
          <w:lang w:val="en-US" w:eastAsia="zh-CN"/>
        </w:rPr>
        <w:t>12</w:t>
      </w:r>
      <w:r>
        <w:rPr>
          <w:rFonts w:ascii="Times New Roman" w:hAnsi="Times New Roman" w:eastAsia="宋体" w:cs="Times New Roman"/>
          <w:sz w:val="20"/>
          <w:szCs w:val="20"/>
        </w:rPr>
        <w:t>）</w:t>
      </w:r>
    </w:p>
    <w:p>
      <w:pPr>
        <w:snapToGrid w:val="0"/>
        <w:spacing w:line="288" w:lineRule="auto"/>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融汇贯通前三个单元的知识点，并进行一次主题视频后期制作综合练习。</w:t>
      </w:r>
    </w:p>
    <w:p/>
    <w:p>
      <w:pPr>
        <w:snapToGrid w:val="0"/>
        <w:spacing w:line="288" w:lineRule="auto"/>
        <w:ind w:right="26"/>
        <w:rPr>
          <w:rFonts w:ascii="Times New Roman" w:hAnsi="Times New Roman" w:cs="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七、课内实验名称及基本要求</w:t>
      </w:r>
    </w:p>
    <w:tbl>
      <w:tblPr>
        <w:tblStyle w:val="6"/>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95"/>
        <w:gridCol w:w="3007"/>
        <w:gridCol w:w="907"/>
        <w:gridCol w:w="106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序号</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实验名称</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主要内容</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实验</w:t>
            </w:r>
          </w:p>
          <w:p>
            <w:pPr>
              <w:snapToGrid w:val="0"/>
              <w:jc w:val="center"/>
              <w:rPr>
                <w:rFonts w:ascii="Times New Roman" w:hAnsi="Times New Roman" w:cs="Times New Roman"/>
                <w:sz w:val="20"/>
                <w:szCs w:val="20"/>
              </w:rPr>
            </w:pPr>
            <w:r>
              <w:rPr>
                <w:rFonts w:ascii="Times New Roman" w:hAnsi="Times New Roman" w:cs="Times New Roman"/>
                <w:sz w:val="20"/>
                <w:szCs w:val="20"/>
              </w:rPr>
              <w:t>时数</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实验类型</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视频特效制作</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用After Effects  进行视频特效制作</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18</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hint="eastAsia" w:ascii="Times New Roman" w:hAnsi="Times New Roman" w:cs="Times New Roman"/>
                <w:sz w:val="20"/>
                <w:szCs w:val="20"/>
                <w:lang w:val="en-US" w:eastAsia="zh-CN"/>
              </w:rPr>
              <w:t>剪辑</w:t>
            </w:r>
            <w:r>
              <w:rPr>
                <w:rFonts w:ascii="Times New Roman" w:hAnsi="Times New Roman" w:cs="Times New Roman"/>
                <w:sz w:val="20"/>
                <w:szCs w:val="20"/>
              </w:rPr>
              <w:t>制作</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w:t>
            </w:r>
            <w:r>
              <w:rPr>
                <w:rFonts w:ascii="Times New Roman" w:hAnsi="Times New Roman" w:cs="Times New Roman"/>
                <w:color w:val="000000"/>
                <w:sz w:val="20"/>
                <w:szCs w:val="20"/>
              </w:rPr>
              <w:t>Premiere Pro</w:t>
            </w:r>
            <w:r>
              <w:rPr>
                <w:rFonts w:ascii="Times New Roman" w:hAnsi="Times New Roman" w:cs="Times New Roman"/>
                <w:sz w:val="20"/>
                <w:szCs w:val="20"/>
              </w:rPr>
              <w:t xml:space="preserve">  进行视频特效制作</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hint="eastAsia" w:ascii="Times New Roman" w:hAnsi="Times New Roman" w:cs="Times New Roman"/>
                <w:sz w:val="20"/>
                <w:szCs w:val="20"/>
                <w:lang w:val="en-US" w:eastAsia="zh-CN"/>
              </w:rPr>
              <w:t>2</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达芬奇调色</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用达芬奇专业调色软件进行后期调色处理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2</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综合影视后期处理</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用已学习过的知识进行综合的视频后期处理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12</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bl>
    <w:p>
      <w:pPr>
        <w:snapToGrid w:val="0"/>
        <w:spacing w:line="288" w:lineRule="auto"/>
        <w:ind w:right="2520"/>
        <w:rPr>
          <w:rFonts w:ascii="Times New Roman" w:hAnsi="Times New Roman" w:eastAsia="黑体" w:cs="Times New Roman"/>
          <w:sz w:val="24"/>
        </w:rPr>
      </w:pPr>
    </w:p>
    <w:p>
      <w:pPr>
        <w:widowControl/>
        <w:spacing w:before="156" w:beforeLines="50" w:after="156" w:afterLines="50" w:line="288" w:lineRule="auto"/>
        <w:jc w:val="left"/>
        <w:rPr>
          <w:rFonts w:ascii="Times New Roman" w:hAnsi="Times New Roman" w:eastAsia="黑体" w:cs="Times New Roman"/>
          <w:sz w:val="24"/>
        </w:rPr>
      </w:pPr>
      <w:r>
        <w:rPr>
          <w:rFonts w:ascii="Times New Roman" w:hAnsi="Times New Roman" w:eastAsia="黑体" w:cs="Times New Roman"/>
          <w:sz w:val="24"/>
        </w:rPr>
        <w:t>八、评价方式与成绩</w:t>
      </w:r>
    </w:p>
    <w:tbl>
      <w:tblPr>
        <w:tblStyle w:val="6"/>
        <w:tblpPr w:leftFromText="180" w:rightFromText="180" w:vertAnchor="text" w:horzAnchor="margin" w:tblpY="11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cs="Times New Roman"/>
                <w:bCs/>
                <w:color w:val="000000"/>
                <w:szCs w:val="20"/>
              </w:rPr>
            </w:pPr>
            <w:r>
              <w:rPr>
                <w:rFonts w:ascii="Times New Roman" w:hAnsi="Times New Roman" w:cs="Times New Roman"/>
                <w:bCs/>
                <w:color w:val="000000"/>
                <w:szCs w:val="20"/>
              </w:rPr>
              <w:t>总评构成（</w:t>
            </w:r>
            <w:r>
              <w:rPr>
                <w:rFonts w:hint="eastAsia" w:ascii="Times New Roman" w:hAnsi="Times New Roman" w:cs="Times New Roman"/>
                <w:bCs/>
                <w:color w:val="000000"/>
                <w:szCs w:val="20"/>
                <w:lang w:val="en-US" w:eastAsia="zh-CN"/>
              </w:rPr>
              <w:t>1+</w:t>
            </w:r>
            <w:r>
              <w:rPr>
                <w:rFonts w:ascii="Times New Roman" w:hAnsi="Times New Roman" w:cs="Times New Roman"/>
                <w:bCs/>
                <w:color w:val="000000"/>
                <w:szCs w:val="20"/>
              </w:rPr>
              <w:t>X）</w:t>
            </w:r>
          </w:p>
        </w:tc>
        <w:tc>
          <w:tcPr>
            <w:tcW w:w="510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评价方式</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Times New Roman" w:hAnsi="Times New Roman" w:cs="Times New Roman" w:eastAsiaTheme="minorEastAsia"/>
                <w:bCs/>
                <w:color w:val="000000"/>
                <w:szCs w:val="20"/>
                <w:lang w:eastAsia="zh-CN"/>
              </w:rPr>
            </w:pPr>
            <w:r>
              <w:rPr>
                <w:rFonts w:hint="eastAsia" w:ascii="Times New Roman" w:hAnsi="Times New Roman" w:cs="Times New Roman"/>
                <w:bCs/>
                <w:color w:val="000000"/>
                <w:szCs w:val="20"/>
                <w:lang w:val="en-US" w:eastAsia="zh-CN"/>
              </w:rPr>
              <w:t>1</w:t>
            </w:r>
          </w:p>
        </w:tc>
        <w:tc>
          <w:tcPr>
            <w:tcW w:w="5103" w:type="dxa"/>
            <w:shd w:val="clear" w:color="auto" w:fill="auto"/>
          </w:tcPr>
          <w:p>
            <w:pPr>
              <w:snapToGrid w:val="0"/>
              <w:spacing w:before="156" w:beforeLines="50" w:after="156" w:afterLines="50"/>
              <w:jc w:val="center"/>
              <w:rPr>
                <w:rFonts w:hint="default" w:ascii="Times New Roman" w:hAnsi="Times New Roman" w:cs="Times New Roman" w:eastAsiaTheme="minorEastAsia"/>
                <w:bCs/>
                <w:color w:val="000000"/>
                <w:szCs w:val="20"/>
                <w:lang w:val="en-US" w:eastAsia="zh-CN"/>
              </w:rPr>
            </w:pPr>
            <w:r>
              <w:rPr>
                <w:rFonts w:hint="eastAsia" w:ascii="Times New Roman" w:hAnsi="Times New Roman" w:cs="Times New Roman"/>
                <w:bCs/>
                <w:color w:val="000000"/>
                <w:szCs w:val="20"/>
                <w:lang w:val="en-US" w:eastAsia="zh-CN"/>
              </w:rPr>
              <w:t>结课大</w:t>
            </w:r>
            <w:r>
              <w:rPr>
                <w:rFonts w:hint="eastAsia" w:ascii="Times New Roman" w:hAnsi="Times New Roman" w:cs="Times New Roman"/>
                <w:bCs/>
                <w:color w:val="000000"/>
                <w:szCs w:val="20"/>
              </w:rPr>
              <w:t>作业</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hint="eastAsia" w:ascii="Times New Roman" w:hAnsi="Times New Roman" w:cs="Times New Roman"/>
                <w:bCs/>
                <w:color w:val="000000"/>
                <w:szCs w:val="20"/>
                <w:lang w:val="en-US" w:eastAsia="zh-CN"/>
              </w:rPr>
              <w:t>50</w:t>
            </w:r>
            <w:r>
              <w:rPr>
                <w:rFonts w:ascii="Times New Roman" w:hAnsi="Times New Roman" w:cs="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X</w:t>
            </w:r>
            <w:r>
              <w:rPr>
                <w:rFonts w:hint="eastAsia" w:ascii="Times New Roman" w:hAnsi="Times New Roman" w:cs="Times New Roman"/>
                <w:bCs/>
                <w:color w:val="000000"/>
                <w:szCs w:val="20"/>
                <w:lang w:val="en-US" w:eastAsia="zh-CN"/>
              </w:rPr>
              <w:t>1</w:t>
            </w:r>
          </w:p>
        </w:tc>
        <w:tc>
          <w:tcPr>
            <w:tcW w:w="5103" w:type="dxa"/>
            <w:shd w:val="clear" w:color="auto" w:fill="auto"/>
          </w:tcPr>
          <w:p>
            <w:pPr>
              <w:snapToGrid w:val="0"/>
              <w:spacing w:before="156" w:beforeLines="50" w:after="156" w:afterLines="50"/>
              <w:jc w:val="center"/>
              <w:rPr>
                <w:rFonts w:hint="default" w:ascii="Times New Roman" w:hAnsi="Times New Roman" w:cs="Times New Roman" w:eastAsiaTheme="minorEastAsia"/>
                <w:bCs/>
                <w:color w:val="000000"/>
                <w:szCs w:val="20"/>
                <w:lang w:val="en-US" w:eastAsia="zh-CN"/>
              </w:rPr>
            </w:pPr>
            <w:r>
              <w:rPr>
                <w:rFonts w:hint="eastAsia" w:ascii="Times New Roman" w:hAnsi="Times New Roman" w:cs="Times New Roman"/>
                <w:bCs/>
                <w:color w:val="000000"/>
                <w:szCs w:val="20"/>
                <w:lang w:val="en-US" w:eastAsia="zh-CN"/>
              </w:rPr>
              <w:t>剪辑作业</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hint="eastAsia" w:ascii="Times New Roman" w:hAnsi="Times New Roman" w:cs="Times New Roman"/>
                <w:bCs/>
                <w:color w:val="000000"/>
                <w:szCs w:val="20"/>
                <w:lang w:val="en-US" w:eastAsia="zh-CN"/>
              </w:rPr>
              <w:t>5</w:t>
            </w:r>
            <w:r>
              <w:rPr>
                <w:rFonts w:ascii="Times New Roman" w:hAnsi="Times New Roman" w:cs="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X</w:t>
            </w:r>
            <w:r>
              <w:rPr>
                <w:rFonts w:hint="eastAsia" w:ascii="Times New Roman" w:hAnsi="Times New Roman" w:cs="Times New Roman"/>
                <w:bCs/>
                <w:color w:val="000000"/>
                <w:szCs w:val="20"/>
                <w:lang w:val="en-US" w:eastAsia="zh-CN"/>
              </w:rPr>
              <w:t>2</w:t>
            </w:r>
          </w:p>
        </w:tc>
        <w:tc>
          <w:tcPr>
            <w:tcW w:w="5103" w:type="dxa"/>
            <w:shd w:val="clear" w:color="auto" w:fill="auto"/>
          </w:tcPr>
          <w:p>
            <w:pPr>
              <w:snapToGrid w:val="0"/>
              <w:spacing w:before="156" w:beforeLines="50" w:after="156" w:afterLines="50"/>
              <w:jc w:val="center"/>
              <w:rPr>
                <w:rFonts w:hint="default" w:ascii="Times New Roman" w:hAnsi="Times New Roman" w:cs="Times New Roman" w:eastAsiaTheme="minorEastAsia"/>
                <w:bCs/>
                <w:color w:val="000000"/>
                <w:szCs w:val="20"/>
                <w:lang w:val="en-US" w:eastAsia="zh-CN"/>
              </w:rPr>
            </w:pPr>
            <w:r>
              <w:rPr>
                <w:rFonts w:hint="eastAsia" w:ascii="Times New Roman" w:hAnsi="Times New Roman" w:cs="Times New Roman"/>
                <w:bCs/>
                <w:color w:val="000000"/>
                <w:szCs w:val="20"/>
                <w:lang w:val="en-US" w:eastAsia="zh-CN"/>
              </w:rPr>
              <w:t>调色作业</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hint="eastAsia" w:ascii="Times New Roman" w:hAnsi="Times New Roman" w:cs="Times New Roman"/>
                <w:bCs/>
                <w:color w:val="000000"/>
                <w:szCs w:val="20"/>
                <w:lang w:val="en-US" w:eastAsia="zh-CN"/>
              </w:rPr>
              <w:t>5</w:t>
            </w:r>
            <w:r>
              <w:rPr>
                <w:rFonts w:ascii="Times New Roman" w:hAnsi="Times New Roman" w:cs="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Times New Roman" w:hAnsi="Times New Roman" w:cs="Times New Roman" w:eastAsiaTheme="minorEastAsia"/>
                <w:bCs/>
                <w:color w:val="000000"/>
                <w:szCs w:val="20"/>
                <w:lang w:eastAsia="zh-CN"/>
              </w:rPr>
            </w:pPr>
            <w:r>
              <w:rPr>
                <w:rFonts w:ascii="Times New Roman" w:hAnsi="Times New Roman" w:cs="Times New Roman"/>
                <w:bCs/>
                <w:color w:val="000000"/>
                <w:szCs w:val="20"/>
              </w:rPr>
              <w:t>X</w:t>
            </w:r>
            <w:r>
              <w:rPr>
                <w:rFonts w:hint="eastAsia" w:ascii="Times New Roman" w:hAnsi="Times New Roman" w:cs="Times New Roman"/>
                <w:bCs/>
                <w:color w:val="000000"/>
                <w:szCs w:val="20"/>
                <w:lang w:val="en-US" w:eastAsia="zh-CN"/>
              </w:rPr>
              <w:t>3</w:t>
            </w:r>
          </w:p>
        </w:tc>
        <w:tc>
          <w:tcPr>
            <w:tcW w:w="5103" w:type="dxa"/>
            <w:shd w:val="clear" w:color="auto" w:fill="auto"/>
          </w:tcPr>
          <w:p>
            <w:pPr>
              <w:snapToGrid w:val="0"/>
              <w:spacing w:before="156" w:beforeLines="50" w:after="156" w:afterLines="50"/>
              <w:jc w:val="center"/>
              <w:rPr>
                <w:rFonts w:hint="default" w:ascii="Times New Roman" w:hAnsi="Times New Roman" w:cs="Times New Roman" w:eastAsiaTheme="minorEastAsia"/>
                <w:bCs/>
                <w:color w:val="000000"/>
                <w:szCs w:val="20"/>
                <w:lang w:val="en-US" w:eastAsia="zh-CN"/>
              </w:rPr>
            </w:pPr>
            <w:r>
              <w:rPr>
                <w:rFonts w:hint="eastAsia" w:ascii="Times New Roman" w:hAnsi="Times New Roman" w:cs="Times New Roman"/>
                <w:bCs/>
                <w:color w:val="000000"/>
                <w:szCs w:val="20"/>
                <w:lang w:val="en-US" w:eastAsia="zh-CN"/>
              </w:rPr>
              <w:t>特效作业平均分</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hint="eastAsia" w:ascii="Times New Roman" w:hAnsi="Times New Roman" w:cs="Times New Roman"/>
                <w:bCs/>
                <w:color w:val="000000"/>
                <w:szCs w:val="20"/>
                <w:lang w:val="en-US" w:eastAsia="zh-CN"/>
              </w:rPr>
              <w:t>40</w:t>
            </w:r>
            <w:r>
              <w:rPr>
                <w:rFonts w:ascii="Times New Roman" w:hAnsi="Times New Roman" w:cs="Times New Roman"/>
                <w:bCs/>
                <w:color w:val="000000"/>
                <w:szCs w:val="20"/>
              </w:rPr>
              <w:t>%</w:t>
            </w:r>
          </w:p>
        </w:tc>
      </w:tr>
    </w:tbl>
    <w:p>
      <w:pPr>
        <w:snapToGrid w:val="0"/>
        <w:spacing w:before="120" w:after="120" w:line="288" w:lineRule="auto"/>
        <w:rPr>
          <w:rFonts w:ascii="Times New Roman" w:hAnsi="Times New Roman" w:cs="Times New Roman"/>
          <w:sz w:val="20"/>
          <w:szCs w:val="20"/>
          <w:highlight w:val="yellow"/>
        </w:rPr>
      </w:pPr>
    </w:p>
    <w:p>
      <w:pPr>
        <w:snapToGrid w:val="0"/>
        <w:spacing w:before="120" w:after="120" w:line="288" w:lineRule="auto"/>
        <w:ind w:firstLine="400" w:firstLineChars="200"/>
        <w:rPr>
          <w:rFonts w:ascii="Times New Roman" w:hAnsi="Times New Roman" w:cs="Times New Roman"/>
          <w:sz w:val="20"/>
          <w:szCs w:val="20"/>
          <w:highlight w:val="yellow"/>
        </w:rPr>
      </w:pPr>
    </w:p>
    <w:p>
      <w:pPr>
        <w:snapToGrid w:val="0"/>
        <w:spacing w:line="288" w:lineRule="auto"/>
        <w:ind w:firstLine="720" w:firstLineChars="3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 xml:space="preserve">撰写人： </w:t>
      </w:r>
      <w:r>
        <w:rPr>
          <w:rFonts w:hint="eastAsia" w:ascii="Times New Roman" w:hAnsi="Times New Roman" w:cs="Times New Roman"/>
          <w:sz w:val="24"/>
          <w:szCs w:val="24"/>
          <w:lang w:val="en-US" w:eastAsia="zh-CN"/>
        </w:rPr>
        <w:t>李至良</w:t>
      </w:r>
      <w:r>
        <w:rPr>
          <w:rFonts w:ascii="Times New Roman" w:hAnsi="Times New Roman" w:cs="Times New Roman"/>
          <w:sz w:val="24"/>
          <w:szCs w:val="24"/>
        </w:rPr>
        <w:t xml:space="preserve">              系主任审核签名：</w:t>
      </w:r>
      <w:r>
        <w:rPr>
          <w:rFonts w:hint="eastAsia" w:ascii="Times New Roman" w:hAnsi="Times New Roman" w:cs="Times New Roman"/>
          <w:sz w:val="24"/>
          <w:szCs w:val="24"/>
          <w:lang w:val="en-US" w:eastAsia="zh-CN"/>
        </w:rPr>
        <w:t xml:space="preserve"> </w:t>
      </w:r>
    </w:p>
    <w:p>
      <w:pPr>
        <w:snapToGrid w:val="0"/>
        <w:spacing w:line="288" w:lineRule="auto"/>
        <w:ind w:firstLine="720" w:firstLineChars="300"/>
        <w:rPr>
          <w:rFonts w:ascii="Times New Roman" w:hAnsi="Times New Roman" w:cs="Times New Roman"/>
          <w:sz w:val="24"/>
          <w:szCs w:val="24"/>
        </w:rPr>
      </w:pPr>
      <w:r>
        <w:rPr>
          <w:rFonts w:ascii="Times New Roman" w:hAnsi="Times New Roman" w:cs="Times New Roman"/>
          <w:sz w:val="24"/>
          <w:szCs w:val="24"/>
        </w:rPr>
        <w:t xml:space="preserve">审核时间：                       </w:t>
      </w:r>
    </w:p>
    <w:p>
      <w:pPr>
        <w:rPr>
          <w:rFonts w:ascii="Times New Roman" w:hAnsi="Times New Roman" w:cs="Times New Roman"/>
        </w:rPr>
      </w:pPr>
    </w:p>
    <w:p>
      <w:pPr>
        <w:widowControl/>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MTdkN2IzNzhjNjFhMzhjZmI4MTZhMmY3ZWY3ZDQifQ=="/>
  </w:docVars>
  <w:rsids>
    <w:rsidRoot w:val="5FE9E19E"/>
    <w:rsid w:val="000257FE"/>
    <w:rsid w:val="000478FB"/>
    <w:rsid w:val="000E401B"/>
    <w:rsid w:val="00125544"/>
    <w:rsid w:val="00154958"/>
    <w:rsid w:val="0018086A"/>
    <w:rsid w:val="00184E60"/>
    <w:rsid w:val="001F60BC"/>
    <w:rsid w:val="002C1D64"/>
    <w:rsid w:val="00334C3A"/>
    <w:rsid w:val="0033653B"/>
    <w:rsid w:val="003807CF"/>
    <w:rsid w:val="00411109"/>
    <w:rsid w:val="0042294A"/>
    <w:rsid w:val="00511FEB"/>
    <w:rsid w:val="00552BED"/>
    <w:rsid w:val="0061028F"/>
    <w:rsid w:val="006F6C4F"/>
    <w:rsid w:val="007309C4"/>
    <w:rsid w:val="00750406"/>
    <w:rsid w:val="00755859"/>
    <w:rsid w:val="008621FC"/>
    <w:rsid w:val="00882536"/>
    <w:rsid w:val="008A7CF0"/>
    <w:rsid w:val="008D31FD"/>
    <w:rsid w:val="00910146"/>
    <w:rsid w:val="009546D3"/>
    <w:rsid w:val="009C09A9"/>
    <w:rsid w:val="009C60F5"/>
    <w:rsid w:val="00A037A8"/>
    <w:rsid w:val="00A50CFE"/>
    <w:rsid w:val="00AC129E"/>
    <w:rsid w:val="00AD0484"/>
    <w:rsid w:val="00B16875"/>
    <w:rsid w:val="00B53242"/>
    <w:rsid w:val="00B8157F"/>
    <w:rsid w:val="00B85A87"/>
    <w:rsid w:val="00BA53D1"/>
    <w:rsid w:val="00CA429C"/>
    <w:rsid w:val="00CC658D"/>
    <w:rsid w:val="00CF1338"/>
    <w:rsid w:val="00DC3EED"/>
    <w:rsid w:val="00E36852"/>
    <w:rsid w:val="00E50222"/>
    <w:rsid w:val="00E53C06"/>
    <w:rsid w:val="00ED11C4"/>
    <w:rsid w:val="00ED1628"/>
    <w:rsid w:val="03051840"/>
    <w:rsid w:val="05FC0CDC"/>
    <w:rsid w:val="241F6C3C"/>
    <w:rsid w:val="28562BBD"/>
    <w:rsid w:val="318F1A2A"/>
    <w:rsid w:val="36142CC7"/>
    <w:rsid w:val="38BB4346"/>
    <w:rsid w:val="38D27CAB"/>
    <w:rsid w:val="3B0B3C9A"/>
    <w:rsid w:val="3B697EF4"/>
    <w:rsid w:val="41913112"/>
    <w:rsid w:val="44602BAA"/>
    <w:rsid w:val="447C735E"/>
    <w:rsid w:val="4A13015C"/>
    <w:rsid w:val="4E6E3EEE"/>
    <w:rsid w:val="53CF100D"/>
    <w:rsid w:val="5BCC7A7D"/>
    <w:rsid w:val="5E056FE1"/>
    <w:rsid w:val="5FE9E19E"/>
    <w:rsid w:val="675866F1"/>
    <w:rsid w:val="6E054B8F"/>
    <w:rsid w:val="6E457C14"/>
    <w:rsid w:val="6F3C5826"/>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11"/>
    <w:semiHidden/>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unhideWhenUsed/>
    <w:qFormat/>
    <w:uiPriority w:val="34"/>
    <w:pPr>
      <w:ind w:firstLine="420" w:firstLineChars="200"/>
    </w:p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 w:type="character" w:customStyle="1" w:styleId="11">
    <w:name w:val="标题 3 字符"/>
    <w:basedOn w:val="7"/>
    <w:link w:val="3"/>
    <w:qFormat/>
    <w:uiPriority w:val="9"/>
    <w:rPr>
      <w:b/>
      <w:bCs/>
      <w:kern w:val="2"/>
      <w:sz w:val="32"/>
      <w:szCs w:val="32"/>
    </w:rPr>
  </w:style>
  <w:style w:type="paragraph" w:styleId="12">
    <w:name w:val="List Paragraph"/>
    <w:basedOn w:val="1"/>
    <w:unhideWhenUsed/>
    <w:qFormat/>
    <w:uiPriority w:val="99"/>
    <w:pPr>
      <w:ind w:firstLine="420" w:firstLineChars="200"/>
    </w:pPr>
  </w:style>
  <w:style w:type="character" w:customStyle="1" w:styleId="13">
    <w:name w:val="short_tex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3508</Words>
  <Characters>3954</Characters>
  <Lines>27</Lines>
  <Paragraphs>7</Paragraphs>
  <TotalTime>3</TotalTime>
  <ScaleCrop>false</ScaleCrop>
  <LinksUpToDate>false</LinksUpToDate>
  <CharactersWithSpaces>4084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2018-12-22T01:14:00Z</dcterms:created>
  <dc:creator>jiaoyanshi</dc:creator>
  <cp:lastModifiedBy>李至良</cp:lastModifiedBy>
  <dcterms:modified xsi:type="dcterms:W3CDTF">2022-09-21T08:02:19Z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3646777D3E014954A208CB42AF789627</vt:lpwstr>
  </property>
</Properties>
</file>