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" w:hAnsi="楷体" w:eastAsia="楷体" w:cs="宋体"/>
          <w:color w:val="000000"/>
          <w:kern w:val="0"/>
          <w:sz w:val="22"/>
          <w:szCs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>【五子棋】</w:t>
      </w:r>
    </w:p>
    <w:p>
      <w:pPr>
        <w:shd w:val="clear" w:color="auto" w:fill="F5F5F5"/>
        <w:jc w:val="center"/>
        <w:textAlignment w:val="top"/>
        <w:rPr>
          <w:rFonts w:ascii="宋体" w:hAnsi="宋体" w:eastAsia="宋体" w:cs="Arial"/>
          <w:color w:val="888888"/>
          <w:kern w:val="0"/>
          <w:sz w:val="20"/>
          <w:szCs w:val="20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【RENJU】</w:t>
      </w:r>
    </w:p>
    <w:p>
      <w:pPr>
        <w:spacing w:beforeLines="50" w:afterLines="50" w:line="288" w:lineRule="auto"/>
        <w:ind w:firstLine="361" w:firstLineChars="150"/>
        <w:rPr>
          <w:rFonts w:ascii="宋体" w:hAnsi="宋体" w:eastAsia="宋体"/>
          <w:b/>
          <w:bCs/>
          <w:color w:val="008080"/>
          <w:sz w:val="30"/>
          <w:szCs w:val="30"/>
        </w:rPr>
      </w:pPr>
      <w:r>
        <w:rPr>
          <w:rFonts w:hint="eastAsia" w:ascii="宋体" w:hAnsi="宋体" w:eastAsia="宋体"/>
          <w:b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课程代码：</w:t>
      </w:r>
      <w:r>
        <w:rPr>
          <w:rFonts w:ascii="宋体" w:hAnsi="宋体" w:eastAsia="宋体"/>
          <w:color w:val="000000"/>
          <w:sz w:val="20"/>
          <w:szCs w:val="20"/>
        </w:rPr>
        <w:t>【</w:t>
      </w:r>
      <w:r>
        <w:rPr>
          <w:rFonts w:hint="eastAsia" w:ascii="宋体" w:hAnsi="宋体" w:eastAsia="宋体"/>
          <w:color w:val="000000"/>
          <w:sz w:val="20"/>
          <w:szCs w:val="20"/>
          <w:lang w:val="en-US" w:eastAsia="zh-CN"/>
        </w:rPr>
        <w:t>2108068</w:t>
      </w:r>
      <w:r>
        <w:rPr>
          <w:rFonts w:ascii="宋体" w:hAnsi="宋体" w:eastAsia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课程学分：</w:t>
      </w:r>
      <w:r>
        <w:rPr>
          <w:rFonts w:ascii="宋体" w:hAnsi="宋体" w:eastAsia="宋体"/>
          <w:color w:val="000000"/>
          <w:sz w:val="20"/>
          <w:szCs w:val="20"/>
        </w:rPr>
        <w:t>【</w:t>
      </w:r>
      <w:r>
        <w:rPr>
          <w:rFonts w:hint="eastAsia" w:ascii="宋体" w:hAnsi="宋体" w:eastAsia="宋体"/>
          <w:color w:val="000000"/>
          <w:sz w:val="20"/>
          <w:szCs w:val="20"/>
        </w:rPr>
        <w:t>2学分</w:t>
      </w:r>
      <w:r>
        <w:rPr>
          <w:rFonts w:ascii="宋体" w:hAnsi="宋体" w:eastAsia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面向专业：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</w:rPr>
        <w:t>全校本科学生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课程性质：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</w:rPr>
        <w:t>综合素质选修课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b/>
          <w:bCs/>
          <w:color w:val="000000"/>
          <w:sz w:val="21"/>
          <w:szCs w:val="21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lang w:val="en-US" w:eastAsia="zh-CN"/>
        </w:rPr>
        <w:t>新闻传播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11" w:firstLineChars="196"/>
        <w:rPr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主教材：五子棋基础教程（电子版）</w:t>
      </w:r>
    </w:p>
    <w:p>
      <w:pPr>
        <w:snapToGrid w:val="0"/>
        <w:spacing w:line="288" w:lineRule="auto"/>
        <w:ind w:left="718"/>
        <w:rPr>
          <w:rFonts w:ascii="宋体" w:hAnsi="宋体" w:eastAsia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辅助教材</w:t>
      </w:r>
      <w:r>
        <w:rPr>
          <w:rFonts w:hint="eastAsia"/>
          <w:color w:val="000000"/>
          <w:sz w:val="21"/>
          <w:szCs w:val="21"/>
        </w:rPr>
        <w:t>：</w:t>
      </w:r>
      <w:r>
        <w:rPr>
          <w:rFonts w:ascii="宋体" w:hAnsi="宋体" w:eastAsia="宋体"/>
          <w:color w:val="000000"/>
          <w:sz w:val="21"/>
          <w:szCs w:val="21"/>
        </w:rPr>
        <w:t>五子棋实战必读-基础定式  李洪斌编著 成都时代出版</w:t>
      </w:r>
    </w:p>
    <w:p>
      <w:pPr>
        <w:snapToGrid w:val="0"/>
        <w:spacing w:line="288" w:lineRule="auto"/>
        <w:ind w:left="718"/>
        <w:rPr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社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color w:val="000000"/>
          <w:sz w:val="20"/>
          <w:szCs w:val="20"/>
          <w:highlight w:val="yellow"/>
        </w:rPr>
      </w:pPr>
      <w:r>
        <w:rPr>
          <w:rFonts w:hint="eastAsia" w:ascii="宋体" w:hAnsi="宋体" w:eastAsia="宋体"/>
          <w:b/>
          <w:bCs/>
          <w:color w:val="000000"/>
          <w:sz w:val="20"/>
          <w:szCs w:val="20"/>
          <w:highlight w:val="yellow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先修课程：</w:t>
      </w:r>
      <w:r>
        <w:rPr>
          <w:rFonts w:ascii="宋体" w:hAnsi="宋体" w:eastAsia="宋体"/>
          <w:color w:val="000000"/>
          <w:sz w:val="20"/>
          <w:szCs w:val="20"/>
        </w:rPr>
        <w:t>【需列出先修课程的名称、代码和学分数</w:t>
      </w:r>
      <w:r>
        <w:rPr>
          <w:rFonts w:hint="eastAsia" w:ascii="宋体" w:hAnsi="宋体" w:eastAsia="宋体"/>
          <w:color w:val="000000"/>
          <w:sz w:val="20"/>
          <w:szCs w:val="20"/>
        </w:rPr>
        <w:t>。</w:t>
      </w:r>
      <w:r>
        <w:rPr>
          <w:rFonts w:ascii="宋体" w:hAnsi="宋体" w:eastAsia="宋体"/>
          <w:color w:val="000000"/>
          <w:sz w:val="20"/>
          <w:szCs w:val="20"/>
        </w:rPr>
        <w:t>例：高等数学A 010001（5）】</w:t>
      </w:r>
    </w:p>
    <w:p>
      <w:pPr>
        <w:adjustRightInd w:val="0"/>
        <w:snapToGrid w:val="0"/>
        <w:spacing w:beforeLines="50" w:afterLines="50" w:line="288" w:lineRule="auto"/>
        <w:ind w:firstLine="349" w:firstLineChars="145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sz w:val="24"/>
        </w:rPr>
        <w:t>二、课程简介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五子棋是一种两人对弈的纯策略型棋类游戏，是起源于中国古代的传统黑白棋种之一。</w:t>
      </w:r>
      <w:r>
        <w:rPr>
          <w:rFonts w:ascii="宋体" w:hAnsi="宋体" w:eastAsia="宋体"/>
          <w:color w:val="000000"/>
          <w:sz w:val="21"/>
          <w:szCs w:val="21"/>
          <w:shd w:val="clear" w:color="auto" w:fill="FAFAFA"/>
        </w:rPr>
        <w:t>对弈五子棋，对自己可以启智静心，与别人可以进行和谐交流。不分智商高低，老少皆宜。现今已成为深受中国乃至世界广大民众所喜爱的一项智力体育项目</w:t>
      </w:r>
    </w:p>
    <w:p>
      <w:pPr>
        <w:snapToGrid w:val="0"/>
        <w:spacing w:line="288" w:lineRule="auto"/>
        <w:ind w:firstLine="420" w:firstLineChars="200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1"/>
          <w:szCs w:val="21"/>
          <w:shd w:val="clear" w:color="auto" w:fill="FFFFFF"/>
        </w:rPr>
        <w:t xml:space="preserve"> 学生们能够在五子棋的选修课中，了解五子棋的起源，历史，发展和现状。能够熟练掌握五子棋专业比赛规则和下法。通过五子棋的系统学习，学会基础的对弈技巧，更能锻炼学生的逻辑思维能力和冷静的判断能力。</w:t>
      </w:r>
      <w:r>
        <w:rPr>
          <w:rFonts w:hint="eastAsia" w:ascii="宋体" w:hAnsi="宋体" w:eastAsia="宋体"/>
          <w:color w:val="000000"/>
          <w:sz w:val="20"/>
          <w:szCs w:val="20"/>
        </w:rPr>
        <w:t>）</w:t>
      </w: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三、选课建议</w:t>
      </w:r>
    </w:p>
    <w:p>
      <w:pPr>
        <w:snapToGrid w:val="0"/>
        <w:spacing w:line="288" w:lineRule="auto"/>
        <w:ind w:firstLine="420" w:firstLineChars="200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1"/>
          <w:szCs w:val="21"/>
        </w:rPr>
        <w:t>棋牌智力项目——五子棋，具有规则简明易学，对弈场地，用具简单易行的特点；双人对弈的时间长短可以自行掌握。在娱乐竞技的同时可以增加学生的沟通交流，且网络对弈平台齐全。五子棋选修课适合大一至大三所以专业选修（因大四面临毕业，实习和毕业论文）</w:t>
      </w: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82" w:firstLineChars="200"/>
        <w:rPr>
          <w:rFonts w:ascii="宋体" w:hAnsi="宋体" w:eastAsia="宋体"/>
          <w:b/>
          <w:sz w:val="24"/>
        </w:rPr>
      </w:pPr>
    </w:p>
    <w:p>
      <w:pPr>
        <w:snapToGrid w:val="0"/>
        <w:spacing w:line="288" w:lineRule="auto"/>
        <w:ind w:firstLine="482" w:firstLineChars="200"/>
        <w:rPr>
          <w:rFonts w:ascii="宋体" w:hAnsi="宋体" w:eastAsia="宋体"/>
          <w:b/>
          <w:sz w:val="24"/>
        </w:rPr>
      </w:pPr>
    </w:p>
    <w:p>
      <w:pPr>
        <w:snapToGrid w:val="0"/>
        <w:spacing w:line="288" w:lineRule="auto"/>
        <w:ind w:firstLine="482" w:firstLineChars="200"/>
        <w:rPr>
          <w:rFonts w:ascii="宋体" w:hAnsi="宋体" w:eastAsia="宋体"/>
          <w:b/>
          <w:sz w:val="24"/>
        </w:rPr>
      </w:pPr>
    </w:p>
    <w:p>
      <w:pPr>
        <w:snapToGrid w:val="0"/>
        <w:spacing w:line="288" w:lineRule="auto"/>
        <w:ind w:firstLine="482" w:firstLineChars="200"/>
        <w:rPr>
          <w:rFonts w:ascii="宋体" w:hAnsi="宋体" w:eastAsia="宋体"/>
          <w:color w:val="000000"/>
          <w:sz w:val="20"/>
          <w:szCs w:val="20"/>
        </w:rPr>
      </w:pPr>
      <w:r>
        <w:rPr>
          <w:rFonts w:hint="eastAsia" w:ascii="宋体" w:hAnsi="宋体" w:eastAsia="宋体"/>
          <w:b/>
          <w:sz w:val="24"/>
        </w:rPr>
        <w:t>四、课程与</w:t>
      </w:r>
      <w:r>
        <w:rPr>
          <w:rFonts w:hint="eastAsia" w:ascii="宋体" w:hAnsi="宋体" w:eastAsia="宋体"/>
          <w:b/>
          <w:sz w:val="24"/>
          <w:highlight w:val="yellow"/>
        </w:rPr>
        <w:t>毕业要求</w:t>
      </w:r>
      <w:r>
        <w:rPr>
          <w:rFonts w:hint="eastAsia" w:ascii="宋体" w:hAnsi="宋体" w:eastAsia="宋体"/>
          <w:b/>
          <w:sz w:val="24"/>
        </w:rPr>
        <w:t>的关联性</w:t>
      </w:r>
    </w:p>
    <w:tbl>
      <w:tblPr>
        <w:tblStyle w:val="6"/>
        <w:tblW w:w="844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731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宋体" w:hAnsi="宋体" w:eastAsia="宋体"/>
                <w:bCs/>
                <w:cap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aps/>
                <w:kern w:val="0"/>
                <w:sz w:val="20"/>
                <w:szCs w:val="20"/>
              </w:rPr>
              <w:t>毕业要求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宋体" w:hAnsi="宋体" w:eastAsia="宋体"/>
                <w:bCs/>
                <w:cap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aps/>
                <w:kern w:val="0"/>
                <w:sz w:val="20"/>
                <w:szCs w:val="20"/>
              </w:rPr>
              <w:t>对应性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LO1：表达沟通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LO2：自主学习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学生能根据环境需要确定自己的学习目标，并主动地通过搜集信息、分析信息、讨论、实践、质疑、创造等方法来实现学习目标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LO4：尽责抗压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遵守纪律、守信守责；具有耐挫折、抗压力的能力。（“责任”为我校校训内容之一）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LO5：协同创新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LO6：信息应用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具备一定的信息素养，并能在工作中应用信息技术解决问题。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LO7：服务关爱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LO8：国际视野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具有基本的外语表达沟通能力与跨文化理解能力，有国际竞争与合作的意识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</w:p>
        </w:tc>
      </w:tr>
    </w:tbl>
    <w:p>
      <w:pPr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备注：LO=</w:t>
      </w:r>
      <w:r>
        <w:rPr>
          <w:rFonts w:ascii="宋体" w:hAnsi="宋体" w:eastAsia="宋体"/>
          <w:b/>
          <w:sz w:val="24"/>
        </w:rPr>
        <w:t>learning outcomes</w:t>
      </w:r>
      <w:r>
        <w:rPr>
          <w:rFonts w:hint="eastAsia" w:ascii="宋体" w:hAnsi="宋体" w:eastAsia="宋体"/>
          <w:b/>
          <w:sz w:val="24"/>
        </w:rPr>
        <w:t>（学习成果）</w:t>
      </w:r>
    </w:p>
    <w:p>
      <w:pPr>
        <w:ind w:firstLine="482" w:firstLineChars="200"/>
        <w:rPr>
          <w:rFonts w:ascii="宋体" w:hAnsi="宋体" w:eastAsia="宋体"/>
          <w:b/>
          <w:sz w:val="24"/>
        </w:rPr>
      </w:pPr>
    </w:p>
    <w:p>
      <w:pPr>
        <w:widowControl/>
        <w:spacing w:beforeLines="50" w:afterLines="50" w:line="288" w:lineRule="auto"/>
        <w:ind w:firstLine="361" w:firstLineChars="15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highlight w:val="yellow"/>
        </w:rPr>
        <w:t>五、课程目标/课程预期学习成果（必填项）（预期学习成果要可测量/能够证明）</w:t>
      </w:r>
    </w:p>
    <w:p>
      <w:pPr>
        <w:snapToGrid w:val="0"/>
        <w:spacing w:line="288" w:lineRule="auto"/>
        <w:ind w:left="420" w:leftChars="200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  <w:highlight w:val="yellow"/>
        </w:rPr>
        <w:t>此处简要写明</w:t>
      </w:r>
      <w:r>
        <w:rPr>
          <w:rFonts w:hint="eastAsia" w:ascii="宋体" w:hAnsi="宋体" w:eastAsia="宋体"/>
          <w:color w:val="000000"/>
          <w:sz w:val="20"/>
          <w:szCs w:val="20"/>
          <w:highlight w:val="yellow"/>
        </w:rPr>
        <w:t>课程预期学习成果（即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highlight w:val="yellow"/>
        </w:rPr>
        <w:t>本课程承载的毕业要求</w:t>
      </w:r>
      <w:r>
        <w:rPr>
          <w:rFonts w:hint="eastAsia" w:ascii="宋体" w:hAnsi="宋体" w:eastAsia="宋体"/>
          <w:color w:val="000000"/>
          <w:sz w:val="20"/>
          <w:szCs w:val="20"/>
          <w:highlight w:val="yellow"/>
        </w:rPr>
        <w:t>）的教与学方式、评价方式。课程预期成果列请写代码。</w:t>
      </w:r>
    </w:p>
    <w:tbl>
      <w:tblPr>
        <w:tblStyle w:val="6"/>
        <w:tblW w:w="5272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153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学习成果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  <w:highlight w:val="yellow"/>
              </w:rPr>
              <w:t>（填写有对应性的代码）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  <w:t>LO2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讨论课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  <w:t>LO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yellow"/>
              </w:rPr>
              <w:t>4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习题课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X1</w:t>
            </w:r>
          </w:p>
        </w:tc>
      </w:tr>
      <w:tr>
        <w:tblPrEx>
          <w:tblLayout w:type="fixed"/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  <w:t>LO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yellow"/>
              </w:rPr>
              <w:t>6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讨论课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</w:p>
        </w:tc>
      </w:tr>
    </w:tbl>
    <w:p>
      <w:pPr>
        <w:snapToGrid w:val="0"/>
        <w:spacing w:line="288" w:lineRule="auto"/>
        <w:rPr>
          <w:rFonts w:ascii="宋体" w:hAnsi="宋体" w:eastAsia="宋体"/>
          <w:sz w:val="24"/>
        </w:rPr>
      </w:pPr>
    </w:p>
    <w:p>
      <w:pPr>
        <w:snapToGrid w:val="0"/>
        <w:spacing w:line="288" w:lineRule="auto"/>
        <w:rPr>
          <w:rFonts w:ascii="宋体" w:hAnsi="宋体" w:eastAsia="宋体"/>
          <w:sz w:val="24"/>
        </w:rPr>
      </w:pPr>
    </w:p>
    <w:p>
      <w:pPr>
        <w:widowControl/>
        <w:spacing w:beforeLines="50" w:afterLines="50" w:line="288" w:lineRule="auto"/>
        <w:ind w:firstLine="361" w:firstLineChars="150"/>
        <w:jc w:val="left"/>
        <w:rPr>
          <w:rFonts w:ascii="宋体" w:hAnsi="宋体" w:eastAsia="宋体"/>
          <w:b/>
          <w:sz w:val="24"/>
          <w:highlight w:val="yellow"/>
        </w:rPr>
      </w:pPr>
    </w:p>
    <w:p>
      <w:pPr>
        <w:widowControl/>
        <w:spacing w:beforeLines="50" w:afterLines="50" w:line="288" w:lineRule="auto"/>
        <w:ind w:firstLine="361" w:firstLineChars="15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highlight w:val="yellow"/>
        </w:rPr>
        <w:t>六、课程内容</w:t>
      </w:r>
    </w:p>
    <w:p>
      <w:pPr>
        <w:autoSpaceDN w:val="0"/>
        <w:spacing w:beforeAutospacing="1" w:afterAutospacing="1"/>
        <w:ind w:left="36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一．</w:t>
      </w:r>
      <w:r>
        <w:rPr>
          <w:rFonts w:ascii="宋体" w:hAnsi="宋体" w:eastAsia="宋体"/>
          <w:color w:val="000000"/>
          <w:sz w:val="21"/>
          <w:szCs w:val="21"/>
        </w:rPr>
        <w:t>了解五子棋的起源，发展和现状，认识五子棋的棋盘和棋子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 教学目标：了解五子棋的起源，发展和现状，初识现代竞技五子棋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教学重点：1.了解五子棋是历史悠久的智力项目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7"/>
        </w:rPr>
      </w:pPr>
      <w:r>
        <w:rPr>
          <w:rFonts w:ascii="宋体" w:hAnsi="宋体" w:eastAsia="宋体"/>
          <w:color w:val="000000"/>
          <w:sz w:val="21"/>
          <w:szCs w:val="21"/>
        </w:rPr>
        <w:t>2.认识五子棋的棋盘，棋子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二.五子棋的规则和下法；胜负的判定和对弈时的礼仪</w:t>
      </w:r>
    </w:p>
    <w:p>
      <w:pPr>
        <w:snapToGrid w:val="0"/>
        <w:spacing w:line="288" w:lineRule="auto"/>
        <w:ind w:firstLine="45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教学目标：了解五子棋的规则变迁，掌握现行五子棋的规则；掌握五子棋的胜负判定</w:t>
      </w:r>
      <w:r>
        <w:rPr>
          <w:rFonts w:hint="eastAsia" w:ascii="宋体" w:hAnsi="宋体" w:eastAsia="宋体"/>
          <w:color w:val="000000"/>
          <w:sz w:val="21"/>
          <w:szCs w:val="21"/>
        </w:rPr>
        <w:t>；</w:t>
      </w:r>
    </w:p>
    <w:p>
      <w:pPr>
        <w:autoSpaceDN w:val="0"/>
        <w:ind w:left="375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     并</w:t>
      </w:r>
      <w:r>
        <w:rPr>
          <w:rFonts w:ascii="宋体" w:hAnsi="宋体" w:eastAsia="宋体"/>
          <w:color w:val="000000"/>
          <w:sz w:val="21"/>
          <w:szCs w:val="21"/>
        </w:rPr>
        <w:t>培养对弈时的规范礼仪 。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教学重点：1.五子棋现行规则和下法，掌握禁手的判定。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2.掌握五子棋胜负的判定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7"/>
        </w:rPr>
      </w:pPr>
      <w:r>
        <w:rPr>
          <w:rFonts w:ascii="宋体" w:hAnsi="宋体" w:eastAsia="宋体"/>
          <w:color w:val="000000"/>
          <w:sz w:val="21"/>
          <w:szCs w:val="21"/>
        </w:rPr>
        <w:t>3</w:t>
      </w:r>
      <w:r>
        <w:rPr>
          <w:rFonts w:hint="eastAsia" w:ascii="宋体" w:hAnsi="宋体" w:eastAsia="宋体"/>
          <w:color w:val="000000"/>
          <w:sz w:val="21"/>
          <w:szCs w:val="21"/>
        </w:rPr>
        <w:t>.</w:t>
      </w:r>
      <w:r>
        <w:rPr>
          <w:rFonts w:ascii="宋体" w:hAnsi="宋体" w:eastAsia="宋体"/>
          <w:color w:val="000000"/>
          <w:sz w:val="21"/>
          <w:szCs w:val="21"/>
        </w:rPr>
        <w:t>培养尊重自己和对手的意识；且胜不骄、败不馁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三.了解五子棋专业比赛的26种开局，掌握26种开局的基本2打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教学目标：了解专业五子棋的各种开局，掌握各种开局的最强打点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教学重点：1.掌握五子棋的26种开局名称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2.掌握26种开局基本的2打点，了解26种开局的黑白优劣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 四.五子棋基础攻防技巧，理解五子棋的先手意识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教学目标：掌握五子棋的各种攻防技巧，白棋的特有取胜方式“追下取胜”，理解先手意识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 教学重点：1.掌握五子棋的各种攻防技巧（VCT,VCF,一子双杀等）   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2.掌握白棋特有的取胜方式“追下取胜”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 3.理解五子棋的先手意识，在实战对局中如何更好地利用和保持先手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五.五子棋的习题和对局讲解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教学目标：锻炼计算能力，提高综合素质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教学重点：1.逐步熟练运各种攻防技巧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2.通过心算来逐步提高计算能力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3.通过讲解高手的对局，来体会和领悟对五子棋的理解</w:t>
      </w:r>
    </w:p>
    <w:p>
      <w:pPr>
        <w:autoSpaceDN w:val="0"/>
        <w:spacing w:beforeAutospacing="1" w:afterAutospacing="1"/>
        <w:rPr>
          <w:rFonts w:ascii="宋体" w:hAnsi="宋体" w:eastAsia="宋体"/>
          <w:color w:val="000000"/>
          <w:sz w:val="27"/>
        </w:rPr>
      </w:pPr>
      <w:r>
        <w:rPr>
          <w:rFonts w:ascii="宋体" w:hAnsi="宋体" w:eastAsia="宋体"/>
          <w:color w:val="000000"/>
          <w:sz w:val="27"/>
        </w:rPr>
        <w:t xml:space="preserve"> 六.五子棋的实战对弈</w:t>
      </w:r>
    </w:p>
    <w:p>
      <w:pPr>
        <w:snapToGrid w:val="0"/>
        <w:spacing w:line="288" w:lineRule="auto"/>
        <w:ind w:firstLine="450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color w:val="000000"/>
          <w:sz w:val="21"/>
          <w:szCs w:val="21"/>
        </w:rPr>
        <w:t>教学目标：通过实战来熟悉巩固各种攻防技巧</w:t>
      </w:r>
      <w:r>
        <w:rPr>
          <w:rFonts w:hint="eastAsia" w:ascii="宋体" w:hAnsi="宋体" w:eastAsia="宋体"/>
          <w:sz w:val="20"/>
          <w:szCs w:val="20"/>
        </w:rPr>
        <w:t>，</w:t>
      </w:r>
      <w:r>
        <w:rPr>
          <w:rFonts w:ascii="宋体" w:hAnsi="宋体" w:eastAsia="宋体"/>
          <w:color w:val="000000"/>
          <w:sz w:val="21"/>
          <w:szCs w:val="21"/>
        </w:rPr>
        <w:t>提高计算能力</w:t>
      </w:r>
    </w:p>
    <w:p>
      <w:pPr>
        <w:widowControl/>
        <w:spacing w:beforeLines="50" w:afterLines="50" w:line="288" w:lineRule="auto"/>
        <w:ind w:firstLine="361" w:firstLineChars="15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highlight w:val="yellow"/>
        </w:rPr>
        <w:t>七、自主学习（必填项）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b/>
          <w:bCs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自主学习包含：</w:t>
      </w:r>
      <w:r>
        <w:rPr>
          <w:rFonts w:hint="eastAsia" w:ascii="宋体" w:hAnsi="宋体" w:eastAsia="宋体"/>
          <w:b/>
          <w:bCs/>
          <w:sz w:val="20"/>
          <w:szCs w:val="20"/>
        </w:rPr>
        <w:t>指定的课外扩展阅读、预习任务、教师指导下的小组项目（任务）等。</w:t>
      </w:r>
    </w:p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2519"/>
        <w:gridCol w:w="1530"/>
        <w:gridCol w:w="1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ind w:firstLine="1385" w:firstLineChars="690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预计学生学习时数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highlight w:val="yellow"/>
              </w:rPr>
              <w:t>检查方式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指定课外扩展阅读（必选项）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五子棋基础定式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预习任务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五子棋26种开局名称  和五手二打点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教师指导下的小组项目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五子棋习题和对局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………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（具体内容）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napToGrid w:val="0"/>
        <w:spacing w:line="288" w:lineRule="auto"/>
        <w:ind w:right="26"/>
        <w:rPr>
          <w:rFonts w:ascii="宋体" w:hAnsi="宋体" w:eastAsia="宋体"/>
          <w:sz w:val="20"/>
          <w:szCs w:val="20"/>
        </w:rPr>
      </w:pPr>
    </w:p>
    <w:p>
      <w:pPr>
        <w:widowControl/>
        <w:spacing w:beforeLines="50" w:afterLines="50" w:line="288" w:lineRule="auto"/>
        <w:ind w:firstLine="361" w:firstLineChars="15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八、课内实验名称及基本要求（选填，适用于课内实验或实践）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300" w:lineRule="exact"/>
        <w:jc w:val="left"/>
        <w:rPr>
          <w:rFonts w:ascii="宋体" w:hAnsi="宋体" w:eastAsia="宋体"/>
          <w:color w:val="000000"/>
          <w:sz w:val="24"/>
        </w:rPr>
      </w:pPr>
    </w:p>
    <w:p>
      <w:pPr>
        <w:widowControl/>
        <w:spacing w:beforeLines="50" w:afterLines="50" w:line="300" w:lineRule="exact"/>
        <w:ind w:firstLine="361" w:firstLineChars="150"/>
        <w:jc w:val="left"/>
        <w:rPr>
          <w:rFonts w:ascii="宋体" w:hAnsi="宋体" w:eastAsia="宋体"/>
          <w:b/>
          <w:color w:val="000000"/>
          <w:sz w:val="24"/>
        </w:rPr>
      </w:pPr>
    </w:p>
    <w:p>
      <w:pPr>
        <w:widowControl/>
        <w:spacing w:beforeLines="50" w:afterLines="50" w:line="300" w:lineRule="exact"/>
        <w:ind w:firstLine="361" w:firstLineChars="150"/>
        <w:jc w:val="left"/>
        <w:rPr>
          <w:rFonts w:ascii="宋体" w:hAnsi="宋体" w:eastAsia="宋体"/>
          <w:b/>
          <w:color w:val="000000"/>
          <w:sz w:val="24"/>
        </w:rPr>
      </w:pPr>
    </w:p>
    <w:p>
      <w:pPr>
        <w:widowControl/>
        <w:spacing w:beforeLines="50" w:afterLines="50" w:line="300" w:lineRule="exact"/>
        <w:ind w:firstLine="361" w:firstLineChars="150"/>
        <w:jc w:val="left"/>
        <w:rPr>
          <w:rFonts w:ascii="宋体" w:hAnsi="宋体" w:eastAsia="宋体"/>
          <w:b/>
          <w:color w:val="000000"/>
          <w:sz w:val="24"/>
        </w:rPr>
      </w:pPr>
    </w:p>
    <w:p>
      <w:pPr>
        <w:widowControl/>
        <w:spacing w:beforeLines="50" w:afterLines="50" w:line="300" w:lineRule="exact"/>
        <w:ind w:firstLine="361" w:firstLineChars="150"/>
        <w:jc w:val="left"/>
        <w:rPr>
          <w:rFonts w:ascii="宋体" w:hAnsi="宋体" w:eastAsia="宋体"/>
          <w:b/>
          <w:color w:val="000000"/>
          <w:sz w:val="24"/>
        </w:rPr>
      </w:pPr>
    </w:p>
    <w:p>
      <w:pPr>
        <w:widowControl/>
        <w:spacing w:beforeLines="50" w:afterLines="50" w:line="300" w:lineRule="exact"/>
        <w:ind w:firstLine="361" w:firstLineChars="150"/>
        <w:jc w:val="left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九、教学进度（必填项）</w:t>
      </w:r>
    </w:p>
    <w:p>
      <w:pPr>
        <w:snapToGrid w:val="0"/>
        <w:spacing w:line="300" w:lineRule="exact"/>
        <w:ind w:firstLine="400" w:firstLineChars="200"/>
        <w:rPr>
          <w:rFonts w:ascii="宋体" w:hAnsi="宋体" w:eastAsia="宋体"/>
          <w:color w:val="000000"/>
          <w:sz w:val="20"/>
          <w:szCs w:val="20"/>
        </w:rPr>
      </w:pPr>
      <w:r>
        <w:rPr>
          <w:rFonts w:hint="eastAsia" w:ascii="宋体" w:hAnsi="宋体" w:eastAsia="宋体"/>
          <w:color w:val="000000"/>
          <w:sz w:val="20"/>
          <w:szCs w:val="20"/>
        </w:rPr>
        <w:t>列出各章节学时分配及进度安排（含习题课、讨论课、课内实验）。</w:t>
      </w:r>
    </w:p>
    <w:tbl>
      <w:tblPr>
        <w:tblStyle w:val="6"/>
        <w:tblW w:w="86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951"/>
        <w:gridCol w:w="780"/>
        <w:gridCol w:w="595"/>
        <w:gridCol w:w="1613"/>
        <w:gridCol w:w="1393"/>
        <w:gridCol w:w="6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总学时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实验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（上机、 实验）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习题课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讨论课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初识现代竞技五子棋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讨论课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竞技五子棋的规则和下法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讨论课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五子棋的开局和打点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讨论课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五子棋的基础攻防技巧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讨论课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五子棋的习题和对局讲解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习题课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五子棋的实战对弈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习题课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宋体" w:hAnsi="宋体" w:eastAsia="宋体"/>
          <w:sz w:val="20"/>
          <w:szCs w:val="20"/>
        </w:rPr>
      </w:pPr>
    </w:p>
    <w:p>
      <w:pPr>
        <w:numPr>
          <w:ilvl w:val="0"/>
          <w:numId w:val="1"/>
        </w:numPr>
        <w:snapToGrid w:val="0"/>
        <w:spacing w:line="288" w:lineRule="auto"/>
        <w:ind w:right="2520" w:firstLine="482" w:firstLineChars="20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评价方式与成绩（必填项）</w:t>
      </w:r>
    </w:p>
    <w:p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6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bookmarkStart w:id="0" w:name="_GoBack"/>
            <w:bookmarkEnd w:id="0"/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阶段性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实战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对弈成绩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及平时课堂表现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288" w:lineRule="auto"/>
        <w:ind w:right="2520" w:rightChars="0"/>
        <w:rPr>
          <w:rFonts w:hint="eastAsia" w:ascii="宋体" w:hAnsi="宋体" w:eastAsia="宋体"/>
          <w:b/>
          <w:sz w:val="24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“1”一般为总结性评价, “X”为过程性评价，“X”的</w:t>
      </w:r>
      <w:r>
        <w:rPr>
          <w:rFonts w:hint="eastAsia" w:ascii="宋体" w:hAnsi="宋体" w:eastAsia="宋体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 w:eastAsia="宋体"/>
          <w:sz w:val="20"/>
          <w:szCs w:val="20"/>
        </w:rPr>
        <w:t>“1”、还是“X”，都可以是纸笔测试，也可以是表现性评价。与能力本位相适应的课程评价方式，较少采用纸笔测试，较多采用表现性评价。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hint="eastAsia" w:ascii="宋体" w:hAnsi="宋体" w:eastAsia="宋体"/>
          <w:color w:val="000000"/>
          <w:sz w:val="20"/>
          <w:szCs w:val="20"/>
        </w:rPr>
        <w:t>常用</w:t>
      </w:r>
      <w:r>
        <w:rPr>
          <w:rFonts w:ascii="宋体" w:hAnsi="宋体" w:eastAsia="宋体"/>
          <w:color w:val="000000"/>
          <w:sz w:val="20"/>
          <w:szCs w:val="20"/>
        </w:rPr>
        <w:t>的</w:t>
      </w:r>
      <w:r>
        <w:rPr>
          <w:rFonts w:hint="eastAsia" w:ascii="宋体" w:hAnsi="宋体" w:eastAsia="宋体"/>
          <w:color w:val="000000"/>
          <w:sz w:val="20"/>
          <w:szCs w:val="20"/>
        </w:rPr>
        <w:t>评价</w:t>
      </w:r>
      <w:r>
        <w:rPr>
          <w:rFonts w:ascii="宋体" w:hAnsi="宋体" w:eastAsia="宋体"/>
          <w:color w:val="000000"/>
          <w:sz w:val="20"/>
          <w:szCs w:val="20"/>
        </w:rPr>
        <w:t>方式</w:t>
      </w:r>
      <w:r>
        <w:rPr>
          <w:rFonts w:hint="eastAsia" w:ascii="宋体" w:hAnsi="宋体" w:eastAsia="宋体"/>
          <w:color w:val="000000"/>
          <w:sz w:val="20"/>
          <w:szCs w:val="20"/>
        </w:rPr>
        <w:t>有</w:t>
      </w:r>
      <w:r>
        <w:rPr>
          <w:rFonts w:ascii="宋体" w:hAnsi="宋体" w:eastAsia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</w:t>
      </w:r>
      <w:r>
        <w:rPr>
          <w:rFonts w:hint="eastAsia" w:ascii="宋体" w:hAnsi="宋体" w:eastAsia="宋体"/>
          <w:b/>
          <w:bCs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line="288" w:lineRule="auto"/>
        <w:ind w:firstLine="630" w:firstLineChars="300"/>
        <w:rPr>
          <w:sz w:val="28"/>
          <w:szCs w:val="28"/>
        </w:rPr>
      </w:pPr>
      <w:r>
        <w:rPr>
          <w:rFonts w:hint="eastAsia" w:ascii="宋体" w:hAnsi="宋体" w:eastAsia="宋体"/>
        </w:rPr>
        <w:t xml:space="preserve">撰写： 葛凌峰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7E4C"/>
    <w:multiLevelType w:val="singleLevel"/>
    <w:tmpl w:val="0FCF7E4C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AD20F9D"/>
    <w:rsid w:val="4C653F3E"/>
    <w:rsid w:val="54875D3D"/>
    <w:rsid w:val="66BA4938"/>
    <w:rsid w:val="6EC86481"/>
    <w:rsid w:val="6F5042C2"/>
    <w:rsid w:val="718421B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1353</Characters>
  <Lines>11</Lines>
  <Paragraphs>3</Paragraphs>
  <ScaleCrop>false</ScaleCrop>
  <LinksUpToDate>false</LinksUpToDate>
  <CharactersWithSpaces>1587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2018-03-20T07:51:07Z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