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5B3A" w14:textId="77777777" w:rsidR="003704F6" w:rsidRPr="000B3E8E" w:rsidRDefault="003704F6" w:rsidP="003704F6">
      <w:pPr>
        <w:spacing w:line="288" w:lineRule="auto"/>
        <w:jc w:val="center"/>
        <w:rPr>
          <w:rFonts w:ascii="Times New Roman" w:eastAsiaTheme="minorEastAsia" w:hAnsi="Times New Roman"/>
          <w:bCs/>
          <w:kern w:val="0"/>
          <w:sz w:val="40"/>
          <w:szCs w:val="40"/>
        </w:rPr>
      </w:pPr>
      <w:r w:rsidRPr="000B3E8E">
        <w:rPr>
          <w:rFonts w:ascii="Times New Roman" w:hAnsi="Times New Roman"/>
          <w:noProof/>
        </w:rPr>
        <mc:AlternateContent>
          <mc:Choice Requires="wps">
            <w:drawing>
              <wp:anchor distT="0" distB="0" distL="114300" distR="114300" simplePos="0" relativeHeight="251659264" behindDoc="0" locked="0" layoutInCell="1" allowOverlap="1" wp14:anchorId="33BBFE8E" wp14:editId="4E215824">
                <wp:simplePos x="0" y="0"/>
                <wp:positionH relativeFrom="page">
                  <wp:posOffset>530860</wp:posOffset>
                </wp:positionH>
                <wp:positionV relativeFrom="page">
                  <wp:posOffset>349885</wp:posOffset>
                </wp:positionV>
                <wp:extent cx="2635250" cy="280670"/>
                <wp:effectExtent l="0" t="0" r="0" b="5080"/>
                <wp:wrapNone/>
                <wp:docPr id="50" name="文本框 50"/>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7965E8B" w14:textId="77777777"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3BBFE8E" id="_x0000_t202" coordsize="21600,21600" o:spt="202" path="m,l,21600r21600,l21600,xe">
                <v:stroke joinstyle="miter"/>
                <v:path gradientshapeok="t" o:connecttype="rect"/>
              </v:shapetype>
              <v:shape id="文本框 50"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" stroked="f" strokeweight=".5pt">
                <v:textbox>
                  <w:txbxContent>
                    <w:p w14:paraId="77965E8B" w14:textId="77777777"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0B3E8E">
        <w:rPr>
          <w:rFonts w:ascii="Times New Roman" w:hAnsi="Times New Roman"/>
          <w:b/>
          <w:sz w:val="28"/>
          <w:szCs w:val="30"/>
        </w:rPr>
        <w:t>【新媒体传播】</w:t>
      </w:r>
    </w:p>
    <w:p w14:paraId="584D938A" w14:textId="77777777" w:rsidR="003704F6" w:rsidRPr="000B3E8E" w:rsidRDefault="003704F6" w:rsidP="003704F6">
      <w:pPr>
        <w:shd w:val="clear" w:color="auto" w:fill="F5F5F5"/>
        <w:spacing w:line="360" w:lineRule="auto"/>
        <w:jc w:val="center"/>
        <w:textAlignment w:val="top"/>
        <w:rPr>
          <w:rFonts w:ascii="Times New Roman" w:hAnsi="Times New Roman"/>
          <w:color w:val="888888"/>
          <w:kern w:val="0"/>
          <w:sz w:val="20"/>
          <w:szCs w:val="20"/>
        </w:rPr>
      </w:pPr>
      <w:r w:rsidRPr="000B3E8E">
        <w:rPr>
          <w:rFonts w:ascii="Times New Roman" w:hAnsi="Times New Roman"/>
          <w:b/>
          <w:sz w:val="28"/>
          <w:szCs w:val="30"/>
        </w:rPr>
        <w:t>【</w:t>
      </w:r>
      <w:r w:rsidRPr="000B3E8E">
        <w:rPr>
          <w:rFonts w:ascii="Times New Roman" w:hAnsi="Times New Roman"/>
          <w:b/>
          <w:sz w:val="28"/>
          <w:szCs w:val="30"/>
        </w:rPr>
        <w:t>New Media Communication</w:t>
      </w:r>
      <w:r w:rsidRPr="000B3E8E">
        <w:rPr>
          <w:rFonts w:ascii="Times New Roman" w:hAnsi="Times New Roman"/>
          <w:b/>
          <w:sz w:val="28"/>
          <w:szCs w:val="30"/>
        </w:rPr>
        <w:t>】</w:t>
      </w:r>
    </w:p>
    <w:p w14:paraId="3321FC4F" w14:textId="77777777" w:rsidR="003704F6" w:rsidRPr="000B3E8E" w:rsidRDefault="003704F6" w:rsidP="003704F6">
      <w:pPr>
        <w:spacing w:beforeLines="50" w:before="156" w:afterLines="50" w:after="156" w:line="360" w:lineRule="auto"/>
        <w:ind w:firstLineChars="150" w:firstLine="360"/>
        <w:rPr>
          <w:rFonts w:ascii="Times New Roman" w:hAnsi="Times New Roman"/>
          <w:b/>
          <w:color w:val="008080"/>
          <w:sz w:val="30"/>
          <w:szCs w:val="30"/>
        </w:rPr>
      </w:pPr>
      <w:r w:rsidRPr="000B3E8E">
        <w:rPr>
          <w:rFonts w:ascii="Times New Roman" w:eastAsia="黑体" w:hAnsi="Times New Roman"/>
          <w:sz w:val="24"/>
        </w:rPr>
        <w:t>一、基本信息</w:t>
      </w:r>
    </w:p>
    <w:p w14:paraId="39D9411C"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课程代码：</w:t>
      </w:r>
      <w:r w:rsidRPr="000B3E8E">
        <w:rPr>
          <w:rFonts w:ascii="Times New Roman" w:hAnsi="Times New Roman"/>
          <w:color w:val="000000"/>
          <w:sz w:val="20"/>
          <w:szCs w:val="20"/>
        </w:rPr>
        <w:t>【</w:t>
      </w:r>
      <w:r w:rsidRPr="000B3E8E">
        <w:rPr>
          <w:rFonts w:ascii="Times New Roman" w:hAnsi="Times New Roman"/>
          <w:color w:val="000000"/>
          <w:sz w:val="20"/>
          <w:szCs w:val="20"/>
        </w:rPr>
        <w:t>2030261</w:t>
      </w:r>
      <w:r w:rsidRPr="000B3E8E">
        <w:rPr>
          <w:rFonts w:ascii="Times New Roman" w:hAnsi="Times New Roman"/>
          <w:color w:val="000000"/>
          <w:sz w:val="20"/>
          <w:szCs w:val="20"/>
        </w:rPr>
        <w:t>】</w:t>
      </w:r>
    </w:p>
    <w:p w14:paraId="5EA3A3EA" w14:textId="77777777" w:rsidR="003704F6" w:rsidRPr="000B3E8E" w:rsidRDefault="003704F6" w:rsidP="00DE7FDF">
      <w:pPr>
        <w:snapToGrid w:val="0"/>
        <w:spacing w:line="288" w:lineRule="auto"/>
        <w:ind w:firstLineChars="196" w:firstLine="394"/>
        <w:rPr>
          <w:rFonts w:ascii="Times New Roman" w:hAnsi="Times New Roman"/>
          <w:color w:val="000000"/>
          <w:szCs w:val="21"/>
        </w:rPr>
      </w:pPr>
      <w:r w:rsidRPr="000B3E8E">
        <w:rPr>
          <w:rFonts w:ascii="Times New Roman" w:hAnsi="Times New Roman"/>
          <w:b/>
          <w:bCs/>
          <w:color w:val="000000"/>
          <w:sz w:val="20"/>
          <w:szCs w:val="20"/>
        </w:rPr>
        <w:t>课程学分：</w:t>
      </w:r>
      <w:r w:rsidRPr="000B3E8E">
        <w:rPr>
          <w:rFonts w:ascii="Times New Roman" w:hAnsi="Times New Roman"/>
          <w:color w:val="000000"/>
          <w:sz w:val="20"/>
          <w:szCs w:val="20"/>
        </w:rPr>
        <w:t>【</w:t>
      </w:r>
      <w:r w:rsidRPr="000B3E8E">
        <w:rPr>
          <w:rFonts w:ascii="Times New Roman" w:hAnsi="Times New Roman"/>
          <w:color w:val="000000"/>
          <w:sz w:val="20"/>
          <w:szCs w:val="20"/>
        </w:rPr>
        <w:t>2</w:t>
      </w:r>
      <w:r w:rsidRPr="000B3E8E">
        <w:rPr>
          <w:rFonts w:ascii="Times New Roman" w:hAnsi="Times New Roman"/>
          <w:color w:val="000000"/>
          <w:sz w:val="20"/>
          <w:szCs w:val="20"/>
        </w:rPr>
        <w:t>】</w:t>
      </w:r>
    </w:p>
    <w:p w14:paraId="46D4328E" w14:textId="77777777" w:rsidR="003704F6" w:rsidRPr="000B3E8E" w:rsidRDefault="003704F6" w:rsidP="00DE7FDF">
      <w:pPr>
        <w:snapToGrid w:val="0"/>
        <w:spacing w:line="288" w:lineRule="auto"/>
        <w:ind w:firstLineChars="196" w:firstLine="394"/>
        <w:rPr>
          <w:rFonts w:ascii="Times New Roman" w:hAnsi="Times New Roman"/>
          <w:color w:val="000000"/>
          <w:szCs w:val="21"/>
        </w:rPr>
      </w:pPr>
      <w:r w:rsidRPr="000B3E8E">
        <w:rPr>
          <w:rFonts w:ascii="Times New Roman" w:hAnsi="Times New Roman"/>
          <w:b/>
          <w:bCs/>
          <w:color w:val="000000"/>
          <w:sz w:val="20"/>
          <w:szCs w:val="20"/>
        </w:rPr>
        <w:t>面向专业：</w:t>
      </w:r>
      <w:r w:rsidRPr="000B3E8E">
        <w:rPr>
          <w:rFonts w:ascii="Times New Roman" w:hAnsi="Times New Roman"/>
          <w:color w:val="000000"/>
          <w:sz w:val="20"/>
          <w:szCs w:val="20"/>
        </w:rPr>
        <w:t>【传播学】</w:t>
      </w:r>
    </w:p>
    <w:p w14:paraId="55A456AA"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课程性质：</w:t>
      </w:r>
      <w:r w:rsidRPr="000B3E8E">
        <w:rPr>
          <w:rFonts w:ascii="Times New Roman" w:hAnsi="Times New Roman"/>
          <w:color w:val="000000"/>
          <w:sz w:val="20"/>
          <w:szCs w:val="20"/>
        </w:rPr>
        <w:t>【系级必修课</w:t>
      </w:r>
      <w:r w:rsidRPr="000B3E8E">
        <w:rPr>
          <w:rFonts w:ascii="Cambria Math" w:hAnsi="Cambria Math" w:cs="Cambria Math"/>
          <w:color w:val="000000"/>
          <w:sz w:val="20"/>
          <w:szCs w:val="20"/>
        </w:rPr>
        <w:t>◎</w:t>
      </w:r>
      <w:r w:rsidRPr="000B3E8E">
        <w:rPr>
          <w:rFonts w:ascii="Times New Roman" w:hAnsi="Times New Roman"/>
          <w:color w:val="000000"/>
          <w:sz w:val="20"/>
          <w:szCs w:val="20"/>
        </w:rPr>
        <w:t>】</w:t>
      </w:r>
    </w:p>
    <w:p w14:paraId="1C9D92E0" w14:textId="77777777" w:rsidR="003704F6" w:rsidRPr="000B3E8E" w:rsidRDefault="003704F6" w:rsidP="00DE7FDF">
      <w:pPr>
        <w:snapToGrid w:val="0"/>
        <w:spacing w:line="288" w:lineRule="auto"/>
        <w:ind w:firstLineChars="196" w:firstLine="394"/>
        <w:rPr>
          <w:rFonts w:ascii="Times New Roman" w:hAnsi="Times New Roman"/>
          <w:b/>
          <w:bCs/>
          <w:color w:val="000000"/>
          <w:szCs w:val="21"/>
        </w:rPr>
      </w:pPr>
      <w:r w:rsidRPr="000B3E8E">
        <w:rPr>
          <w:rFonts w:ascii="Times New Roman" w:hAnsi="Times New Roman"/>
          <w:b/>
          <w:bCs/>
          <w:color w:val="000000"/>
          <w:sz w:val="20"/>
          <w:szCs w:val="20"/>
        </w:rPr>
        <w:t>开课院系：新闻传播学院传播系</w:t>
      </w:r>
    </w:p>
    <w:p w14:paraId="64184A0E"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使用教材：</w:t>
      </w:r>
    </w:p>
    <w:p w14:paraId="12DDDB26" w14:textId="2547AE20" w:rsidR="003704F6" w:rsidRPr="000B3E8E" w:rsidRDefault="003704F6" w:rsidP="00DE7FDF">
      <w:pPr>
        <w:snapToGrid w:val="0"/>
        <w:spacing w:line="288" w:lineRule="auto"/>
        <w:ind w:firstLineChars="396" w:firstLine="792"/>
        <w:rPr>
          <w:rFonts w:ascii="Times New Roman" w:hAnsi="Times New Roman"/>
          <w:color w:val="000000"/>
          <w:szCs w:val="21"/>
        </w:rPr>
      </w:pPr>
      <w:r w:rsidRPr="000B3E8E">
        <w:rPr>
          <w:rFonts w:ascii="Times New Roman" w:hAnsi="Times New Roman"/>
          <w:color w:val="000000"/>
          <w:sz w:val="20"/>
          <w:szCs w:val="20"/>
        </w:rPr>
        <w:t>【《新媒体概论》，宫承波，中国广播影视出版社</w:t>
      </w:r>
      <w:r w:rsidRPr="000B3E8E">
        <w:rPr>
          <w:rFonts w:ascii="Times New Roman" w:hAnsi="Times New Roman"/>
          <w:color w:val="000000"/>
          <w:sz w:val="20"/>
          <w:szCs w:val="20"/>
        </w:rPr>
        <w:t>201</w:t>
      </w:r>
      <w:r w:rsidR="00724A1B">
        <w:rPr>
          <w:rFonts w:ascii="Times New Roman" w:hAnsi="Times New Roman" w:hint="eastAsia"/>
          <w:color w:val="000000"/>
          <w:sz w:val="20"/>
          <w:szCs w:val="20"/>
        </w:rPr>
        <w:t>9</w:t>
      </w:r>
      <w:r w:rsidRPr="000B3E8E">
        <w:rPr>
          <w:rFonts w:ascii="Times New Roman" w:hAnsi="Times New Roman"/>
          <w:color w:val="000000"/>
          <w:sz w:val="20"/>
          <w:szCs w:val="20"/>
        </w:rPr>
        <w:t>年版】</w:t>
      </w:r>
    </w:p>
    <w:p w14:paraId="642CEF09" w14:textId="77777777" w:rsidR="003704F6" w:rsidRPr="000B3E8E" w:rsidRDefault="003704F6" w:rsidP="00DE7FDF">
      <w:pPr>
        <w:snapToGrid w:val="0"/>
        <w:spacing w:line="288" w:lineRule="auto"/>
        <w:ind w:leftChars="100" w:left="210" w:firstLineChars="300" w:firstLine="600"/>
        <w:rPr>
          <w:rFonts w:ascii="Times New Roman" w:hAnsi="Times New Roman"/>
          <w:color w:val="000000"/>
          <w:sz w:val="20"/>
          <w:szCs w:val="20"/>
        </w:rPr>
      </w:pPr>
      <w:r w:rsidRPr="000B3E8E">
        <w:rPr>
          <w:rFonts w:ascii="Times New Roman" w:hAnsi="Times New Roman"/>
          <w:color w:val="000000"/>
          <w:sz w:val="20"/>
          <w:szCs w:val="20"/>
        </w:rPr>
        <w:t>参考书目【《新媒体传播》，刘雪梅，暨南大学出版社</w:t>
      </w:r>
      <w:r w:rsidRPr="000B3E8E">
        <w:rPr>
          <w:rFonts w:ascii="Times New Roman" w:hAnsi="Times New Roman"/>
          <w:color w:val="000000"/>
          <w:sz w:val="20"/>
          <w:szCs w:val="20"/>
        </w:rPr>
        <w:t>2018</w:t>
      </w:r>
      <w:r w:rsidRPr="000B3E8E">
        <w:rPr>
          <w:rFonts w:ascii="Times New Roman" w:hAnsi="Times New Roman"/>
          <w:color w:val="000000"/>
          <w:sz w:val="20"/>
          <w:szCs w:val="20"/>
        </w:rPr>
        <w:t>年版】</w:t>
      </w:r>
    </w:p>
    <w:p w14:paraId="2ADB08E2" w14:textId="77777777" w:rsidR="003704F6" w:rsidRPr="000B3E8E" w:rsidRDefault="003704F6" w:rsidP="00DE7FDF">
      <w:pPr>
        <w:snapToGrid w:val="0"/>
        <w:spacing w:line="288" w:lineRule="auto"/>
        <w:ind w:leftChars="100" w:left="210" w:firstLineChars="700" w:firstLine="1400"/>
        <w:rPr>
          <w:rFonts w:ascii="Times New Roman" w:hAnsi="Times New Roman"/>
          <w:color w:val="000000"/>
          <w:sz w:val="20"/>
          <w:szCs w:val="20"/>
        </w:rPr>
      </w:pPr>
      <w:r w:rsidRPr="000B3E8E">
        <w:rPr>
          <w:rFonts w:ascii="Times New Roman" w:hAnsi="Times New Roman"/>
          <w:color w:val="000000"/>
          <w:sz w:val="20"/>
          <w:szCs w:val="20"/>
        </w:rPr>
        <w:t>【《互联网</w:t>
      </w:r>
      <w:r w:rsidRPr="000B3E8E">
        <w:rPr>
          <w:rFonts w:ascii="Times New Roman" w:hAnsi="Times New Roman"/>
          <w:color w:val="000000"/>
          <w:sz w:val="20"/>
          <w:szCs w:val="20"/>
        </w:rPr>
        <w:t>+</w:t>
      </w:r>
      <w:r w:rsidRPr="000B3E8E">
        <w:rPr>
          <w:rFonts w:ascii="Times New Roman" w:hAnsi="Times New Roman"/>
          <w:color w:val="000000"/>
          <w:sz w:val="20"/>
          <w:szCs w:val="20"/>
        </w:rPr>
        <w:t>新媒体</w:t>
      </w:r>
      <w:r w:rsidRPr="000B3E8E">
        <w:rPr>
          <w:rFonts w:ascii="Times New Roman" w:hAnsi="Times New Roman"/>
          <w:color w:val="000000"/>
          <w:sz w:val="20"/>
          <w:szCs w:val="20"/>
        </w:rPr>
        <w:t>——</w:t>
      </w:r>
      <w:r w:rsidRPr="000B3E8E">
        <w:rPr>
          <w:rFonts w:ascii="Times New Roman" w:hAnsi="Times New Roman"/>
          <w:color w:val="000000"/>
          <w:sz w:val="20"/>
          <w:szCs w:val="20"/>
        </w:rPr>
        <w:t>全方位解读新媒体运营模式》，刘小华，中国经济出版社</w:t>
      </w:r>
      <w:r w:rsidRPr="000B3E8E">
        <w:rPr>
          <w:rFonts w:ascii="Times New Roman" w:hAnsi="Times New Roman"/>
          <w:color w:val="000000"/>
          <w:sz w:val="20"/>
          <w:szCs w:val="20"/>
        </w:rPr>
        <w:t>2016</w:t>
      </w:r>
      <w:r w:rsidRPr="000B3E8E">
        <w:rPr>
          <w:rFonts w:ascii="Times New Roman" w:hAnsi="Times New Roman"/>
          <w:color w:val="000000"/>
          <w:sz w:val="20"/>
          <w:szCs w:val="20"/>
        </w:rPr>
        <w:t>年版】</w:t>
      </w:r>
    </w:p>
    <w:p w14:paraId="2FF08D0F" w14:textId="77777777" w:rsidR="003704F6" w:rsidRPr="000B3E8E" w:rsidRDefault="003704F6" w:rsidP="00DE7FDF">
      <w:pPr>
        <w:snapToGrid w:val="0"/>
        <w:spacing w:line="288" w:lineRule="auto"/>
        <w:ind w:leftChars="100" w:left="210" w:firstLineChars="700" w:firstLine="1400"/>
        <w:rPr>
          <w:rFonts w:ascii="Times New Roman" w:hAnsi="Times New Roman"/>
          <w:color w:val="000000"/>
          <w:sz w:val="20"/>
          <w:szCs w:val="20"/>
        </w:rPr>
      </w:pPr>
      <w:r w:rsidRPr="000B3E8E">
        <w:rPr>
          <w:rFonts w:ascii="Times New Roman" w:hAnsi="Times New Roman"/>
          <w:color w:val="000000"/>
          <w:sz w:val="20"/>
          <w:szCs w:val="20"/>
        </w:rPr>
        <w:t>【《新媒体传播十问》，唐嘉仪，人民日报出版社</w:t>
      </w:r>
      <w:r w:rsidRPr="000B3E8E">
        <w:rPr>
          <w:rFonts w:ascii="Times New Roman" w:hAnsi="Times New Roman"/>
          <w:color w:val="000000"/>
          <w:sz w:val="20"/>
          <w:szCs w:val="20"/>
        </w:rPr>
        <w:t>2017</w:t>
      </w:r>
      <w:r w:rsidRPr="000B3E8E">
        <w:rPr>
          <w:rFonts w:ascii="Times New Roman" w:hAnsi="Times New Roman"/>
          <w:color w:val="000000"/>
          <w:sz w:val="20"/>
          <w:szCs w:val="20"/>
        </w:rPr>
        <w:t>年版】</w:t>
      </w:r>
    </w:p>
    <w:p w14:paraId="3A6052D0" w14:textId="77777777" w:rsidR="003704F6" w:rsidRPr="000B3E8E" w:rsidRDefault="003704F6" w:rsidP="00DE7FDF">
      <w:pPr>
        <w:snapToGrid w:val="0"/>
        <w:spacing w:line="288" w:lineRule="auto"/>
        <w:ind w:firstLineChars="196" w:firstLine="394"/>
        <w:rPr>
          <w:rFonts w:ascii="Times New Roman" w:hAnsi="Times New Roman"/>
          <w:b/>
          <w:bCs/>
          <w:color w:val="000000"/>
          <w:sz w:val="20"/>
          <w:szCs w:val="20"/>
        </w:rPr>
      </w:pPr>
      <w:r w:rsidRPr="000B3E8E">
        <w:rPr>
          <w:rFonts w:ascii="Times New Roman" w:hAnsi="Times New Roman"/>
          <w:b/>
          <w:bCs/>
          <w:color w:val="000000"/>
          <w:sz w:val="20"/>
          <w:szCs w:val="20"/>
        </w:rPr>
        <w:t>课程网站网址：</w:t>
      </w:r>
    </w:p>
    <w:p w14:paraId="1C55D1A7" w14:textId="77777777" w:rsidR="003704F6" w:rsidRPr="000B3E8E" w:rsidRDefault="003704F6" w:rsidP="00DE7FDF">
      <w:pPr>
        <w:snapToGrid w:val="0"/>
        <w:spacing w:line="288" w:lineRule="auto"/>
        <w:ind w:firstLineChars="196" w:firstLine="392"/>
        <w:rPr>
          <w:rFonts w:ascii="Times New Roman" w:hAnsi="Times New Roman"/>
          <w:color w:val="000000"/>
          <w:sz w:val="20"/>
          <w:szCs w:val="20"/>
        </w:rPr>
      </w:pPr>
      <w:r w:rsidRPr="000B3E8E">
        <w:rPr>
          <w:rFonts w:ascii="Times New Roman" w:hAnsi="Times New Roman"/>
          <w:color w:val="000000"/>
          <w:sz w:val="20"/>
          <w:szCs w:val="20"/>
        </w:rPr>
        <w:t>https://elearning.gench.edu.cn:8443/webapps/bb-group-mgmt-LEARN/execute/groupInventoryList?course_id=_12877_1&amp;mode=cpview</w:t>
      </w:r>
    </w:p>
    <w:p w14:paraId="2358B036" w14:textId="77777777" w:rsidR="003704F6" w:rsidRPr="000B3E8E" w:rsidRDefault="003704F6" w:rsidP="00DE7FDF">
      <w:pPr>
        <w:adjustRightInd w:val="0"/>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先修课程：</w:t>
      </w:r>
      <w:r w:rsidRPr="000B3E8E">
        <w:rPr>
          <w:rFonts w:ascii="Times New Roman" w:eastAsia="仿宋" w:hAnsi="Times New Roman"/>
          <w:color w:val="000000"/>
          <w:sz w:val="20"/>
          <w:szCs w:val="20"/>
        </w:rPr>
        <w:t>【</w:t>
      </w:r>
      <w:r w:rsidRPr="000B3E8E">
        <w:rPr>
          <w:rFonts w:ascii="Times New Roman" w:eastAsiaTheme="minorEastAsia" w:hAnsi="Times New Roman"/>
          <w:color w:val="000000"/>
          <w:sz w:val="20"/>
          <w:szCs w:val="20"/>
        </w:rPr>
        <w:t>传播学概论，</w:t>
      </w:r>
      <w:r w:rsidRPr="000B3E8E">
        <w:rPr>
          <w:rFonts w:ascii="Times New Roman" w:eastAsiaTheme="minorEastAsia" w:hAnsi="Times New Roman"/>
          <w:color w:val="000000"/>
          <w:sz w:val="20"/>
          <w:szCs w:val="20"/>
        </w:rPr>
        <w:t>2030003</w:t>
      </w:r>
      <w:r w:rsidRPr="000B3E8E">
        <w:rPr>
          <w:rFonts w:ascii="Times New Roman" w:eastAsiaTheme="minorEastAsia" w:hAnsi="Times New Roman"/>
          <w:color w:val="000000"/>
          <w:sz w:val="20"/>
          <w:szCs w:val="20"/>
        </w:rPr>
        <w:t>（</w:t>
      </w:r>
      <w:r w:rsidRPr="000B3E8E">
        <w:rPr>
          <w:rFonts w:ascii="Times New Roman" w:eastAsiaTheme="minorEastAsia" w:hAnsi="Times New Roman"/>
          <w:color w:val="000000"/>
          <w:sz w:val="20"/>
          <w:szCs w:val="20"/>
        </w:rPr>
        <w:t>4</w:t>
      </w:r>
      <w:r w:rsidRPr="000B3E8E">
        <w:rPr>
          <w:rFonts w:ascii="Times New Roman" w:eastAsiaTheme="minorEastAsia" w:hAnsi="Times New Roman"/>
          <w:color w:val="000000"/>
          <w:sz w:val="20"/>
          <w:szCs w:val="20"/>
        </w:rPr>
        <w:t>）</w:t>
      </w:r>
      <w:r w:rsidRPr="000B3E8E">
        <w:rPr>
          <w:rFonts w:ascii="Times New Roman" w:eastAsia="仿宋" w:hAnsi="Times New Roman"/>
          <w:color w:val="000000"/>
          <w:sz w:val="20"/>
          <w:szCs w:val="20"/>
        </w:rPr>
        <w:t>】</w:t>
      </w:r>
    </w:p>
    <w:p w14:paraId="1C6CD878" w14:textId="77777777" w:rsidR="003704F6" w:rsidRPr="000B3E8E" w:rsidRDefault="003704F6" w:rsidP="003704F6">
      <w:pPr>
        <w:adjustRightInd w:val="0"/>
        <w:snapToGrid w:val="0"/>
        <w:spacing w:beforeLines="50" w:before="156" w:afterLines="50" w:after="156" w:line="360" w:lineRule="auto"/>
        <w:ind w:firstLineChars="145" w:firstLine="348"/>
        <w:rPr>
          <w:rFonts w:ascii="Times New Roman" w:hAnsi="Times New Roman"/>
          <w:b/>
          <w:color w:val="000000"/>
          <w:sz w:val="24"/>
          <w:szCs w:val="20"/>
        </w:rPr>
      </w:pPr>
      <w:r w:rsidRPr="000B3E8E">
        <w:rPr>
          <w:rFonts w:ascii="Times New Roman" w:eastAsia="黑体" w:hAnsi="Times New Roman"/>
          <w:sz w:val="24"/>
        </w:rPr>
        <w:t>二、课程简介</w:t>
      </w:r>
    </w:p>
    <w:p w14:paraId="16B926B3" w14:textId="77777777"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新媒体传播》是一门以新媒体理论和实践为研究对象的传播学学科，该课程对新媒体的概念、特点、产生背景、社会影响、产业发展、媒介融合等问题进行深入系统地探讨。本课程是面向传播学专业学生开设的专业必修课，通过本课程学习，要求学生能够掌握新媒体的相关理论知识；了解新媒体的特征、类型、用户情况；深入认识互联网、微博、微信、</w:t>
      </w:r>
      <w:r w:rsidRPr="000B3E8E">
        <w:rPr>
          <w:rFonts w:ascii="Times New Roman" w:hAnsi="Times New Roman"/>
          <w:color w:val="000000"/>
          <w:sz w:val="20"/>
          <w:szCs w:val="20"/>
        </w:rPr>
        <w:t>APP</w:t>
      </w:r>
      <w:r w:rsidRPr="000B3E8E">
        <w:rPr>
          <w:rFonts w:ascii="Times New Roman" w:hAnsi="Times New Roman"/>
          <w:color w:val="000000"/>
          <w:sz w:val="20"/>
          <w:szCs w:val="20"/>
        </w:rPr>
        <w:t>、社交媒体、网络直播、电子商务等新媒体形式并理解新媒体产业及其盈利模式。</w:t>
      </w:r>
    </w:p>
    <w:p w14:paraId="580E4FDB" w14:textId="77777777"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同时也是一门实践性、应用性较强的课程，所涉及的内容同我们的生活，尤其是大学生的生活密切相关，所以，本课程强调学生对新媒体的认知能力和实际运用能力。本课程试图用通俗易懂的语言，对新媒体传播进行简明扼要的描述，帮助学生对新媒体有一个比较全面的认识，引导学生建立系统全面的新媒体知识体系。</w:t>
      </w:r>
    </w:p>
    <w:p w14:paraId="381A728E" w14:textId="77777777"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w:t>
      </w:r>
      <w:r w:rsidRPr="000B3E8E">
        <w:rPr>
          <w:rFonts w:ascii="Times New Roman" w:hAnsi="Times New Roman"/>
          <w:color w:val="000000"/>
          <w:sz w:val="20"/>
          <w:szCs w:val="20"/>
        </w:rPr>
        <w:t>32</w:t>
      </w:r>
      <w:r w:rsidRPr="000B3E8E">
        <w:rPr>
          <w:rFonts w:ascii="Times New Roman" w:hAnsi="Times New Roman"/>
          <w:color w:val="000000"/>
          <w:sz w:val="20"/>
          <w:szCs w:val="20"/>
        </w:rPr>
        <w:t>课时，均为理论教学，共计</w:t>
      </w:r>
      <w:r w:rsidRPr="000B3E8E">
        <w:rPr>
          <w:rFonts w:ascii="Times New Roman" w:hAnsi="Times New Roman"/>
          <w:color w:val="000000"/>
          <w:sz w:val="20"/>
          <w:szCs w:val="20"/>
        </w:rPr>
        <w:t>2</w:t>
      </w:r>
      <w:r w:rsidRPr="000B3E8E">
        <w:rPr>
          <w:rFonts w:ascii="Times New Roman" w:hAnsi="Times New Roman"/>
          <w:color w:val="000000"/>
          <w:sz w:val="20"/>
          <w:szCs w:val="20"/>
        </w:rPr>
        <w:t>学分。</w:t>
      </w:r>
    </w:p>
    <w:p w14:paraId="69A97DF0" w14:textId="77777777" w:rsidR="003704F6" w:rsidRPr="000B3E8E"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0B3E8E">
        <w:rPr>
          <w:rFonts w:ascii="Times New Roman" w:eastAsia="黑体" w:hAnsi="Times New Roman"/>
          <w:sz w:val="24"/>
        </w:rPr>
        <w:t>三、选课建议</w:t>
      </w:r>
    </w:p>
    <w:p w14:paraId="26513D8D" w14:textId="77777777" w:rsidR="003704F6" w:rsidRPr="000B3E8E" w:rsidRDefault="003704F6" w:rsidP="003704F6">
      <w:pPr>
        <w:snapToGrid w:val="0"/>
        <w:spacing w:line="360"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本课程适合传播学专业一年级学生学习，对传播学原理有基本认知。</w:t>
      </w:r>
    </w:p>
    <w:p w14:paraId="15B30A24" w14:textId="77777777" w:rsidR="003704F6" w:rsidRPr="000B3E8E"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0B3E8E">
        <w:rPr>
          <w:rFonts w:ascii="Times New Roman" w:eastAsia="黑体" w:hAnsi="Times New Roman"/>
          <w:sz w:val="24"/>
        </w:rPr>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3704F6" w:rsidRPr="000B3E8E" w14:paraId="3AE509C2" w14:textId="77777777" w:rsidTr="0074099E">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98B83C"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4DE08F4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eastAsia="黑体" w:hAnsi="Times New Roman"/>
                <w:kern w:val="0"/>
                <w:sz w:val="20"/>
                <w:szCs w:val="20"/>
              </w:rPr>
              <w:t>关联</w:t>
            </w:r>
          </w:p>
        </w:tc>
      </w:tr>
      <w:tr w:rsidR="003704F6" w:rsidRPr="000B3E8E" w14:paraId="46235C96" w14:textId="77777777" w:rsidTr="0074099E">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B41A1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3B59AA30"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14:paraId="79E2D85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0E935B5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4F406BA9" w14:textId="77777777" w:rsidTr="0074099E">
        <w:trPr>
          <w:trHeight w:val="615"/>
        </w:trPr>
        <w:tc>
          <w:tcPr>
            <w:tcW w:w="681" w:type="dxa"/>
            <w:vMerge/>
            <w:tcBorders>
              <w:top w:val="nil"/>
              <w:left w:val="single" w:sz="4" w:space="0" w:color="auto"/>
              <w:bottom w:val="single" w:sz="4" w:space="0" w:color="auto"/>
              <w:right w:val="single" w:sz="4" w:space="0" w:color="auto"/>
            </w:tcBorders>
            <w:vAlign w:val="center"/>
          </w:tcPr>
          <w:p w14:paraId="55A3D3BD"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tcPr>
          <w:p w14:paraId="08FECD0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14:paraId="320D724C"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14:paraId="48E689C7"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710C954F" w14:textId="77777777" w:rsidTr="0074099E">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14:paraId="756F207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14:paraId="433D488D"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14:paraId="21152277"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14:paraId="42D7EF85"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56009655" w14:textId="77777777" w:rsidTr="0074099E">
        <w:trPr>
          <w:trHeight w:val="825"/>
        </w:trPr>
        <w:tc>
          <w:tcPr>
            <w:tcW w:w="681" w:type="dxa"/>
            <w:vMerge/>
            <w:tcBorders>
              <w:top w:val="nil"/>
              <w:left w:val="single" w:sz="4" w:space="0" w:color="auto"/>
              <w:bottom w:val="single" w:sz="4" w:space="0" w:color="auto"/>
              <w:right w:val="single" w:sz="4" w:space="0" w:color="auto"/>
            </w:tcBorders>
            <w:vAlign w:val="center"/>
          </w:tcPr>
          <w:p w14:paraId="0AC8E94B"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8AAA3C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14:paraId="255B1391"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14:paraId="320A7393"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612B49DD" w14:textId="77777777" w:rsidTr="0074099E">
        <w:trPr>
          <w:trHeight w:val="495"/>
        </w:trPr>
        <w:tc>
          <w:tcPr>
            <w:tcW w:w="681" w:type="dxa"/>
            <w:tcBorders>
              <w:top w:val="nil"/>
              <w:left w:val="single" w:sz="4" w:space="0" w:color="auto"/>
              <w:bottom w:val="nil"/>
              <w:right w:val="single" w:sz="4" w:space="0" w:color="auto"/>
            </w:tcBorders>
            <w:shd w:val="clear" w:color="auto" w:fill="auto"/>
            <w:noWrap/>
            <w:vAlign w:val="center"/>
          </w:tcPr>
          <w:p w14:paraId="6F94231A"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21138FB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14:paraId="067C1481"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r w:rsidRPr="000B3E8E">
              <w:rPr>
                <w:rFonts w:ascii="Times New Roman" w:hAnsi="Times New Roman"/>
                <w:color w:val="000000"/>
                <w:kern w:val="0"/>
                <w:sz w:val="20"/>
                <w:szCs w:val="20"/>
              </w:rPr>
              <w:sym w:font="Wingdings 2" w:char="F098"/>
            </w:r>
          </w:p>
        </w:tc>
      </w:tr>
      <w:tr w:rsidR="003704F6" w:rsidRPr="000B3E8E" w14:paraId="6408DF8C" w14:textId="77777777" w:rsidTr="0074099E">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4BD9B8B"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090511CB"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14:paraId="22885A9C"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t xml:space="preserve"> </w:t>
            </w:r>
            <w:r w:rsidRPr="000B3E8E">
              <w:rPr>
                <w:rFonts w:ascii="Times New Roman" w:hAnsi="Times New Roman"/>
                <w:color w:val="000000" w:themeColor="text1"/>
                <w:kern w:val="0"/>
                <w:sz w:val="20"/>
                <w:szCs w:val="20"/>
              </w:rPr>
              <w:t></w:t>
            </w:r>
          </w:p>
        </w:tc>
      </w:tr>
      <w:tr w:rsidR="003704F6" w:rsidRPr="000B3E8E" w14:paraId="01F48FE4" w14:textId="77777777" w:rsidTr="0074099E">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4374E5A3"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769A67A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14:paraId="1C86FF15"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090D0F75" w14:textId="77777777" w:rsidTr="0074099E">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1E40C757"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362C203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14:paraId="55DC8CA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4E55D04F" w14:textId="77777777" w:rsidTr="0074099E">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516A9BC"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617A6DE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14:paraId="30D74A9A"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25CEC26F" w14:textId="77777777" w:rsidTr="0074099E">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2542C9"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14:paraId="297FFBED"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14:paraId="2DF083F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14:paraId="7F02B460"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197195B1" w14:textId="77777777" w:rsidTr="0074099E">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0805E409"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509DA3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14:paraId="4605BC4F"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14:paraId="6516095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4AB72C22" w14:textId="77777777" w:rsidTr="0074099E">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35887288"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E9E8CF8"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14:paraId="3392DD7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14:paraId="2446C9C4"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561ED654" w14:textId="77777777" w:rsidTr="0074099E">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7024FC93"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5FA86A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14:paraId="070C298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14:paraId="78A1113A"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t xml:space="preserve"> </w:t>
            </w:r>
            <w:r w:rsidRPr="000B3E8E">
              <w:rPr>
                <w:rFonts w:ascii="Times New Roman" w:hAnsi="Times New Roman"/>
                <w:color w:val="000000" w:themeColor="text1"/>
                <w:kern w:val="0"/>
                <w:sz w:val="20"/>
                <w:szCs w:val="20"/>
              </w:rPr>
              <w:t></w:t>
            </w:r>
          </w:p>
        </w:tc>
      </w:tr>
      <w:tr w:rsidR="003704F6" w:rsidRPr="000B3E8E" w14:paraId="29084719"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781142E2"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14:paraId="493FC74B"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14:paraId="2ECD775E"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14:paraId="1B6912F0" w14:textId="77777777" w:rsidR="003704F6" w:rsidRPr="000B3E8E" w:rsidRDefault="003704F6" w:rsidP="0074099E">
            <w:pPr>
              <w:widowControl/>
              <w:ind w:firstLineChars="50" w:firstLine="100"/>
              <w:rPr>
                <w:rFonts w:ascii="Times New Roman" w:hAnsi="Times New Roman"/>
                <w:color w:val="000000" w:themeColor="text1"/>
                <w:kern w:val="0"/>
                <w:sz w:val="20"/>
                <w:szCs w:val="20"/>
              </w:rPr>
            </w:pPr>
          </w:p>
        </w:tc>
      </w:tr>
      <w:tr w:rsidR="003704F6" w:rsidRPr="000B3E8E" w14:paraId="6871D95F" w14:textId="77777777" w:rsidTr="0074099E">
        <w:trPr>
          <w:trHeight w:val="600"/>
        </w:trPr>
        <w:tc>
          <w:tcPr>
            <w:tcW w:w="681" w:type="dxa"/>
            <w:vMerge/>
            <w:tcBorders>
              <w:top w:val="nil"/>
              <w:left w:val="single" w:sz="4" w:space="0" w:color="auto"/>
              <w:bottom w:val="single" w:sz="4" w:space="0" w:color="000000"/>
              <w:right w:val="single" w:sz="4" w:space="0" w:color="auto"/>
            </w:tcBorders>
            <w:vAlign w:val="center"/>
          </w:tcPr>
          <w:p w14:paraId="3D9C4F9E"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30A7297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14:paraId="17EE24CE"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14:paraId="2606A843"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4DD57DCD" w14:textId="77777777" w:rsidTr="0074099E">
        <w:trPr>
          <w:trHeight w:val="615"/>
        </w:trPr>
        <w:tc>
          <w:tcPr>
            <w:tcW w:w="681" w:type="dxa"/>
            <w:vMerge/>
            <w:tcBorders>
              <w:top w:val="nil"/>
              <w:left w:val="single" w:sz="4" w:space="0" w:color="auto"/>
              <w:bottom w:val="single" w:sz="4" w:space="0" w:color="000000"/>
              <w:right w:val="single" w:sz="4" w:space="0" w:color="auto"/>
            </w:tcBorders>
            <w:vAlign w:val="center"/>
          </w:tcPr>
          <w:p w14:paraId="72ACF2D7"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FED206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14:paraId="770225C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14:paraId="286F387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5E1EEC11"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1247FC24"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EA09C4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14:paraId="22997B7C"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14:paraId="75231664"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089F02B6"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63533E30"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14:paraId="0B85948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14:paraId="1E9EBCE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14:paraId="4AC1D1EB"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11E8A363"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5737A787"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D22D4B7"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14:paraId="0C472ED3"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14:paraId="21DC0CE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r w:rsidRPr="000B3E8E">
              <w:rPr>
                <w:rFonts w:ascii="Times New Roman" w:hAnsi="Times New Roman"/>
                <w:color w:val="000000"/>
                <w:kern w:val="0"/>
                <w:sz w:val="20"/>
                <w:szCs w:val="20"/>
              </w:rPr>
              <w:sym w:font="Wingdings 2" w:char="F098"/>
            </w:r>
          </w:p>
        </w:tc>
      </w:tr>
      <w:tr w:rsidR="003704F6" w:rsidRPr="000B3E8E" w14:paraId="0B428D3A"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24D0C4CA"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81A3938"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14:paraId="2112104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14:paraId="4D0671A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77CB7794" w14:textId="77777777" w:rsidTr="0074099E">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1330AC1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14:paraId="4D467C7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14:paraId="2420DA9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14:paraId="1B6E76AC"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30FB5644" w14:textId="77777777" w:rsidTr="0074099E">
        <w:trPr>
          <w:trHeight w:val="630"/>
        </w:trPr>
        <w:tc>
          <w:tcPr>
            <w:tcW w:w="681" w:type="dxa"/>
            <w:vMerge/>
            <w:tcBorders>
              <w:top w:val="nil"/>
              <w:left w:val="single" w:sz="4" w:space="0" w:color="auto"/>
              <w:bottom w:val="single" w:sz="4" w:space="0" w:color="000000"/>
              <w:right w:val="single" w:sz="4" w:space="0" w:color="auto"/>
            </w:tcBorders>
            <w:vAlign w:val="center"/>
          </w:tcPr>
          <w:p w14:paraId="53B75376"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3B09C8E2"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14:paraId="016C58FA"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14:paraId="349E1E4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2FAEBC82" w14:textId="77777777" w:rsidTr="0074099E">
        <w:trPr>
          <w:trHeight w:val="585"/>
        </w:trPr>
        <w:tc>
          <w:tcPr>
            <w:tcW w:w="681" w:type="dxa"/>
            <w:vMerge/>
            <w:tcBorders>
              <w:top w:val="nil"/>
              <w:left w:val="single" w:sz="4" w:space="0" w:color="auto"/>
              <w:bottom w:val="single" w:sz="4" w:space="0" w:color="000000"/>
              <w:right w:val="single" w:sz="4" w:space="0" w:color="auto"/>
            </w:tcBorders>
            <w:vAlign w:val="center"/>
          </w:tcPr>
          <w:p w14:paraId="35294BF4"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C53984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14:paraId="7E05F30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14:paraId="45497F8A"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635C015F" w14:textId="77777777" w:rsidTr="0074099E">
        <w:trPr>
          <w:trHeight w:val="660"/>
        </w:trPr>
        <w:tc>
          <w:tcPr>
            <w:tcW w:w="681" w:type="dxa"/>
            <w:vMerge/>
            <w:tcBorders>
              <w:top w:val="nil"/>
              <w:left w:val="single" w:sz="4" w:space="0" w:color="auto"/>
              <w:bottom w:val="single" w:sz="4" w:space="0" w:color="000000"/>
              <w:right w:val="single" w:sz="4" w:space="0" w:color="auto"/>
            </w:tcBorders>
            <w:vAlign w:val="center"/>
          </w:tcPr>
          <w:p w14:paraId="5D8285DD"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35669CA"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14:paraId="552569E9"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14:paraId="175CEF7B"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0582A1B7"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5BAD827C"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14:paraId="2A73BB3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14:paraId="34E31E7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14:paraId="0814155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2A60D98C"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7F82A26C"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519E0B3C"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14:paraId="3721DC55"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14:paraId="290E730F"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061A6BF0"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60869431"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25F00ED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14:paraId="05753AC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14:paraId="7D5D79E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bl>
    <w:p w14:paraId="3EAB8192"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54969E65" w14:textId="77777777" w:rsidR="003704F6" w:rsidRPr="000B3E8E"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0B3E8E">
        <w:rPr>
          <w:rFonts w:ascii="Times New Roman" w:eastAsia="黑体" w:hAnsi="Times New Roman"/>
          <w:sz w:val="24"/>
        </w:rPr>
        <w:t>五、课程目标</w:t>
      </w:r>
      <w:r w:rsidRPr="000B3E8E">
        <w:rPr>
          <w:rFonts w:ascii="Times New Roman" w:eastAsia="黑体" w:hAnsi="Times New Roman"/>
          <w:sz w:val="24"/>
        </w:rPr>
        <w:t>/</w:t>
      </w:r>
      <w:r w:rsidRPr="000B3E8E">
        <w:rPr>
          <w:rFonts w:ascii="Times New Roman" w:eastAsia="黑体" w:hAnsi="Times New Roman"/>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470"/>
        <w:gridCol w:w="2556"/>
        <w:gridCol w:w="1418"/>
      </w:tblGrid>
      <w:tr w:rsidR="003704F6" w:rsidRPr="000B3E8E" w14:paraId="0B49D9C0" w14:textId="77777777" w:rsidTr="0074099E">
        <w:tc>
          <w:tcPr>
            <w:tcW w:w="853" w:type="dxa"/>
            <w:shd w:val="clear" w:color="auto" w:fill="auto"/>
          </w:tcPr>
          <w:p w14:paraId="31477929"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序号</w:t>
            </w:r>
          </w:p>
        </w:tc>
        <w:tc>
          <w:tcPr>
            <w:tcW w:w="1175" w:type="dxa"/>
            <w:shd w:val="clear" w:color="auto" w:fill="auto"/>
          </w:tcPr>
          <w:p w14:paraId="1DFFE606"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课程预期</w:t>
            </w:r>
          </w:p>
          <w:p w14:paraId="7D283CA2"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学习成果</w:t>
            </w:r>
          </w:p>
        </w:tc>
        <w:tc>
          <w:tcPr>
            <w:tcW w:w="2470" w:type="dxa"/>
            <w:shd w:val="clear" w:color="auto" w:fill="auto"/>
            <w:vAlign w:val="center"/>
          </w:tcPr>
          <w:p w14:paraId="0BAB057F" w14:textId="77777777" w:rsidR="003704F6" w:rsidRPr="000B3E8E" w:rsidRDefault="003704F6" w:rsidP="00DE7FDF">
            <w:pPr>
              <w:snapToGrid w:val="0"/>
              <w:spacing w:line="288" w:lineRule="auto"/>
              <w:jc w:val="center"/>
              <w:rPr>
                <w:rFonts w:ascii="Times New Roman" w:hAnsi="Times New Roman"/>
                <w:b/>
                <w:color w:val="000000"/>
                <w:sz w:val="20"/>
                <w:szCs w:val="20"/>
                <w:highlight w:val="yellow"/>
              </w:rPr>
            </w:pPr>
            <w:r w:rsidRPr="000B3E8E">
              <w:rPr>
                <w:rFonts w:ascii="Times New Roman" w:hAnsi="Times New Roman"/>
                <w:b/>
                <w:color w:val="000000"/>
                <w:sz w:val="20"/>
                <w:szCs w:val="20"/>
              </w:rPr>
              <w:t>课程目标</w:t>
            </w:r>
          </w:p>
          <w:p w14:paraId="3AFE8951"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（细化的预期学习成果）</w:t>
            </w:r>
          </w:p>
        </w:tc>
        <w:tc>
          <w:tcPr>
            <w:tcW w:w="2556" w:type="dxa"/>
            <w:shd w:val="clear" w:color="auto" w:fill="auto"/>
            <w:vAlign w:val="center"/>
          </w:tcPr>
          <w:p w14:paraId="51E6BA66"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教与学方式</w:t>
            </w:r>
          </w:p>
        </w:tc>
        <w:tc>
          <w:tcPr>
            <w:tcW w:w="1418" w:type="dxa"/>
            <w:shd w:val="clear" w:color="auto" w:fill="auto"/>
            <w:vAlign w:val="center"/>
          </w:tcPr>
          <w:p w14:paraId="1B89A9F5"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评价方式</w:t>
            </w:r>
          </w:p>
        </w:tc>
      </w:tr>
      <w:tr w:rsidR="003704F6" w:rsidRPr="000B3E8E" w14:paraId="6B9E106A" w14:textId="77777777" w:rsidTr="0074099E">
        <w:trPr>
          <w:trHeight w:val="1329"/>
        </w:trPr>
        <w:tc>
          <w:tcPr>
            <w:tcW w:w="853" w:type="dxa"/>
            <w:shd w:val="clear" w:color="auto" w:fill="auto"/>
            <w:vAlign w:val="center"/>
          </w:tcPr>
          <w:p w14:paraId="2B3341A4"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1</w:t>
            </w:r>
          </w:p>
        </w:tc>
        <w:tc>
          <w:tcPr>
            <w:tcW w:w="1175" w:type="dxa"/>
            <w:shd w:val="clear" w:color="auto" w:fill="auto"/>
            <w:vAlign w:val="center"/>
          </w:tcPr>
          <w:p w14:paraId="6869EE77"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LO31</w:t>
            </w:r>
          </w:p>
        </w:tc>
        <w:tc>
          <w:tcPr>
            <w:tcW w:w="2470" w:type="dxa"/>
            <w:shd w:val="clear" w:color="auto" w:fill="auto"/>
            <w:vAlign w:val="center"/>
          </w:tcPr>
          <w:p w14:paraId="42EE4CC8"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掌握新媒体传播相关的核心理论、基本知识</w:t>
            </w:r>
          </w:p>
        </w:tc>
        <w:tc>
          <w:tcPr>
            <w:tcW w:w="2556" w:type="dxa"/>
            <w:shd w:val="clear" w:color="auto" w:fill="auto"/>
            <w:vAlign w:val="center"/>
          </w:tcPr>
          <w:p w14:paraId="4B0470AB"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引入案例，分析政务微博的发展现状与特点，师生沟通交流</w:t>
            </w:r>
          </w:p>
        </w:tc>
        <w:tc>
          <w:tcPr>
            <w:tcW w:w="1418" w:type="dxa"/>
            <w:shd w:val="clear" w:color="auto" w:fill="auto"/>
            <w:vAlign w:val="center"/>
          </w:tcPr>
          <w:p w14:paraId="04632C10" w14:textId="77777777" w:rsidR="003704F6" w:rsidRPr="000B3E8E" w:rsidRDefault="003704F6" w:rsidP="00DE7FDF">
            <w:pPr>
              <w:snapToGrid w:val="0"/>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政务微博内容分析</w:t>
            </w:r>
          </w:p>
        </w:tc>
      </w:tr>
      <w:tr w:rsidR="003704F6" w:rsidRPr="000B3E8E" w14:paraId="6D5D49CD" w14:textId="77777777" w:rsidTr="0074099E">
        <w:tc>
          <w:tcPr>
            <w:tcW w:w="853" w:type="dxa"/>
            <w:shd w:val="clear" w:color="auto" w:fill="auto"/>
            <w:vAlign w:val="center"/>
          </w:tcPr>
          <w:p w14:paraId="29E8B1F6"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2</w:t>
            </w:r>
          </w:p>
        </w:tc>
        <w:tc>
          <w:tcPr>
            <w:tcW w:w="1175" w:type="dxa"/>
            <w:shd w:val="clear" w:color="auto" w:fill="auto"/>
            <w:vAlign w:val="center"/>
          </w:tcPr>
          <w:p w14:paraId="5F000328"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LO34</w:t>
            </w:r>
          </w:p>
        </w:tc>
        <w:tc>
          <w:tcPr>
            <w:tcW w:w="2470" w:type="dxa"/>
            <w:shd w:val="clear" w:color="auto" w:fill="auto"/>
            <w:vAlign w:val="center"/>
          </w:tcPr>
          <w:p w14:paraId="1E85F8BD"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掌握移动互联网各类媒体工具、尤其是微信公众号的使用、制作技能</w:t>
            </w:r>
          </w:p>
        </w:tc>
        <w:tc>
          <w:tcPr>
            <w:tcW w:w="2556" w:type="dxa"/>
            <w:shd w:val="clear" w:color="auto" w:fill="auto"/>
            <w:vAlign w:val="center"/>
          </w:tcPr>
          <w:p w14:paraId="14A43105"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课堂上讲解移动互联网媒体工具的使用、尤其是微信公众号的制作方法，师生沟通交流</w:t>
            </w:r>
          </w:p>
        </w:tc>
        <w:tc>
          <w:tcPr>
            <w:tcW w:w="1418" w:type="dxa"/>
            <w:shd w:val="clear" w:color="auto" w:fill="auto"/>
            <w:vAlign w:val="center"/>
          </w:tcPr>
          <w:p w14:paraId="79F955CB"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w:t>
            </w:r>
            <w:r w:rsidRPr="000B3E8E">
              <w:rPr>
                <w:rFonts w:ascii="Times New Roman" w:hAnsi="Times New Roman"/>
                <w:bCs/>
                <w:color w:val="000000"/>
                <w:kern w:val="0"/>
                <w:sz w:val="20"/>
                <w:szCs w:val="20"/>
              </w:rPr>
              <w:t xml:space="preserve">Hello </w:t>
            </w:r>
            <w:r w:rsidRPr="000B3E8E">
              <w:rPr>
                <w:rFonts w:ascii="Times New Roman" w:hAnsi="Times New Roman"/>
                <w:bCs/>
                <w:color w:val="000000"/>
                <w:kern w:val="0"/>
                <w:sz w:val="20"/>
                <w:szCs w:val="20"/>
              </w:rPr>
              <w:t>临港》微信公众号运营</w:t>
            </w:r>
          </w:p>
        </w:tc>
      </w:tr>
      <w:tr w:rsidR="003704F6" w:rsidRPr="000B3E8E" w14:paraId="64538FC3" w14:textId="77777777" w:rsidTr="0074099E">
        <w:tc>
          <w:tcPr>
            <w:tcW w:w="853" w:type="dxa"/>
            <w:shd w:val="clear" w:color="auto" w:fill="auto"/>
            <w:vAlign w:val="center"/>
          </w:tcPr>
          <w:p w14:paraId="2EE51D75"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3</w:t>
            </w:r>
          </w:p>
        </w:tc>
        <w:tc>
          <w:tcPr>
            <w:tcW w:w="1175" w:type="dxa"/>
            <w:shd w:val="clear" w:color="auto" w:fill="auto"/>
            <w:vAlign w:val="center"/>
          </w:tcPr>
          <w:p w14:paraId="26A7DF35"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LO513</w:t>
            </w:r>
          </w:p>
        </w:tc>
        <w:tc>
          <w:tcPr>
            <w:tcW w:w="2470" w:type="dxa"/>
            <w:shd w:val="clear" w:color="auto" w:fill="auto"/>
            <w:vAlign w:val="center"/>
          </w:tcPr>
          <w:p w14:paraId="112AB598" w14:textId="77777777" w:rsidR="003704F6" w:rsidRPr="000B3E8E" w:rsidRDefault="003704F6" w:rsidP="00DE7FDF">
            <w:pPr>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能用创新的方法或者多种方法解决新媒体传播中的复杂问题或真实问题。</w:t>
            </w:r>
          </w:p>
        </w:tc>
        <w:tc>
          <w:tcPr>
            <w:tcW w:w="2556" w:type="dxa"/>
            <w:shd w:val="clear" w:color="auto" w:fill="auto"/>
            <w:vAlign w:val="center"/>
          </w:tcPr>
          <w:p w14:paraId="2E854AAE" w14:textId="77777777" w:rsidR="003704F6" w:rsidRPr="000B3E8E" w:rsidRDefault="003704F6" w:rsidP="00DE7FDF">
            <w:pPr>
              <w:snapToGrid w:val="0"/>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课堂上讲解新媒体与社会、经济、文化发展的关联，师生沟通交流</w:t>
            </w:r>
          </w:p>
        </w:tc>
        <w:tc>
          <w:tcPr>
            <w:tcW w:w="1418" w:type="dxa"/>
            <w:shd w:val="clear" w:color="auto" w:fill="auto"/>
            <w:vAlign w:val="center"/>
          </w:tcPr>
          <w:p w14:paraId="4A8ED378" w14:textId="77777777" w:rsidR="003704F6" w:rsidRPr="000B3E8E" w:rsidRDefault="003704F6" w:rsidP="00DE7FDF">
            <w:pPr>
              <w:snapToGrid w:val="0"/>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新媒体创业计划书</w:t>
            </w:r>
          </w:p>
        </w:tc>
      </w:tr>
      <w:tr w:rsidR="003704F6" w:rsidRPr="000B3E8E" w14:paraId="74F55736" w14:textId="77777777" w:rsidTr="0074099E">
        <w:tc>
          <w:tcPr>
            <w:tcW w:w="853" w:type="dxa"/>
            <w:shd w:val="clear" w:color="auto" w:fill="auto"/>
            <w:vAlign w:val="center"/>
          </w:tcPr>
          <w:p w14:paraId="74BF1EA1"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4</w:t>
            </w:r>
          </w:p>
        </w:tc>
        <w:tc>
          <w:tcPr>
            <w:tcW w:w="1175" w:type="dxa"/>
            <w:shd w:val="clear" w:color="auto" w:fill="auto"/>
            <w:vAlign w:val="center"/>
          </w:tcPr>
          <w:p w14:paraId="6306EAD1"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LO612</w:t>
            </w:r>
          </w:p>
        </w:tc>
        <w:tc>
          <w:tcPr>
            <w:tcW w:w="2470" w:type="dxa"/>
            <w:shd w:val="clear" w:color="auto" w:fill="auto"/>
            <w:vAlign w:val="center"/>
          </w:tcPr>
          <w:p w14:paraId="1B6B3629"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能够使用合适的新媒体工具搜集信息，并对信息加以分析、判断、整合。</w:t>
            </w:r>
          </w:p>
        </w:tc>
        <w:tc>
          <w:tcPr>
            <w:tcW w:w="2556" w:type="dxa"/>
            <w:shd w:val="clear" w:color="auto" w:fill="auto"/>
            <w:vAlign w:val="center"/>
          </w:tcPr>
          <w:p w14:paraId="7B097B63"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课堂上讲解新媒体</w:t>
            </w:r>
            <w:r w:rsidRPr="000B3E8E">
              <w:rPr>
                <w:rFonts w:ascii="Times New Roman" w:hAnsi="Times New Roman"/>
                <w:bCs/>
                <w:color w:val="000000"/>
                <w:kern w:val="0"/>
                <w:sz w:val="20"/>
                <w:szCs w:val="20"/>
              </w:rPr>
              <w:t>UGC</w:t>
            </w:r>
            <w:r w:rsidRPr="000B3E8E">
              <w:rPr>
                <w:rFonts w:ascii="Times New Roman" w:hAnsi="Times New Roman"/>
                <w:bCs/>
                <w:color w:val="000000"/>
                <w:kern w:val="0"/>
                <w:sz w:val="20"/>
                <w:szCs w:val="20"/>
              </w:rPr>
              <w:t>模式即用户生产内容的特点，师生沟通交流</w:t>
            </w:r>
          </w:p>
        </w:tc>
        <w:tc>
          <w:tcPr>
            <w:tcW w:w="1418" w:type="dxa"/>
            <w:shd w:val="clear" w:color="auto" w:fill="auto"/>
            <w:vAlign w:val="center"/>
          </w:tcPr>
          <w:p w14:paraId="35CF8385"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创建、编辑一个百度百科词条</w:t>
            </w:r>
          </w:p>
        </w:tc>
      </w:tr>
      <w:tr w:rsidR="003704F6" w:rsidRPr="000B3E8E" w14:paraId="09C1384B" w14:textId="77777777" w:rsidTr="0074099E">
        <w:tc>
          <w:tcPr>
            <w:tcW w:w="853" w:type="dxa"/>
            <w:shd w:val="clear" w:color="auto" w:fill="auto"/>
            <w:vAlign w:val="center"/>
          </w:tcPr>
          <w:p w14:paraId="031FA0EA" w14:textId="77777777" w:rsidR="003704F6" w:rsidRPr="000B3E8E" w:rsidRDefault="003704F6" w:rsidP="00DE7FDF">
            <w:pPr>
              <w:spacing w:line="288" w:lineRule="auto"/>
              <w:jc w:val="center"/>
              <w:rPr>
                <w:rFonts w:ascii="Times New Roman" w:hAnsi="Times New Roman"/>
                <w:color w:val="FF0000"/>
                <w:kern w:val="0"/>
                <w:sz w:val="20"/>
                <w:szCs w:val="20"/>
              </w:rPr>
            </w:pPr>
            <w:r w:rsidRPr="000B3E8E">
              <w:rPr>
                <w:rFonts w:ascii="Times New Roman" w:hAnsi="Times New Roman"/>
                <w:color w:val="FF0000"/>
                <w:kern w:val="0"/>
                <w:sz w:val="20"/>
                <w:szCs w:val="20"/>
              </w:rPr>
              <w:t>5</w:t>
            </w:r>
          </w:p>
        </w:tc>
        <w:tc>
          <w:tcPr>
            <w:tcW w:w="1175" w:type="dxa"/>
            <w:shd w:val="clear" w:color="auto" w:fill="auto"/>
            <w:vAlign w:val="center"/>
          </w:tcPr>
          <w:p w14:paraId="6F6CF2DE" w14:textId="77777777" w:rsidR="003704F6" w:rsidRPr="000B3E8E" w:rsidRDefault="003704F6" w:rsidP="00DE7FDF">
            <w:pPr>
              <w:spacing w:line="288" w:lineRule="auto"/>
              <w:jc w:val="center"/>
              <w:rPr>
                <w:rFonts w:ascii="Times New Roman" w:hAnsi="Times New Roman"/>
                <w:color w:val="FF0000"/>
                <w:kern w:val="0"/>
                <w:sz w:val="20"/>
                <w:szCs w:val="20"/>
              </w:rPr>
            </w:pPr>
            <w:r w:rsidRPr="000B3E8E">
              <w:rPr>
                <w:rFonts w:ascii="Times New Roman" w:hAnsi="Times New Roman"/>
                <w:color w:val="FF0000"/>
                <w:kern w:val="0"/>
                <w:sz w:val="20"/>
                <w:szCs w:val="20"/>
              </w:rPr>
              <w:t>LO412</w:t>
            </w:r>
          </w:p>
        </w:tc>
        <w:tc>
          <w:tcPr>
            <w:tcW w:w="2470" w:type="dxa"/>
            <w:shd w:val="clear" w:color="auto" w:fill="auto"/>
            <w:vAlign w:val="center"/>
          </w:tcPr>
          <w:p w14:paraId="41AE21E4" w14:textId="77777777" w:rsidR="003704F6" w:rsidRPr="000B3E8E" w:rsidRDefault="003704F6" w:rsidP="00DE7FDF">
            <w:pPr>
              <w:spacing w:line="288" w:lineRule="auto"/>
              <w:rPr>
                <w:rFonts w:ascii="Times New Roman" w:hAnsi="Times New Roman"/>
                <w:bCs/>
                <w:color w:val="FF0000"/>
                <w:kern w:val="0"/>
                <w:sz w:val="20"/>
                <w:szCs w:val="20"/>
              </w:rPr>
            </w:pPr>
            <w:r w:rsidRPr="000B3E8E">
              <w:rPr>
                <w:rFonts w:ascii="Times New Roman" w:hAnsi="Times New Roman"/>
                <w:color w:val="FF0000"/>
                <w:kern w:val="0"/>
                <w:sz w:val="20"/>
                <w:szCs w:val="20"/>
              </w:rPr>
              <w:t>诚实守信，在团队项目考核中，既能独立思考，不抄袭他人创意，又能相互协作，为人诚实，信守承诺，尽职尽责。</w:t>
            </w:r>
          </w:p>
        </w:tc>
        <w:tc>
          <w:tcPr>
            <w:tcW w:w="2556" w:type="dxa"/>
            <w:shd w:val="clear" w:color="auto" w:fill="auto"/>
            <w:vAlign w:val="center"/>
          </w:tcPr>
          <w:p w14:paraId="50570051" w14:textId="77777777" w:rsidR="003704F6" w:rsidRPr="000B3E8E" w:rsidRDefault="003704F6" w:rsidP="00DE7FDF">
            <w:pPr>
              <w:snapToGrid w:val="0"/>
              <w:spacing w:line="288" w:lineRule="auto"/>
              <w:rPr>
                <w:rFonts w:ascii="Times New Roman" w:hAnsi="Times New Roman"/>
                <w:bCs/>
                <w:color w:val="FF0000"/>
                <w:kern w:val="0"/>
                <w:sz w:val="20"/>
                <w:szCs w:val="20"/>
              </w:rPr>
            </w:pPr>
            <w:r w:rsidRPr="000B3E8E">
              <w:rPr>
                <w:rFonts w:ascii="Times New Roman" w:hAnsi="Times New Roman"/>
                <w:bCs/>
                <w:color w:val="FF0000"/>
                <w:kern w:val="0"/>
                <w:sz w:val="20"/>
                <w:szCs w:val="20"/>
              </w:rPr>
              <w:t>课堂上讲解新媒体传播中的用户行为与态度，师生沟通与交流</w:t>
            </w:r>
          </w:p>
        </w:tc>
        <w:tc>
          <w:tcPr>
            <w:tcW w:w="1418" w:type="dxa"/>
            <w:shd w:val="clear" w:color="auto" w:fill="auto"/>
            <w:vAlign w:val="center"/>
          </w:tcPr>
          <w:p w14:paraId="34B4111F" w14:textId="77777777" w:rsidR="003704F6" w:rsidRPr="000B3E8E" w:rsidRDefault="003704F6" w:rsidP="00DE7FDF">
            <w:pPr>
              <w:snapToGrid w:val="0"/>
              <w:spacing w:line="288" w:lineRule="auto"/>
              <w:rPr>
                <w:rFonts w:ascii="Times New Roman" w:hAnsi="Times New Roman"/>
                <w:bCs/>
                <w:color w:val="FF0000"/>
                <w:kern w:val="0"/>
                <w:sz w:val="20"/>
                <w:szCs w:val="20"/>
              </w:rPr>
            </w:pPr>
            <w:r w:rsidRPr="000B3E8E">
              <w:rPr>
                <w:rFonts w:ascii="Times New Roman" w:hAnsi="Times New Roman"/>
                <w:bCs/>
                <w:color w:val="FF0000"/>
                <w:kern w:val="0"/>
                <w:sz w:val="20"/>
                <w:szCs w:val="20"/>
              </w:rPr>
              <w:t>新媒体用户调研报告</w:t>
            </w:r>
          </w:p>
          <w:p w14:paraId="7B01A91A" w14:textId="77777777" w:rsidR="003704F6" w:rsidRPr="000B3E8E" w:rsidRDefault="003704F6" w:rsidP="00DE7FDF">
            <w:pPr>
              <w:snapToGrid w:val="0"/>
              <w:spacing w:line="288" w:lineRule="auto"/>
              <w:rPr>
                <w:rFonts w:ascii="Times New Roman" w:hAnsi="Times New Roman"/>
                <w:bCs/>
                <w:color w:val="FF0000"/>
                <w:kern w:val="0"/>
                <w:sz w:val="20"/>
                <w:szCs w:val="20"/>
              </w:rPr>
            </w:pPr>
          </w:p>
        </w:tc>
      </w:tr>
    </w:tbl>
    <w:p w14:paraId="549953CF"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19311FBE"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0C9B72F3" w14:textId="77777777" w:rsidR="003704F6" w:rsidRPr="000B3E8E"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0B3E8E">
        <w:rPr>
          <w:rFonts w:ascii="Times New Roman" w:eastAsia="黑体" w:hAnsi="Times New Roman"/>
          <w:sz w:val="24"/>
        </w:rPr>
        <w:lastRenderedPageBreak/>
        <w:t>六、课程内容</w:t>
      </w:r>
    </w:p>
    <w:p w14:paraId="42958D39" w14:textId="77777777" w:rsidR="003704F6" w:rsidRPr="000B3E8E" w:rsidRDefault="000B3E8E" w:rsidP="000B3E8E">
      <w:pPr>
        <w:snapToGrid w:val="0"/>
        <w:spacing w:line="288" w:lineRule="auto"/>
        <w:ind w:firstLineChars="200" w:firstLine="400"/>
        <w:jc w:val="left"/>
        <w:rPr>
          <w:rFonts w:ascii="Times New Roman" w:hAnsi="Times New Roman"/>
          <w:sz w:val="20"/>
          <w:szCs w:val="20"/>
        </w:rPr>
      </w:pPr>
      <w:r w:rsidRPr="000B3E8E">
        <w:rPr>
          <w:rFonts w:ascii="Times New Roman" w:hAnsi="Times New Roman"/>
          <w:sz w:val="20"/>
          <w:szCs w:val="20"/>
        </w:rPr>
        <w:t>本课程共计</w:t>
      </w:r>
      <w:r w:rsidRPr="000B3E8E">
        <w:rPr>
          <w:rFonts w:ascii="Times New Roman" w:hAnsi="Times New Roman"/>
          <w:sz w:val="20"/>
          <w:szCs w:val="20"/>
        </w:rPr>
        <w:t>32</w:t>
      </w:r>
      <w:r w:rsidRPr="000B3E8E">
        <w:rPr>
          <w:rFonts w:ascii="Times New Roman" w:hAnsi="Times New Roman"/>
          <w:sz w:val="20"/>
          <w:szCs w:val="20"/>
        </w:rPr>
        <w:t>学时，理论课时是</w:t>
      </w:r>
      <w:r w:rsidRPr="000B3E8E">
        <w:rPr>
          <w:rFonts w:ascii="Times New Roman" w:hAnsi="Times New Roman"/>
          <w:sz w:val="20"/>
          <w:szCs w:val="20"/>
        </w:rPr>
        <w:t>32</w:t>
      </w:r>
      <w:r w:rsidRPr="000B3E8E">
        <w:rPr>
          <w:rFonts w:ascii="Times New Roman" w:hAnsi="Times New Roman"/>
          <w:sz w:val="20"/>
          <w:szCs w:val="20"/>
        </w:rPr>
        <w:t>学时</w:t>
      </w:r>
    </w:p>
    <w:tbl>
      <w:tblPr>
        <w:tblStyle w:val="a3"/>
        <w:tblW w:w="8925" w:type="dxa"/>
        <w:tblInd w:w="-176" w:type="dxa"/>
        <w:tblLayout w:type="fixed"/>
        <w:tblLook w:val="04A0" w:firstRow="1" w:lastRow="0" w:firstColumn="1" w:lastColumn="0" w:noHBand="0" w:noVBand="1"/>
      </w:tblPr>
      <w:tblGrid>
        <w:gridCol w:w="850"/>
        <w:gridCol w:w="3683"/>
        <w:gridCol w:w="1847"/>
        <w:gridCol w:w="1836"/>
        <w:gridCol w:w="709"/>
      </w:tblGrid>
      <w:tr w:rsidR="000B3E8E" w:rsidRPr="000B3E8E" w14:paraId="20F4FE13"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7E579F5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单元</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288D26E"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知识点</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5FD8952"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能力要求</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A89F3F1"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难点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605DA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理论课时</w:t>
            </w:r>
          </w:p>
        </w:tc>
      </w:tr>
      <w:tr w:rsidR="000B3E8E" w:rsidRPr="000B3E8E" w14:paraId="21A2F0F6"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71C3D9CB"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绪论</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187381C"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知道本课程的主要内容、学习方法、考核方式（理论课时：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B804B49"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分析新媒体传播中的典型案例</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3D50371"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基于时间、技术、社会三个维度，对新媒体传播进行分析</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1D5C6"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2</w:t>
            </w:r>
          </w:p>
        </w:tc>
      </w:tr>
      <w:tr w:rsidR="000B3E8E" w:rsidRPr="000B3E8E" w14:paraId="781A5A52"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0302D3A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1</w:t>
            </w:r>
          </w:p>
          <w:p w14:paraId="1E7E6FAF"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新媒体概述</w:t>
            </w:r>
          </w:p>
        </w:tc>
        <w:tc>
          <w:tcPr>
            <w:tcW w:w="3683" w:type="dxa"/>
            <w:tcBorders>
              <w:top w:val="single" w:sz="4" w:space="0" w:color="auto"/>
              <w:left w:val="single" w:sz="4" w:space="0" w:color="auto"/>
              <w:bottom w:val="single" w:sz="4" w:space="0" w:color="auto"/>
              <w:right w:val="single" w:sz="4" w:space="0" w:color="auto"/>
            </w:tcBorders>
            <w:hideMark/>
          </w:tcPr>
          <w:p w14:paraId="738F4106" w14:textId="77777777" w:rsidR="000B3E8E" w:rsidRPr="000B3E8E" w:rsidRDefault="000B3E8E" w:rsidP="00311E7E">
            <w:pPr>
              <w:widowControl/>
              <w:spacing w:beforeLines="50" w:before="156" w:afterLines="50" w:after="156" w:line="288" w:lineRule="auto"/>
              <w:jc w:val="left"/>
              <w:rPr>
                <w:rFonts w:ascii="Times New Roman" w:hAnsi="Times New Roman"/>
                <w:bCs/>
              </w:rPr>
            </w:pPr>
            <w:r w:rsidRPr="000B3E8E">
              <w:rPr>
                <w:rFonts w:ascii="Times New Roman" w:hAnsi="Times New Roman"/>
                <w:bCs/>
              </w:rPr>
              <w:t>新媒体的概念、类型、特点，如即时性、海量性、交互性、共享性、社群化等</w:t>
            </w:r>
            <w:r w:rsidRPr="000B3E8E">
              <w:rPr>
                <w:rFonts w:ascii="Times New Roman" w:hAnsi="Times New Roman"/>
              </w:rPr>
              <w:t>（理论课时：</w:t>
            </w:r>
            <w:r w:rsidRPr="000B3E8E">
              <w:rPr>
                <w:rFonts w:ascii="Times New Roman" w:hAnsi="Times New Roman"/>
              </w:rPr>
              <w:t>2</w:t>
            </w:r>
            <w:r w:rsidRPr="000B3E8E">
              <w:rPr>
                <w:rFonts w:ascii="Times New Roman" w:hAnsi="Times New Roman"/>
              </w:rPr>
              <w:t>）</w:t>
            </w:r>
          </w:p>
          <w:p w14:paraId="59BE79B7"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理解新媒体对传播者的影响，对传媒机构的影响，对从业人员工作方式的影响（理论课时：</w:t>
            </w:r>
            <w:r w:rsidRPr="000B3E8E">
              <w:rPr>
                <w:rFonts w:ascii="Times New Roman" w:hAnsi="Times New Roman"/>
              </w:rPr>
              <w:t>2</w:t>
            </w:r>
            <w:r w:rsidRPr="000B3E8E">
              <w:rPr>
                <w:rFonts w:ascii="Times New Roman" w:hAnsi="Times New Roman"/>
              </w:rPr>
              <w:t>）</w:t>
            </w:r>
          </w:p>
          <w:p w14:paraId="7B50491A"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理解新媒体对信息内容生产的影响，分析新媒体传播的负面影响（理论课时：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hideMark/>
          </w:tcPr>
          <w:p w14:paraId="521172AA"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根据需要进行文献检索，并对信息进行分析、整合，创建、编辑一个百度百科词条</w:t>
            </w:r>
          </w:p>
        </w:tc>
        <w:tc>
          <w:tcPr>
            <w:tcW w:w="1836" w:type="dxa"/>
            <w:tcBorders>
              <w:top w:val="single" w:sz="4" w:space="0" w:color="auto"/>
              <w:left w:val="single" w:sz="4" w:space="0" w:color="auto"/>
              <w:bottom w:val="single" w:sz="4" w:space="0" w:color="auto"/>
              <w:right w:val="single" w:sz="4" w:space="0" w:color="auto"/>
            </w:tcBorders>
            <w:hideMark/>
          </w:tcPr>
          <w:p w14:paraId="0268C64B"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分析新媒体传播的多重影响，</w:t>
            </w:r>
            <w:r w:rsidRPr="000B3E8E">
              <w:rPr>
                <w:rFonts w:ascii="Times New Roman" w:hAnsi="Times New Roman"/>
              </w:rPr>
              <w:t>UGC</w:t>
            </w:r>
            <w:r w:rsidRPr="000B3E8E">
              <w:rPr>
                <w:rFonts w:ascii="Times New Roman" w:hAnsi="Times New Roman"/>
              </w:rPr>
              <w:t>模式的特点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8BD941"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64E4A18D"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2607E61B"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2</w:t>
            </w:r>
          </w:p>
          <w:p w14:paraId="18135AC6"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新媒体构成</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98E23EA" w14:textId="77777777" w:rsidR="000B3E8E" w:rsidRPr="000B3E8E" w:rsidRDefault="000B3E8E" w:rsidP="00311E7E">
            <w:pPr>
              <w:spacing w:beforeLines="50" w:before="156" w:afterLines="50" w:after="156" w:line="288" w:lineRule="auto"/>
              <w:rPr>
                <w:rFonts w:ascii="Times New Roman" w:hAnsi="Times New Roman"/>
              </w:rPr>
            </w:pPr>
            <w:r w:rsidRPr="000B3E8E">
              <w:rPr>
                <w:rFonts w:ascii="Times New Roman" w:hAnsi="Times New Roman"/>
              </w:rPr>
              <w:t>理解微博的概念、特点：传播速度的即时性、传播内容的自主性、传播平台的互动性、传播模式的裂变性。微博的类型：政务微博、企业微博、名人微博、凡人微博。（理论课时：</w:t>
            </w:r>
            <w:r w:rsidRPr="000B3E8E">
              <w:rPr>
                <w:rFonts w:ascii="Times New Roman" w:hAnsi="Times New Roman"/>
              </w:rPr>
              <w:t>2</w:t>
            </w:r>
            <w:r w:rsidRPr="000B3E8E">
              <w:rPr>
                <w:rFonts w:ascii="Times New Roman" w:hAnsi="Times New Roman"/>
              </w:rPr>
              <w:t>）</w:t>
            </w:r>
          </w:p>
          <w:p w14:paraId="1D049483" w14:textId="77777777" w:rsidR="000B3E8E" w:rsidRPr="000B3E8E" w:rsidRDefault="000B3E8E" w:rsidP="00311E7E">
            <w:pPr>
              <w:spacing w:beforeLines="50" w:before="156" w:afterLines="50" w:after="156" w:line="288" w:lineRule="auto"/>
              <w:rPr>
                <w:rFonts w:ascii="Times New Roman" w:hAnsi="Times New Roman"/>
              </w:rPr>
            </w:pPr>
            <w:r w:rsidRPr="000B3E8E">
              <w:rPr>
                <w:rFonts w:ascii="Times New Roman" w:hAnsi="Times New Roman"/>
              </w:rPr>
              <w:t>理解微信的概念、发展：朋友圈、支付功能、语音对讲、视频聊天、小程序等；理解微信与社交、支付、媒体、生活服务的关系（理论课时：</w:t>
            </w:r>
            <w:r w:rsidRPr="000B3E8E">
              <w:rPr>
                <w:rFonts w:ascii="Times New Roman" w:hAnsi="Times New Roman"/>
              </w:rPr>
              <w:t>2</w:t>
            </w:r>
            <w:r w:rsidRPr="000B3E8E">
              <w:rPr>
                <w:rFonts w:ascii="Times New Roman" w:hAnsi="Times New Roman"/>
              </w:rPr>
              <w:t>）</w:t>
            </w:r>
          </w:p>
          <w:p w14:paraId="53C22A86" w14:textId="77777777" w:rsidR="000B3E8E" w:rsidRPr="000B3E8E" w:rsidRDefault="000B3E8E" w:rsidP="00311E7E">
            <w:pPr>
              <w:spacing w:line="288" w:lineRule="auto"/>
              <w:ind w:right="-51"/>
              <w:rPr>
                <w:rFonts w:ascii="Times New Roman" w:hAnsi="Times New Roman"/>
              </w:rPr>
            </w:pPr>
            <w:r w:rsidRPr="000B3E8E">
              <w:rPr>
                <w:rFonts w:ascii="Times New Roman" w:hAnsi="Times New Roman"/>
              </w:rPr>
              <w:t>理解网络直播的概念。发展现状：包括游戏、社交、教育、体育等不同类型。盈利模式包括打赏模式、广告模式、导购模式、付费模式。分析网络视频直播存在的问题及解决对策（理论课时：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AE634B7"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bCs/>
              </w:rPr>
              <w:t>完成政务微博的内容分析</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C8128BF"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分析微博、微信的异同，知道网络直播的发展现状与问题</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05002E"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0C7BFB8B"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32168AF2"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3</w:t>
            </w:r>
          </w:p>
          <w:p w14:paraId="25DD2EE5"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lastRenderedPageBreak/>
              <w:t>新媒体应用</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15CDDE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lastRenderedPageBreak/>
              <w:t>知道新媒体营销的特点，知道内容营销、</w:t>
            </w:r>
            <w:r w:rsidRPr="000B3E8E">
              <w:rPr>
                <w:rFonts w:ascii="Times New Roman" w:hAnsi="Times New Roman"/>
              </w:rPr>
              <w:lastRenderedPageBreak/>
              <w:t>情感营销、互动营销、借势营销的应用（理论课时：</w:t>
            </w:r>
            <w:r w:rsidRPr="000B3E8E">
              <w:rPr>
                <w:rFonts w:ascii="Times New Roman" w:hAnsi="Times New Roman"/>
              </w:rPr>
              <w:t>2</w:t>
            </w:r>
            <w:r w:rsidRPr="000B3E8E">
              <w:rPr>
                <w:rFonts w:ascii="Times New Roman" w:hAnsi="Times New Roman"/>
              </w:rPr>
              <w:t>）</w:t>
            </w:r>
          </w:p>
          <w:p w14:paraId="52B9070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知道新媒体在新闻领域的应用，理解数据新闻的概念、发展、特点、功能、生产流程及对新闻行业的影响（理论课时：</w:t>
            </w:r>
            <w:r w:rsidRPr="000B3E8E">
              <w:rPr>
                <w:rFonts w:ascii="Times New Roman" w:hAnsi="Times New Roman"/>
              </w:rPr>
              <w:t>2</w:t>
            </w:r>
            <w:r w:rsidRPr="000B3E8E">
              <w:rPr>
                <w:rFonts w:ascii="Times New Roman" w:hAnsi="Times New Roman"/>
              </w:rPr>
              <w:t>）</w:t>
            </w:r>
          </w:p>
          <w:p w14:paraId="1F4EC4C0"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知道新媒体在娱乐领域的应用，理解短视频的特点、平台类型和传播内容（理论课时：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BDEB83E"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bCs/>
              </w:rPr>
              <w:lastRenderedPageBreak/>
              <w:t>结合具体案例，分</w:t>
            </w:r>
            <w:r w:rsidRPr="000B3E8E">
              <w:rPr>
                <w:rFonts w:ascii="Times New Roman" w:hAnsi="Times New Roman"/>
                <w:bCs/>
              </w:rPr>
              <w:lastRenderedPageBreak/>
              <w:t>析新媒体营销的特点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A4EE8BC"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lastRenderedPageBreak/>
              <w:t>理解数据新闻可视</w:t>
            </w:r>
            <w:r w:rsidRPr="000B3E8E">
              <w:rPr>
                <w:rFonts w:ascii="Times New Roman" w:hAnsi="Times New Roman"/>
              </w:rPr>
              <w:lastRenderedPageBreak/>
              <w:t>化、新媒体营销的特点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432F5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lastRenderedPageBreak/>
              <w:t>6</w:t>
            </w:r>
          </w:p>
        </w:tc>
      </w:tr>
      <w:tr w:rsidR="000B3E8E" w:rsidRPr="000B3E8E" w14:paraId="35C1AAAB"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0B6DBC4C"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4</w:t>
            </w:r>
          </w:p>
          <w:p w14:paraId="0BDD56F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新媒体用户</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55D699D"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知道新媒体时代的用户理论，理解新媒体用户的动机（理论课时：</w:t>
            </w:r>
            <w:r w:rsidRPr="000B3E8E">
              <w:rPr>
                <w:rFonts w:ascii="Times New Roman" w:hAnsi="Times New Roman"/>
              </w:rPr>
              <w:t>2</w:t>
            </w:r>
            <w:r w:rsidRPr="000B3E8E">
              <w:rPr>
                <w:rFonts w:ascii="Times New Roman" w:hAnsi="Times New Roman"/>
              </w:rPr>
              <w:t>）</w:t>
            </w:r>
          </w:p>
          <w:p w14:paraId="2BA994DD"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理解新媒体用户的基本行为特征，分析其进行点赞、评论、转发的心理机制（理论课时：</w:t>
            </w:r>
            <w:r w:rsidRPr="000B3E8E">
              <w:rPr>
                <w:rFonts w:ascii="Times New Roman" w:hAnsi="Times New Roman"/>
              </w:rPr>
              <w:t>2</w:t>
            </w:r>
            <w:r w:rsidRPr="000B3E8E">
              <w:rPr>
                <w:rFonts w:ascii="Times New Roman" w:hAnsi="Times New Roman"/>
              </w:rPr>
              <w:t>）</w:t>
            </w:r>
          </w:p>
          <w:p w14:paraId="23C09A2F"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理解新媒体用户的行为习惯、动机、态度、喜好，进行新媒体用户调研（理论课时：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EE7C3E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完成新媒体用户的采访、调研报告</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C528188"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理解新媒体用户的点赞、评论、转发等行为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3FFC5F"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39BBB364"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61BD3A0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5</w:t>
            </w:r>
          </w:p>
          <w:p w14:paraId="3367616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新媒体与社会发展</w:t>
            </w:r>
          </w:p>
        </w:tc>
        <w:tc>
          <w:tcPr>
            <w:tcW w:w="3683" w:type="dxa"/>
            <w:tcBorders>
              <w:top w:val="single" w:sz="4" w:space="0" w:color="auto"/>
              <w:left w:val="single" w:sz="4" w:space="0" w:color="auto"/>
              <w:bottom w:val="single" w:sz="4" w:space="0" w:color="auto"/>
              <w:right w:val="single" w:sz="4" w:space="0" w:color="auto"/>
            </w:tcBorders>
            <w:vAlign w:val="center"/>
            <w:hideMark/>
          </w:tcPr>
          <w:p w14:paraId="20107DDE"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知道新媒体与社会发展之间的关系，理解新媒体对政治的影响，分析政治传播的转型特点，新媒体对领导人动漫形象的传播（理论课时：</w:t>
            </w:r>
            <w:r w:rsidRPr="000B3E8E">
              <w:rPr>
                <w:rFonts w:ascii="Times New Roman" w:hAnsi="Times New Roman"/>
              </w:rPr>
              <w:t>2</w:t>
            </w:r>
            <w:r w:rsidRPr="000B3E8E">
              <w:rPr>
                <w:rFonts w:ascii="Times New Roman" w:hAnsi="Times New Roman"/>
              </w:rPr>
              <w:t>）</w:t>
            </w:r>
          </w:p>
          <w:p w14:paraId="33B9722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知道新媒体环境下的社群经济、粉丝经济、网红经济的特点、成员构成与互动关系（理论课时：</w:t>
            </w:r>
            <w:r w:rsidRPr="000B3E8E">
              <w:rPr>
                <w:rFonts w:ascii="Times New Roman" w:hAnsi="Times New Roman"/>
              </w:rPr>
              <w:t>2</w:t>
            </w:r>
            <w:r w:rsidRPr="000B3E8E">
              <w:rPr>
                <w:rFonts w:ascii="Times New Roman" w:hAnsi="Times New Roman"/>
              </w:rPr>
              <w:t>）</w:t>
            </w:r>
          </w:p>
          <w:p w14:paraId="6C5C5CF0"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分析新媒体环境下的创业潮，课堂展示新媒体创业计划（理论课时：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E66542E" w14:textId="77777777" w:rsidR="000B3E8E" w:rsidRPr="000B3E8E" w:rsidRDefault="000B3E8E" w:rsidP="00311E7E">
            <w:pPr>
              <w:snapToGrid w:val="0"/>
              <w:spacing w:line="288" w:lineRule="auto"/>
              <w:rPr>
                <w:rFonts w:ascii="Times New Roman" w:hAnsi="Times New Roman"/>
                <w:bCs/>
              </w:rPr>
            </w:pPr>
            <w:r w:rsidRPr="000B3E8E">
              <w:rPr>
                <w:rFonts w:ascii="Times New Roman" w:hAnsi="Times New Roman"/>
                <w:bCs/>
              </w:rPr>
              <w:t>完成新媒体创业计划书</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6B83F41"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理解新媒体对经济、文化的影响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5F729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bl>
    <w:p w14:paraId="70DDE76E" w14:textId="77777777" w:rsidR="000B3E8E" w:rsidRPr="000B3E8E" w:rsidRDefault="000B3E8E" w:rsidP="003704F6">
      <w:pPr>
        <w:snapToGrid w:val="0"/>
        <w:spacing w:line="360" w:lineRule="auto"/>
        <w:ind w:right="2520"/>
        <w:rPr>
          <w:rFonts w:ascii="Times New Roman" w:eastAsia="黑体" w:hAnsi="Times New Roman"/>
          <w:sz w:val="24"/>
        </w:rPr>
      </w:pPr>
    </w:p>
    <w:p w14:paraId="0C045A94" w14:textId="77777777" w:rsidR="000B3E8E" w:rsidRPr="000B3E8E" w:rsidRDefault="000B3E8E" w:rsidP="003704F6">
      <w:pPr>
        <w:snapToGrid w:val="0"/>
        <w:spacing w:line="360" w:lineRule="auto"/>
        <w:ind w:right="2520"/>
        <w:rPr>
          <w:rFonts w:ascii="Times New Roman" w:eastAsia="黑体" w:hAnsi="Times New Roman"/>
          <w:sz w:val="24"/>
        </w:rPr>
      </w:pPr>
    </w:p>
    <w:p w14:paraId="1E139DBC" w14:textId="77777777" w:rsidR="000B3E8E" w:rsidRPr="000B3E8E" w:rsidRDefault="000B3E8E" w:rsidP="003704F6">
      <w:pPr>
        <w:snapToGrid w:val="0"/>
        <w:spacing w:line="360" w:lineRule="auto"/>
        <w:ind w:right="2520"/>
        <w:rPr>
          <w:rFonts w:ascii="Times New Roman" w:eastAsia="黑体" w:hAnsi="Times New Roman"/>
          <w:sz w:val="24"/>
        </w:rPr>
      </w:pPr>
    </w:p>
    <w:p w14:paraId="7196F116" w14:textId="77777777" w:rsidR="000B3E8E" w:rsidRPr="000B3E8E" w:rsidRDefault="000B3E8E" w:rsidP="003704F6">
      <w:pPr>
        <w:snapToGrid w:val="0"/>
        <w:spacing w:line="360" w:lineRule="auto"/>
        <w:ind w:right="2520"/>
        <w:rPr>
          <w:rFonts w:ascii="Times New Roman" w:eastAsia="黑体" w:hAnsi="Times New Roman"/>
          <w:sz w:val="24"/>
        </w:rPr>
      </w:pPr>
    </w:p>
    <w:p w14:paraId="46ABD73F" w14:textId="77777777" w:rsidR="000B3E8E" w:rsidRPr="000B3E8E" w:rsidRDefault="000B3E8E" w:rsidP="003704F6">
      <w:pPr>
        <w:snapToGrid w:val="0"/>
        <w:spacing w:line="360" w:lineRule="auto"/>
        <w:ind w:right="2520"/>
        <w:rPr>
          <w:rFonts w:ascii="Times New Roman" w:eastAsia="黑体" w:hAnsi="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704F6" w:rsidRPr="000B3E8E" w14:paraId="3D3A2F21" w14:textId="77777777" w:rsidTr="0074099E">
        <w:tc>
          <w:tcPr>
            <w:tcW w:w="1809" w:type="dxa"/>
            <w:shd w:val="clear" w:color="auto" w:fill="auto"/>
          </w:tcPr>
          <w:p w14:paraId="496D6846"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lastRenderedPageBreak/>
              <w:t>总评构成（</w:t>
            </w:r>
            <w:r w:rsidRPr="000B3E8E">
              <w:rPr>
                <w:rFonts w:ascii="Times New Roman" w:hAnsi="Times New Roman"/>
                <w:bCs/>
                <w:color w:val="000000"/>
                <w:sz w:val="20"/>
                <w:szCs w:val="20"/>
              </w:rPr>
              <w:t>X</w:t>
            </w:r>
            <w:r w:rsidRPr="000B3E8E">
              <w:rPr>
                <w:rFonts w:ascii="Times New Roman" w:hAnsi="Times New Roman"/>
                <w:bCs/>
                <w:color w:val="000000"/>
                <w:sz w:val="20"/>
                <w:szCs w:val="20"/>
              </w:rPr>
              <w:t>）</w:t>
            </w:r>
          </w:p>
        </w:tc>
        <w:tc>
          <w:tcPr>
            <w:tcW w:w="5103" w:type="dxa"/>
            <w:shd w:val="clear" w:color="auto" w:fill="auto"/>
          </w:tcPr>
          <w:p w14:paraId="05461DD9"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评价方式</w:t>
            </w:r>
          </w:p>
        </w:tc>
        <w:tc>
          <w:tcPr>
            <w:tcW w:w="1843" w:type="dxa"/>
            <w:shd w:val="clear" w:color="auto" w:fill="auto"/>
          </w:tcPr>
          <w:p w14:paraId="6DF3CE31"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占比</w:t>
            </w:r>
          </w:p>
        </w:tc>
      </w:tr>
      <w:tr w:rsidR="003704F6" w:rsidRPr="000B3E8E" w14:paraId="48014332" w14:textId="77777777" w:rsidTr="0074099E">
        <w:tc>
          <w:tcPr>
            <w:tcW w:w="1809" w:type="dxa"/>
            <w:shd w:val="clear" w:color="auto" w:fill="auto"/>
          </w:tcPr>
          <w:p w14:paraId="7C2ECC3E"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X1</w:t>
            </w:r>
          </w:p>
        </w:tc>
        <w:tc>
          <w:tcPr>
            <w:tcW w:w="5103" w:type="dxa"/>
            <w:shd w:val="clear" w:color="auto" w:fill="auto"/>
            <w:vAlign w:val="center"/>
          </w:tcPr>
          <w:p w14:paraId="2A5E5CC3" w14:textId="32C8DA20" w:rsidR="003704F6" w:rsidRPr="000B3E8E" w:rsidRDefault="00087474" w:rsidP="0074099E">
            <w:pPr>
              <w:snapToGrid w:val="0"/>
              <w:spacing w:line="312" w:lineRule="auto"/>
              <w:rPr>
                <w:rFonts w:ascii="Times New Roman" w:hAnsi="Times New Roman"/>
                <w:sz w:val="24"/>
              </w:rPr>
            </w:pPr>
            <w:r w:rsidRPr="00087474">
              <w:rPr>
                <w:rFonts w:ascii="Times New Roman" w:hAnsi="Times New Roman"/>
                <w:bCs/>
                <w:color w:val="000000"/>
                <w:kern w:val="0"/>
                <w:sz w:val="20"/>
                <w:szCs w:val="20"/>
              </w:rPr>
              <w:t>课堂表现，包括出勤率、课堂互动</w:t>
            </w:r>
            <w:r w:rsidRPr="00087474">
              <w:rPr>
                <w:rFonts w:ascii="Times New Roman" w:hAnsi="Times New Roman" w:hint="eastAsia"/>
                <w:bCs/>
                <w:color w:val="000000"/>
                <w:kern w:val="0"/>
                <w:sz w:val="20"/>
                <w:szCs w:val="20"/>
              </w:rPr>
              <w:t>等</w:t>
            </w:r>
          </w:p>
        </w:tc>
        <w:tc>
          <w:tcPr>
            <w:tcW w:w="1843" w:type="dxa"/>
            <w:shd w:val="clear" w:color="auto" w:fill="auto"/>
          </w:tcPr>
          <w:p w14:paraId="01197099"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10%</w:t>
            </w:r>
          </w:p>
        </w:tc>
      </w:tr>
      <w:tr w:rsidR="00087474" w:rsidRPr="000B3E8E" w14:paraId="25449920" w14:textId="77777777" w:rsidTr="0074099E">
        <w:tc>
          <w:tcPr>
            <w:tcW w:w="1809" w:type="dxa"/>
            <w:shd w:val="clear" w:color="auto" w:fill="auto"/>
          </w:tcPr>
          <w:p w14:paraId="3D661D2D" w14:textId="4145742D" w:rsidR="00087474"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X2</w:t>
            </w:r>
          </w:p>
        </w:tc>
        <w:tc>
          <w:tcPr>
            <w:tcW w:w="5103" w:type="dxa"/>
            <w:shd w:val="clear" w:color="auto" w:fill="auto"/>
            <w:vAlign w:val="center"/>
          </w:tcPr>
          <w:p w14:paraId="117A23AA" w14:textId="1A5BA0FF" w:rsidR="00087474" w:rsidRPr="000B3E8E" w:rsidRDefault="00087474" w:rsidP="0074099E">
            <w:pPr>
              <w:snapToGrid w:val="0"/>
              <w:spacing w:line="312"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作业：创建、编辑、发布一个百度百科词条</w:t>
            </w:r>
          </w:p>
        </w:tc>
        <w:tc>
          <w:tcPr>
            <w:tcW w:w="1843" w:type="dxa"/>
            <w:shd w:val="clear" w:color="auto" w:fill="auto"/>
          </w:tcPr>
          <w:p w14:paraId="15B6EA3B" w14:textId="715B1FFC" w:rsidR="00087474"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10%</w:t>
            </w:r>
          </w:p>
        </w:tc>
      </w:tr>
      <w:tr w:rsidR="003704F6" w:rsidRPr="000B3E8E" w14:paraId="20410AE6" w14:textId="77777777" w:rsidTr="0074099E">
        <w:tc>
          <w:tcPr>
            <w:tcW w:w="1809" w:type="dxa"/>
            <w:shd w:val="clear" w:color="auto" w:fill="auto"/>
          </w:tcPr>
          <w:p w14:paraId="737BB60B" w14:textId="6C334C01"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3</w:t>
            </w:r>
          </w:p>
        </w:tc>
        <w:tc>
          <w:tcPr>
            <w:tcW w:w="5103" w:type="dxa"/>
            <w:shd w:val="clear" w:color="auto" w:fill="auto"/>
          </w:tcPr>
          <w:p w14:paraId="6C03CA57"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个人项目报告：政务微博内容分析</w:t>
            </w:r>
          </w:p>
        </w:tc>
        <w:tc>
          <w:tcPr>
            <w:tcW w:w="1843" w:type="dxa"/>
            <w:shd w:val="clear" w:color="auto" w:fill="auto"/>
          </w:tcPr>
          <w:p w14:paraId="68765FAB" w14:textId="0CF8A738" w:rsidR="003704F6"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15</w:t>
            </w:r>
            <w:r w:rsidR="003704F6" w:rsidRPr="000B3E8E">
              <w:rPr>
                <w:rFonts w:ascii="Times New Roman" w:hAnsi="Times New Roman"/>
                <w:bCs/>
                <w:color w:val="000000"/>
                <w:sz w:val="20"/>
                <w:szCs w:val="20"/>
              </w:rPr>
              <w:t>%</w:t>
            </w:r>
          </w:p>
        </w:tc>
      </w:tr>
      <w:tr w:rsidR="003704F6" w:rsidRPr="000B3E8E" w14:paraId="15C9280A" w14:textId="77777777" w:rsidTr="0074099E">
        <w:tc>
          <w:tcPr>
            <w:tcW w:w="1809" w:type="dxa"/>
            <w:shd w:val="clear" w:color="auto" w:fill="auto"/>
          </w:tcPr>
          <w:p w14:paraId="7A4BE2FB" w14:textId="668BED7A"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4</w:t>
            </w:r>
          </w:p>
        </w:tc>
        <w:tc>
          <w:tcPr>
            <w:tcW w:w="5103" w:type="dxa"/>
            <w:shd w:val="clear" w:color="auto" w:fill="auto"/>
          </w:tcPr>
          <w:p w14:paraId="4C4FB7AF"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小组项目报告：新媒体用户调研报告</w:t>
            </w:r>
          </w:p>
        </w:tc>
        <w:tc>
          <w:tcPr>
            <w:tcW w:w="1843" w:type="dxa"/>
            <w:shd w:val="clear" w:color="auto" w:fill="auto"/>
          </w:tcPr>
          <w:p w14:paraId="2946A232" w14:textId="0C6DD356"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2</w:t>
            </w:r>
            <w:r w:rsidR="00724A1B">
              <w:rPr>
                <w:rFonts w:ascii="Times New Roman" w:hAnsi="Times New Roman" w:hint="eastAsia"/>
                <w:bCs/>
                <w:color w:val="000000"/>
                <w:sz w:val="20"/>
                <w:szCs w:val="20"/>
              </w:rPr>
              <w:t>0</w:t>
            </w:r>
            <w:r w:rsidRPr="000B3E8E">
              <w:rPr>
                <w:rFonts w:ascii="Times New Roman" w:hAnsi="Times New Roman"/>
                <w:bCs/>
                <w:color w:val="000000"/>
                <w:sz w:val="20"/>
                <w:szCs w:val="20"/>
              </w:rPr>
              <w:t>%</w:t>
            </w:r>
          </w:p>
        </w:tc>
      </w:tr>
      <w:tr w:rsidR="003704F6" w:rsidRPr="000B3E8E" w14:paraId="43C4A470" w14:textId="77777777" w:rsidTr="0074099E">
        <w:tc>
          <w:tcPr>
            <w:tcW w:w="1809" w:type="dxa"/>
            <w:shd w:val="clear" w:color="auto" w:fill="auto"/>
          </w:tcPr>
          <w:p w14:paraId="6111D33C" w14:textId="3CC81D1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5</w:t>
            </w:r>
          </w:p>
        </w:tc>
        <w:tc>
          <w:tcPr>
            <w:tcW w:w="5103" w:type="dxa"/>
            <w:shd w:val="clear" w:color="auto" w:fill="auto"/>
          </w:tcPr>
          <w:p w14:paraId="03E18934"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作品：《</w:t>
            </w:r>
            <w:r w:rsidRPr="000B3E8E">
              <w:rPr>
                <w:rFonts w:ascii="Times New Roman" w:hAnsi="Times New Roman"/>
                <w:bCs/>
                <w:color w:val="000000"/>
                <w:sz w:val="20"/>
                <w:szCs w:val="20"/>
              </w:rPr>
              <w:t xml:space="preserve">Hello </w:t>
            </w:r>
            <w:r w:rsidRPr="000B3E8E">
              <w:rPr>
                <w:rFonts w:ascii="Times New Roman" w:hAnsi="Times New Roman"/>
                <w:bCs/>
                <w:color w:val="000000"/>
                <w:sz w:val="20"/>
                <w:szCs w:val="20"/>
              </w:rPr>
              <w:t>临港》微信公众号作品</w:t>
            </w:r>
          </w:p>
        </w:tc>
        <w:tc>
          <w:tcPr>
            <w:tcW w:w="1843" w:type="dxa"/>
            <w:shd w:val="clear" w:color="auto" w:fill="auto"/>
          </w:tcPr>
          <w:p w14:paraId="7E5952A6" w14:textId="6DDCEE6F"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2</w:t>
            </w:r>
            <w:r w:rsidR="00087474">
              <w:rPr>
                <w:rFonts w:ascii="Times New Roman" w:hAnsi="Times New Roman" w:hint="eastAsia"/>
                <w:bCs/>
                <w:color w:val="000000"/>
                <w:sz w:val="20"/>
                <w:szCs w:val="20"/>
              </w:rPr>
              <w:t>0</w:t>
            </w:r>
            <w:r w:rsidRPr="000B3E8E">
              <w:rPr>
                <w:rFonts w:ascii="Times New Roman" w:hAnsi="Times New Roman"/>
                <w:bCs/>
                <w:color w:val="000000"/>
                <w:sz w:val="20"/>
                <w:szCs w:val="20"/>
              </w:rPr>
              <w:t>%</w:t>
            </w:r>
          </w:p>
        </w:tc>
      </w:tr>
      <w:tr w:rsidR="003704F6" w:rsidRPr="000B3E8E" w14:paraId="43724C59" w14:textId="77777777" w:rsidTr="0074099E">
        <w:tc>
          <w:tcPr>
            <w:tcW w:w="1809" w:type="dxa"/>
            <w:shd w:val="clear" w:color="auto" w:fill="auto"/>
          </w:tcPr>
          <w:p w14:paraId="69E53985" w14:textId="71297ADD"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6</w:t>
            </w:r>
          </w:p>
        </w:tc>
        <w:tc>
          <w:tcPr>
            <w:tcW w:w="5103" w:type="dxa"/>
            <w:shd w:val="clear" w:color="auto" w:fill="auto"/>
          </w:tcPr>
          <w:p w14:paraId="19DCA58B"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小组项目报告：新媒体创业计划书</w:t>
            </w:r>
          </w:p>
        </w:tc>
        <w:tc>
          <w:tcPr>
            <w:tcW w:w="1843" w:type="dxa"/>
            <w:shd w:val="clear" w:color="auto" w:fill="auto"/>
          </w:tcPr>
          <w:p w14:paraId="40C7937F"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25%</w:t>
            </w:r>
          </w:p>
        </w:tc>
      </w:tr>
    </w:tbl>
    <w:p w14:paraId="12E7CAAD" w14:textId="77777777" w:rsidR="003704F6" w:rsidRPr="000B3E8E" w:rsidRDefault="003704F6" w:rsidP="003704F6">
      <w:pPr>
        <w:snapToGrid w:val="0"/>
        <w:spacing w:line="360" w:lineRule="auto"/>
        <w:ind w:right="2520" w:firstLineChars="200" w:firstLine="480"/>
        <w:rPr>
          <w:rFonts w:ascii="Times New Roman" w:hAnsi="Times New Roman"/>
          <w:sz w:val="20"/>
          <w:szCs w:val="20"/>
        </w:rPr>
      </w:pPr>
      <w:r w:rsidRPr="000B3E8E">
        <w:rPr>
          <w:rFonts w:ascii="Times New Roman" w:eastAsia="黑体" w:hAnsi="Times New Roman"/>
          <w:sz w:val="24"/>
        </w:rPr>
        <w:t>七、评价方式与成绩</w:t>
      </w:r>
    </w:p>
    <w:p w14:paraId="6157083E" w14:textId="77777777" w:rsidR="003704F6" w:rsidRPr="000B3E8E" w:rsidRDefault="003704F6" w:rsidP="003704F6">
      <w:pPr>
        <w:snapToGrid w:val="0"/>
        <w:spacing w:line="360" w:lineRule="auto"/>
        <w:rPr>
          <w:rFonts w:ascii="Times New Roman" w:hAnsi="Times New Roman"/>
          <w:sz w:val="20"/>
          <w:szCs w:val="20"/>
        </w:rPr>
      </w:pPr>
    </w:p>
    <w:p w14:paraId="62E4119B" w14:textId="77777777" w:rsidR="003704F6" w:rsidRPr="000B3E8E" w:rsidRDefault="003704F6" w:rsidP="003704F6">
      <w:pPr>
        <w:snapToGrid w:val="0"/>
        <w:spacing w:line="360" w:lineRule="auto"/>
        <w:ind w:firstLineChars="400" w:firstLine="960"/>
        <w:rPr>
          <w:rFonts w:ascii="Times New Roman" w:hAnsi="Times New Roman"/>
          <w:sz w:val="24"/>
          <w:szCs w:val="24"/>
        </w:rPr>
      </w:pPr>
    </w:p>
    <w:p w14:paraId="62845467" w14:textId="77777777" w:rsidR="003704F6" w:rsidRPr="000B3E8E" w:rsidRDefault="003704F6" w:rsidP="003704F6">
      <w:pPr>
        <w:snapToGrid w:val="0"/>
        <w:spacing w:line="360" w:lineRule="auto"/>
        <w:ind w:firstLineChars="400" w:firstLine="960"/>
        <w:rPr>
          <w:rFonts w:ascii="Times New Roman" w:hAnsi="Times New Roman"/>
          <w:sz w:val="24"/>
          <w:szCs w:val="24"/>
        </w:rPr>
      </w:pPr>
    </w:p>
    <w:p w14:paraId="09A6DF3E" w14:textId="77777777" w:rsidR="003704F6" w:rsidRPr="000B3E8E" w:rsidRDefault="003704F6" w:rsidP="003704F6">
      <w:pPr>
        <w:snapToGrid w:val="0"/>
        <w:spacing w:line="360" w:lineRule="auto"/>
        <w:ind w:firstLineChars="400" w:firstLine="960"/>
        <w:rPr>
          <w:rFonts w:ascii="Times New Roman" w:hAnsi="Times New Roman"/>
          <w:sz w:val="24"/>
          <w:szCs w:val="24"/>
        </w:rPr>
      </w:pPr>
      <w:r w:rsidRPr="000B3E8E">
        <w:rPr>
          <w:rFonts w:ascii="Times New Roman" w:hAnsi="Times New Roman"/>
          <w:sz w:val="24"/>
          <w:szCs w:val="24"/>
        </w:rPr>
        <w:t>撰写人：沈慧萍</w:t>
      </w:r>
      <w:r w:rsidRPr="000B3E8E">
        <w:rPr>
          <w:rFonts w:ascii="Times New Roman" w:hAnsi="Times New Roman"/>
          <w:sz w:val="24"/>
          <w:szCs w:val="24"/>
        </w:rPr>
        <w:t xml:space="preserve">                     </w:t>
      </w:r>
      <w:r w:rsidRPr="000B3E8E">
        <w:rPr>
          <w:rFonts w:ascii="Times New Roman" w:hAnsi="Times New Roman"/>
          <w:sz w:val="24"/>
          <w:szCs w:val="24"/>
        </w:rPr>
        <w:t>系主任审核签名：沈慧萍</w:t>
      </w:r>
    </w:p>
    <w:p w14:paraId="61CF0F9C" w14:textId="54C0FC3D" w:rsidR="003704F6" w:rsidRPr="000B3E8E" w:rsidRDefault="003704F6" w:rsidP="003704F6">
      <w:pPr>
        <w:snapToGrid w:val="0"/>
        <w:spacing w:line="360" w:lineRule="auto"/>
        <w:ind w:firstLineChars="400" w:firstLine="960"/>
        <w:rPr>
          <w:rFonts w:ascii="Times New Roman" w:hAnsi="Times New Roman"/>
          <w:sz w:val="20"/>
          <w:szCs w:val="20"/>
        </w:rPr>
      </w:pPr>
      <w:r w:rsidRPr="000B3E8E">
        <w:rPr>
          <w:rFonts w:ascii="Times New Roman" w:hAnsi="Times New Roman"/>
          <w:sz w:val="24"/>
          <w:szCs w:val="24"/>
        </w:rPr>
        <w:t>审核时间：</w:t>
      </w:r>
      <w:r w:rsidR="00265B7D">
        <w:rPr>
          <w:rFonts w:ascii="Times New Roman" w:hAnsi="Times New Roman" w:hint="eastAsia"/>
          <w:sz w:val="24"/>
          <w:szCs w:val="24"/>
        </w:rPr>
        <w:t>2020.2</w:t>
      </w:r>
      <w:bookmarkStart w:id="0" w:name="_GoBack"/>
      <w:bookmarkEnd w:id="0"/>
      <w:r w:rsidRPr="000B3E8E">
        <w:rPr>
          <w:rFonts w:ascii="Times New Roman" w:hAnsi="Times New Roman"/>
          <w:sz w:val="24"/>
          <w:szCs w:val="24"/>
        </w:rPr>
        <w:t xml:space="preserve"> </w:t>
      </w:r>
      <w:r w:rsidRPr="000B3E8E">
        <w:rPr>
          <w:rFonts w:ascii="Times New Roman" w:hAnsi="Times New Roman"/>
          <w:sz w:val="20"/>
          <w:szCs w:val="20"/>
        </w:rPr>
        <w:t xml:space="preserve">                     </w:t>
      </w:r>
    </w:p>
    <w:p w14:paraId="5F96B574" w14:textId="77777777" w:rsidR="002038AB" w:rsidRPr="000B3E8E" w:rsidRDefault="002038AB" w:rsidP="003704F6">
      <w:pPr>
        <w:widowControl/>
        <w:jc w:val="left"/>
        <w:rPr>
          <w:rFonts w:ascii="Times New Roman" w:hAnsi="Times New Roman"/>
        </w:rPr>
      </w:pPr>
    </w:p>
    <w:sectPr w:rsidR="002038AB" w:rsidRPr="000B3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9847" w14:textId="77777777" w:rsidR="00D616B3" w:rsidRDefault="00D616B3" w:rsidP="00F54FD2">
      <w:r>
        <w:separator/>
      </w:r>
    </w:p>
  </w:endnote>
  <w:endnote w:type="continuationSeparator" w:id="0">
    <w:p w14:paraId="2F1D4E9B" w14:textId="77777777" w:rsidR="00D616B3" w:rsidRDefault="00D616B3" w:rsidP="00F5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altName w:val="NEU-B6-S92"/>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2BF2" w14:textId="77777777" w:rsidR="00D616B3" w:rsidRDefault="00D616B3" w:rsidP="00F54FD2">
      <w:r>
        <w:separator/>
      </w:r>
    </w:p>
  </w:footnote>
  <w:footnote w:type="continuationSeparator" w:id="0">
    <w:p w14:paraId="5104EBFD" w14:textId="77777777" w:rsidR="00D616B3" w:rsidRDefault="00D616B3" w:rsidP="00F5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4F6"/>
    <w:rsid w:val="00087474"/>
    <w:rsid w:val="000B3E8E"/>
    <w:rsid w:val="002038AB"/>
    <w:rsid w:val="00265B7D"/>
    <w:rsid w:val="003704F6"/>
    <w:rsid w:val="004D0774"/>
    <w:rsid w:val="006B7A35"/>
    <w:rsid w:val="00724A1B"/>
    <w:rsid w:val="007D6842"/>
    <w:rsid w:val="00966B44"/>
    <w:rsid w:val="00B17BEB"/>
    <w:rsid w:val="00B46457"/>
    <w:rsid w:val="00D616B3"/>
    <w:rsid w:val="00DE7FDF"/>
    <w:rsid w:val="00F5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DC295"/>
  <w15:docId w15:val="{5FF952C9-597F-409E-9B7A-83D3F8B3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4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04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F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4FD2"/>
    <w:rPr>
      <w:rFonts w:ascii="Calibri" w:eastAsia="宋体" w:hAnsi="Calibri" w:cs="Times New Roman"/>
      <w:sz w:val="18"/>
      <w:szCs w:val="18"/>
    </w:rPr>
  </w:style>
  <w:style w:type="paragraph" w:styleId="a6">
    <w:name w:val="footer"/>
    <w:basedOn w:val="a"/>
    <w:link w:val="a7"/>
    <w:uiPriority w:val="99"/>
    <w:unhideWhenUsed/>
    <w:rsid w:val="00F54FD2"/>
    <w:pPr>
      <w:tabs>
        <w:tab w:val="center" w:pos="4153"/>
        <w:tab w:val="right" w:pos="8306"/>
      </w:tabs>
      <w:snapToGrid w:val="0"/>
      <w:jc w:val="left"/>
    </w:pPr>
    <w:rPr>
      <w:sz w:val="18"/>
      <w:szCs w:val="18"/>
    </w:rPr>
  </w:style>
  <w:style w:type="character" w:customStyle="1" w:styleId="a7">
    <w:name w:val="页脚 字符"/>
    <w:basedOn w:val="a0"/>
    <w:link w:val="a6"/>
    <w:uiPriority w:val="99"/>
    <w:rsid w:val="00F54F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561</Words>
  <Characters>3198</Characters>
  <Application>Microsoft Office Word</Application>
  <DocSecurity>0</DocSecurity>
  <Lines>26</Lines>
  <Paragraphs>7</Paragraphs>
  <ScaleCrop>false</ScaleCrop>
  <Company>Sky123.Org</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fionshp@outlook.com</cp:lastModifiedBy>
  <cp:revision>11</cp:revision>
  <dcterms:created xsi:type="dcterms:W3CDTF">2019-02-25T02:56:00Z</dcterms:created>
  <dcterms:modified xsi:type="dcterms:W3CDTF">2020-03-08T10:36:00Z</dcterms:modified>
</cp:coreProperties>
</file>