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Vkea1AAAAAgBAAAPAAAAAAAAAAEAIAAAACIAAABkcnMvZG93bnJl&#10;di54bWxQSwECFAAUAAAACACHTuJAuUZcoToCAABP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480" w:lineRule="exact"/>
        <w:jc w:val="center"/>
        <w:rPr>
          <w:b/>
          <w:sz w:val="28"/>
          <w:szCs w:val="30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</w:t>
      </w:r>
      <w:r>
        <w:rPr>
          <w:rFonts w:hint="eastAsia"/>
          <w:b/>
          <w:sz w:val="28"/>
          <w:szCs w:val="30"/>
        </w:rPr>
        <w:t>【国际跳棋】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="宋体" w:hAnsi="宋体"/>
          <w:b/>
          <w:sz w:val="24"/>
        </w:rPr>
        <w:t>Ｄｒａｕｇｈｔｓ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课程代码：</w:t>
      </w:r>
      <w:r>
        <w:rPr>
          <w:rFonts w:ascii="宋体" w:hAnsi="宋体"/>
          <w:color w:val="000000"/>
          <w:sz w:val="20"/>
          <w:szCs w:val="20"/>
        </w:rPr>
        <w:t>【</w:t>
      </w:r>
      <w:r>
        <w:rPr>
          <w:rFonts w:hint="eastAsia" w:ascii="宋体" w:hAnsi="宋体"/>
          <w:color w:val="000000"/>
          <w:sz w:val="20"/>
          <w:szCs w:val="20"/>
        </w:rPr>
        <w:t>2108011</w:t>
      </w:r>
      <w:r>
        <w:rPr>
          <w:rFonts w:ascii="宋体" w:hAnsi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color w:val="000000"/>
          <w:szCs w:val="21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课程学分：</w:t>
      </w:r>
      <w:r>
        <w:rPr>
          <w:rFonts w:ascii="宋体" w:hAnsi="宋体"/>
          <w:color w:val="000000"/>
          <w:sz w:val="20"/>
          <w:szCs w:val="20"/>
        </w:rPr>
        <w:t>【</w:t>
      </w:r>
      <w:r>
        <w:rPr>
          <w:rFonts w:hint="eastAsia" w:ascii="宋体" w:hAnsi="宋体"/>
          <w:color w:val="000000"/>
          <w:sz w:val="20"/>
          <w:szCs w:val="20"/>
        </w:rPr>
        <w:t>2学分</w:t>
      </w:r>
      <w:r>
        <w:rPr>
          <w:rFonts w:ascii="宋体" w:hAnsi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color w:val="000000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面向专业：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全校本科学生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课程性质：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综合素质选修课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开课院系：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新闻传播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76" w:lineRule="auto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【主教材</w:t>
      </w:r>
      <w:bookmarkStart w:id="1" w:name="OLE_LINK6"/>
      <w:bookmarkStart w:id="2" w:name="OLE_LINK5"/>
      <w:r>
        <w:rPr>
          <w:rFonts w:hint="eastAsia" w:ascii="宋体" w:hAnsi="宋体"/>
          <w:color w:val="000000"/>
          <w:sz w:val="20"/>
          <w:szCs w:val="20"/>
        </w:rPr>
        <w:t>】</w:t>
      </w:r>
      <w:bookmarkEnd w:id="1"/>
      <w:bookmarkEnd w:id="2"/>
      <w:r>
        <w:rPr>
          <w:rFonts w:hint="eastAsia" w:ascii="宋体" w:hAnsi="宋体"/>
          <w:color w:val="000000"/>
          <w:sz w:val="20"/>
          <w:szCs w:val="20"/>
        </w:rPr>
        <w:t>书名：《国际跳棋初阶》作者：刘乃刚、孙连成 出版社：上海科学技术文献出版社</w:t>
      </w:r>
    </w:p>
    <w:p>
      <w:pPr>
        <w:snapToGrid w:val="0"/>
        <w:spacing w:line="276" w:lineRule="auto"/>
        <w:ind w:firstLine="392" w:firstLineChars="196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版本信息：２００９年１０月第１版</w:t>
      </w:r>
    </w:p>
    <w:p>
      <w:pPr>
        <w:snapToGrid w:val="0"/>
        <w:spacing w:line="276" w:lineRule="auto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【辅助教材】书名：《国际跳棋初级教程》作者：邹佛生出版社：天津教育出版社</w:t>
      </w:r>
    </w:p>
    <w:p>
      <w:pPr>
        <w:snapToGrid w:val="0"/>
        <w:spacing w:line="276" w:lineRule="auto"/>
        <w:ind w:firstLine="392" w:firstLineChars="196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版本信息：２００８年１０月第１版</w:t>
      </w:r>
    </w:p>
    <w:p>
      <w:pPr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课程网站网址：www.fmjd.org</w:t>
      </w:r>
    </w:p>
    <w:p>
      <w:pPr>
        <w:adjustRightInd w:val="0"/>
        <w:snapToGrid w:val="0"/>
        <w:spacing w:line="288" w:lineRule="auto"/>
        <w:ind w:firstLine="392" w:firstLineChars="196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>先修课程：【</w:t>
      </w:r>
      <w:r>
        <w:rPr>
          <w:rFonts w:hint="eastAsia" w:ascii="宋体" w:hAnsi="宋体"/>
          <w:color w:val="000000"/>
          <w:sz w:val="20"/>
          <w:szCs w:val="20"/>
        </w:rPr>
        <w:t>无</w:t>
      </w:r>
      <w:r>
        <w:rPr>
          <w:rFonts w:ascii="宋体" w:hAnsi="宋体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360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“国际跳棋”是除“国际象棋”之外，世界上参与国和人数最多的棋类运动；是集艺术性、科学性、竞技性、娱乐性于一体的发展成熟的智力项目，历史悠久又具有较强趣味性的棋类运动。</w:t>
      </w:r>
    </w:p>
    <w:p>
      <w:pPr>
        <w:snapToGrid w:val="0"/>
        <w:spacing w:line="360" w:lineRule="auto"/>
        <w:ind w:left="1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国际跳棋作为“棋牌选修课”之一，是上海建桥学院的特色课程，深受广大学生推崇和喜爱。</w:t>
      </w:r>
    </w:p>
    <w:p>
      <w:pPr>
        <w:snapToGrid w:val="0"/>
        <w:spacing w:line="360" w:lineRule="auto"/>
        <w:ind w:firstLine="420" w:firstLineChars="200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</w:rPr>
        <w:t>学生们能够在国际跳棋选修课中，了解其起源、历史和现状等发展背景；能熟练掌握国际跳棋的规则和下法，学会基础对弈技巧；更能锻炼学生们掌握新兴事物的学习能力、逻辑思维能力和独立应变能力。同时，国际跳棋充满趣味性，能充实学生们的课余生活，其“国际化”这一特性更能成为学生面向社会的一项社交技能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>
      <w:pPr>
        <w:snapToGrid w:val="0"/>
        <w:spacing w:line="360" w:lineRule="auto"/>
        <w:ind w:firstLine="420" w:firstLineChars="200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</w:rPr>
        <w:t>棋牌智力项目——国际跳棋，具有规则易学、充满趣味的特点；双人对弈国际跳棋所需的时间长短可自行掌握，并在娱乐的同时又可以锻炼交流沟通能力，且网络对弈平台健全。因此，国际跳棋选修课适用于大学一至三年级所有专业的学生选学（因大四面临毕业、实习和毕业论文）。建议让更多的学生参与到智力运动中，增强思维能力、培养礼仪规范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pacing w:line="360" w:lineRule="auto"/>
        <w:ind w:firstLine="600" w:firstLineChars="250"/>
        <w:rPr>
          <w:rFonts w:ascii="黑体" w:hAnsi="宋体" w:eastAsia="黑体"/>
          <w:sz w:val="24"/>
        </w:rPr>
      </w:pPr>
    </w:p>
    <w:tbl>
      <w:tblPr>
        <w:tblStyle w:val="6"/>
        <w:tblW w:w="6407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2"/>
        <w:gridCol w:w="1872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学习成果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教与学方式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评价方式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LO2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讨论课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X2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习题课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X1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讨论课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X2</w:t>
            </w:r>
          </w:p>
        </w:tc>
      </w:tr>
    </w:tbl>
    <w:p>
      <w:pPr>
        <w:spacing w:line="360" w:lineRule="auto"/>
        <w:ind w:firstLine="600" w:firstLineChars="25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>种层次： (“</w:t>
      </w:r>
      <w:r>
        <w:rPr>
          <w:rFonts w:hint="eastAsia" w:ascii="宋体" w:hAnsi="宋体"/>
          <w:b/>
          <w:bCs/>
          <w:sz w:val="20"/>
          <w:szCs w:val="20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能力要求必须选用合适的行为动词来表达。用文字说明教学的难点所在。</w:t>
      </w:r>
    </w:p>
    <w:p>
      <w:pPr>
        <w:widowControl/>
        <w:spacing w:line="288" w:lineRule="auto"/>
        <w:ind w:firstLine="400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一、了解国际跳棋起源、历史和现状；　认知国际跳棋的种类和棋盘、棋子</w:t>
      </w:r>
    </w:p>
    <w:p>
      <w:pPr>
        <w:snapToGrid w:val="0"/>
        <w:spacing w:line="360" w:lineRule="auto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教学目标：了解历史起源和发展现状；初识国际跳棋，分清国际跳棋的种类和样式</w:t>
      </w:r>
    </w:p>
    <w:p>
      <w:pPr>
        <w:snapToGrid w:val="0"/>
        <w:spacing w:line="360" w:lineRule="auto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教学重点：１．了解国际跳棋是历史悠久的</w:t>
      </w:r>
      <w:bookmarkStart w:id="3" w:name="OLE_LINK8"/>
      <w:bookmarkStart w:id="4" w:name="OLE_LINK7"/>
      <w:r>
        <w:rPr>
          <w:rFonts w:hint="eastAsia" w:ascii="宋体" w:hAnsi="宋体"/>
          <w:color w:val="000000"/>
          <w:sz w:val="22"/>
        </w:rPr>
        <w:t>智力</w:t>
      </w:r>
      <w:bookmarkEnd w:id="3"/>
      <w:bookmarkEnd w:id="4"/>
      <w:r>
        <w:rPr>
          <w:rFonts w:hint="eastAsia" w:ascii="宋体" w:hAnsi="宋体"/>
          <w:color w:val="000000"/>
          <w:sz w:val="22"/>
        </w:rPr>
        <w:t>项目；是“国际性”的棋类运动</w:t>
      </w:r>
    </w:p>
    <w:p>
      <w:pPr>
        <w:snapToGrid w:val="0"/>
        <w:spacing w:line="360" w:lineRule="auto"/>
        <w:ind w:firstLine="1100" w:firstLineChars="5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２．认知国际跳棋的棋盘和棋子</w:t>
      </w:r>
    </w:p>
    <w:p>
      <w:pPr>
        <w:snapToGrid w:val="0"/>
        <w:spacing w:line="360" w:lineRule="auto"/>
        <w:ind w:firstLine="1100" w:firstLineChars="5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３．了解国际跳棋的各个种类</w:t>
      </w:r>
    </w:p>
    <w:p>
      <w:pPr>
        <w:snapToGrid w:val="0"/>
        <w:spacing w:line="360" w:lineRule="auto"/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二、国际跳棋规则和下法；　“胜、负、和：以及弈棋礼仪</w:t>
      </w:r>
    </w:p>
    <w:p>
      <w:pPr>
        <w:snapToGrid w:val="0"/>
        <w:spacing w:line="360" w:lineRule="auto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教学目标：掌握规则和下法；熟记“胜、负、和”判定条件；并培养礼仪规范</w:t>
      </w:r>
    </w:p>
    <w:p>
      <w:pPr>
        <w:snapToGrid w:val="0"/>
        <w:spacing w:line="360" w:lineRule="auto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教学重点：１．国际跳棋特殊规则和下法；区分胜、负、和的结果判定</w:t>
      </w:r>
    </w:p>
    <w:p>
      <w:pPr>
        <w:snapToGrid w:val="0"/>
        <w:spacing w:line="360" w:lineRule="auto"/>
        <w:ind w:firstLine="1100" w:firstLineChars="5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２．培养尊重自己和对手的意识；且胜不骄、败不馁</w:t>
      </w:r>
    </w:p>
    <w:p>
      <w:pPr>
        <w:snapToGrid w:val="0"/>
        <w:spacing w:line="360" w:lineRule="auto"/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三、国际跳棋的“战术打击”和基础开、中、残局理论</w:t>
      </w:r>
    </w:p>
    <w:p>
      <w:pPr>
        <w:snapToGrid w:val="0"/>
        <w:spacing w:line="360" w:lineRule="auto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教学目标：合理运用“战术打击”和理论知识，学习对弈技巧</w:t>
      </w:r>
    </w:p>
    <w:p>
      <w:pPr>
        <w:snapToGrid w:val="0"/>
        <w:spacing w:line="360" w:lineRule="auto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教学重点：１．“战术打击”的重要性</w:t>
      </w:r>
    </w:p>
    <w:p>
      <w:pPr>
        <w:snapToGrid w:val="0"/>
        <w:spacing w:line="360" w:lineRule="auto"/>
        <w:ind w:firstLine="1100" w:firstLineChars="500"/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２．正确运用开、中、残局理论知识进行对弈</w:t>
      </w:r>
    </w:p>
    <w:p>
      <w:pPr>
        <w:snapToGrid w:val="0"/>
        <w:spacing w:line="360" w:lineRule="auto"/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四、国际跳棋习题讲解</w:t>
      </w:r>
    </w:p>
    <w:p>
      <w:pPr>
        <w:snapToGrid w:val="0"/>
        <w:spacing w:line="360" w:lineRule="auto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教学目标：锻炼计算力、想象力、洞察力等；提高综合水平</w:t>
      </w:r>
    </w:p>
    <w:p>
      <w:pPr>
        <w:snapToGrid w:val="0"/>
        <w:spacing w:line="360" w:lineRule="auto"/>
        <w:ind w:right="26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教学重点：１．逐步熟练“战术打击”的运用</w:t>
      </w:r>
    </w:p>
    <w:p>
      <w:pPr>
        <w:snapToGrid w:val="0"/>
        <w:spacing w:line="288" w:lineRule="auto"/>
        <w:ind w:right="26"/>
        <w:rPr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6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2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阶段性</w:t>
            </w:r>
            <w:r>
              <w:rPr>
                <w:rFonts w:ascii="宋体" w:hAnsi="宋体" w:eastAsiaTheme="minorEastAsia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实战</w:t>
            </w:r>
            <w:r>
              <w:rPr>
                <w:rFonts w:ascii="宋体" w:hAnsi="宋体" w:eastAsiaTheme="minorEastAsia"/>
                <w:bCs/>
                <w:color w:val="000000"/>
                <w:szCs w:val="20"/>
              </w:rPr>
              <w:t>对弈成绩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出勤</w:t>
            </w:r>
            <w:r>
              <w:rPr>
                <w:rFonts w:ascii="宋体" w:hAnsi="宋体" w:eastAsiaTheme="minorEastAsia"/>
                <w:bCs/>
                <w:color w:val="000000"/>
                <w:szCs w:val="20"/>
              </w:rPr>
              <w:t>及平时课堂表现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40</w:t>
            </w:r>
            <w:r>
              <w:rPr>
                <w:rFonts w:ascii="宋体" w:hAnsi="宋体" w:eastAsiaTheme="minorEastAsia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七、评价方式与成绩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line="288" w:lineRule="auto"/>
        <w:ind w:firstLine="600" w:firstLineChars="3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600" w:firstLineChars="300"/>
        <w:rPr>
          <w:color w:val="000000"/>
          <w:sz w:val="20"/>
          <w:szCs w:val="20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28"/>
        </w:rPr>
        <w:t xml:space="preserve">撰写人：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刘沛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>201808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67A02"/>
    <w:rsid w:val="0007362F"/>
    <w:rsid w:val="00130F46"/>
    <w:rsid w:val="001617F8"/>
    <w:rsid w:val="001B53C1"/>
    <w:rsid w:val="001F4A01"/>
    <w:rsid w:val="00256B39"/>
    <w:rsid w:val="0026033C"/>
    <w:rsid w:val="002E3721"/>
    <w:rsid w:val="002F1A16"/>
    <w:rsid w:val="00313BBA"/>
    <w:rsid w:val="0032602E"/>
    <w:rsid w:val="003367AE"/>
    <w:rsid w:val="003461D8"/>
    <w:rsid w:val="003967C3"/>
    <w:rsid w:val="004100B0"/>
    <w:rsid w:val="005467DC"/>
    <w:rsid w:val="00553D03"/>
    <w:rsid w:val="00566CAC"/>
    <w:rsid w:val="005B2B6D"/>
    <w:rsid w:val="005B4B4E"/>
    <w:rsid w:val="006039CD"/>
    <w:rsid w:val="00624FE1"/>
    <w:rsid w:val="007208D6"/>
    <w:rsid w:val="00771818"/>
    <w:rsid w:val="007E1A4E"/>
    <w:rsid w:val="008B397C"/>
    <w:rsid w:val="008B47F4"/>
    <w:rsid w:val="00900019"/>
    <w:rsid w:val="0099063E"/>
    <w:rsid w:val="00AA4FD3"/>
    <w:rsid w:val="00AC3256"/>
    <w:rsid w:val="00B511A5"/>
    <w:rsid w:val="00B7651F"/>
    <w:rsid w:val="00BE18B5"/>
    <w:rsid w:val="00C30B5A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17D0AA8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290</Words>
  <Characters>1658</Characters>
  <Lines>13</Lines>
  <Paragraphs>3</Paragraphs>
  <TotalTime>0</TotalTime>
  <ScaleCrop>false</ScaleCrop>
  <LinksUpToDate>false</LinksUpToDate>
  <CharactersWithSpaces>1945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2018-05-04T03:59:00Z</dcterms:created>
  <dc:creator>juvg</dc:creator>
  <cp:lastModifiedBy>111111</cp:lastModifiedBy>
  <dcterms:modified xsi:type="dcterms:W3CDTF">2018-10-10T01:56:56Z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