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D5" w:rsidRDefault="00085F89">
      <w:pPr>
        <w:widowControl/>
        <w:jc w:val="left"/>
        <w:rPr>
          <w:rFonts w:ascii="楷体" w:eastAsia="楷体" w:hAnsi="楷体" w:cs="宋体"/>
          <w:color w:val="000000"/>
          <w:kern w:val="0"/>
          <w:sz w:val="22"/>
        </w:rPr>
      </w:pPr>
      <w:r>
        <w:pict>
          <v:shapetype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EF4FD5" w:rsidRDefault="009719D4">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26（A</w:t>
                  </w:r>
                  <w:r>
                    <w:rPr>
                      <w:rFonts w:ascii="宋体" w:hAnsi="宋体"/>
                      <w:spacing w:val="20"/>
                      <w:sz w:val="24"/>
                      <w:szCs w:val="24"/>
                    </w:rPr>
                    <w:t>0）</w:t>
                  </w:r>
                </w:p>
              </w:txbxContent>
            </v:textbox>
            <w10:wrap anchorx="page" anchory="page"/>
          </v:shape>
        </w:pict>
      </w:r>
    </w:p>
    <w:p w:rsidR="00EF4FD5" w:rsidRDefault="009719D4" w:rsidP="004C4554">
      <w:pPr>
        <w:widowControl/>
        <w:snapToGrid w:val="0"/>
        <w:spacing w:line="480" w:lineRule="exact"/>
        <w:jc w:val="center"/>
        <w:rPr>
          <w:b/>
          <w:sz w:val="28"/>
          <w:szCs w:val="30"/>
        </w:rPr>
      </w:pPr>
      <w:r>
        <w:rPr>
          <w:rFonts w:ascii="方正小标宋简体" w:eastAsiaTheme="minorEastAsia" w:hAnsi="宋体" w:hint="eastAsia"/>
          <w:bCs/>
          <w:kern w:val="0"/>
          <w:sz w:val="40"/>
          <w:szCs w:val="40"/>
        </w:rPr>
        <w:t xml:space="preserve">   </w:t>
      </w:r>
      <w:r w:rsidR="00290104">
        <w:rPr>
          <w:rFonts w:hint="eastAsia"/>
          <w:b/>
          <w:sz w:val="28"/>
          <w:szCs w:val="30"/>
        </w:rPr>
        <w:t xml:space="preserve">   </w:t>
      </w:r>
      <w:r>
        <w:rPr>
          <w:rFonts w:hint="eastAsia"/>
          <w:b/>
          <w:sz w:val="28"/>
          <w:szCs w:val="30"/>
        </w:rPr>
        <w:t>【</w:t>
      </w:r>
      <w:r w:rsidR="00290104">
        <w:rPr>
          <w:rFonts w:hint="eastAsia"/>
          <w:b/>
          <w:sz w:val="28"/>
          <w:szCs w:val="30"/>
        </w:rPr>
        <w:t>中国古典文学经典</w:t>
      </w:r>
      <w:r w:rsidR="00DC604B">
        <w:rPr>
          <w:rFonts w:hint="eastAsia"/>
          <w:b/>
          <w:sz w:val="28"/>
          <w:szCs w:val="30"/>
        </w:rPr>
        <w:t>欣赏</w:t>
      </w:r>
      <w:r>
        <w:rPr>
          <w:rFonts w:hint="eastAsia"/>
          <w:b/>
          <w:sz w:val="28"/>
          <w:szCs w:val="30"/>
        </w:rPr>
        <w:t>】</w:t>
      </w:r>
    </w:p>
    <w:p w:rsidR="00EF4FD5" w:rsidRDefault="00290104">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sidR="009719D4">
        <w:rPr>
          <w:rFonts w:hint="eastAsia"/>
          <w:b/>
          <w:sz w:val="28"/>
          <w:szCs w:val="30"/>
        </w:rPr>
        <w:t>【</w:t>
      </w:r>
      <w:r w:rsidR="00346C4D" w:rsidRPr="00346C4D">
        <w:rPr>
          <w:b/>
          <w:sz w:val="28"/>
          <w:szCs w:val="30"/>
        </w:rPr>
        <w:t xml:space="preserve">Appreciation of Chinese classical literature </w:t>
      </w:r>
      <w:r w:rsidR="009719D4">
        <w:rPr>
          <w:rFonts w:hint="eastAsia"/>
          <w:b/>
          <w:sz w:val="28"/>
          <w:szCs w:val="30"/>
        </w:rPr>
        <w:t>】</w:t>
      </w:r>
      <w:bookmarkStart w:id="0" w:name="a2"/>
      <w:bookmarkEnd w:id="0"/>
    </w:p>
    <w:p w:rsidR="00EF4FD5" w:rsidRDefault="009719D4" w:rsidP="00D03D2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EF4FD5" w:rsidRDefault="009719D4">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B66A9F">
        <w:rPr>
          <w:rFonts w:hint="eastAsia"/>
          <w:color w:val="000000"/>
          <w:sz w:val="20"/>
          <w:szCs w:val="20"/>
        </w:rPr>
        <w:t>2038064</w:t>
      </w:r>
      <w:r>
        <w:rPr>
          <w:color w:val="000000"/>
          <w:sz w:val="20"/>
          <w:szCs w:val="20"/>
        </w:rPr>
        <w:t>】</w:t>
      </w:r>
    </w:p>
    <w:p w:rsidR="00EF4FD5" w:rsidRDefault="009719D4">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A64715">
        <w:rPr>
          <w:rFonts w:hint="eastAsia"/>
          <w:color w:val="000000"/>
          <w:sz w:val="20"/>
          <w:szCs w:val="20"/>
        </w:rPr>
        <w:t>2</w:t>
      </w:r>
      <w:r>
        <w:rPr>
          <w:color w:val="000000"/>
          <w:sz w:val="20"/>
          <w:szCs w:val="20"/>
        </w:rPr>
        <w:t>】</w:t>
      </w:r>
    </w:p>
    <w:p w:rsidR="00EF4FD5" w:rsidRDefault="009719D4">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A64715">
        <w:rPr>
          <w:rFonts w:hint="eastAsia"/>
          <w:color w:val="000000"/>
          <w:sz w:val="20"/>
          <w:szCs w:val="20"/>
        </w:rPr>
        <w:t>全校各专业</w:t>
      </w:r>
      <w:r>
        <w:rPr>
          <w:color w:val="000000"/>
          <w:sz w:val="20"/>
          <w:szCs w:val="20"/>
        </w:rPr>
        <w:t>】</w:t>
      </w:r>
    </w:p>
    <w:p w:rsidR="00EF4FD5" w:rsidRDefault="009719D4">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A64715">
        <w:rPr>
          <w:rFonts w:hint="eastAsia"/>
          <w:color w:val="000000"/>
          <w:sz w:val="20"/>
          <w:szCs w:val="20"/>
        </w:rPr>
        <w:t>综合素质选修课</w:t>
      </w:r>
      <w:r>
        <w:rPr>
          <w:color w:val="000000"/>
          <w:sz w:val="20"/>
          <w:szCs w:val="20"/>
        </w:rPr>
        <w:t>】</w:t>
      </w:r>
    </w:p>
    <w:p w:rsidR="00EF4FD5" w:rsidRDefault="009719D4">
      <w:pPr>
        <w:snapToGrid w:val="0"/>
        <w:spacing w:line="288" w:lineRule="auto"/>
        <w:ind w:firstLineChars="196" w:firstLine="394"/>
        <w:rPr>
          <w:b/>
          <w:bCs/>
          <w:color w:val="000000"/>
          <w:szCs w:val="21"/>
        </w:rPr>
      </w:pPr>
      <w:r>
        <w:rPr>
          <w:b/>
          <w:bCs/>
          <w:color w:val="000000"/>
          <w:sz w:val="20"/>
          <w:szCs w:val="20"/>
        </w:rPr>
        <w:t>开课院系：</w:t>
      </w:r>
      <w:r w:rsidR="00A64715">
        <w:rPr>
          <w:rFonts w:hint="eastAsia"/>
          <w:b/>
          <w:bCs/>
          <w:color w:val="000000"/>
          <w:sz w:val="20"/>
          <w:szCs w:val="20"/>
        </w:rPr>
        <w:t>新闻传播学院</w:t>
      </w:r>
    </w:p>
    <w:p w:rsidR="00EF4FD5" w:rsidRDefault="009719D4">
      <w:pPr>
        <w:snapToGrid w:val="0"/>
        <w:spacing w:line="288" w:lineRule="auto"/>
        <w:ind w:firstLineChars="196" w:firstLine="394"/>
        <w:rPr>
          <w:color w:val="000000"/>
          <w:sz w:val="20"/>
          <w:szCs w:val="20"/>
        </w:rPr>
      </w:pPr>
      <w:r>
        <w:rPr>
          <w:b/>
          <w:bCs/>
          <w:color w:val="000000"/>
          <w:sz w:val="20"/>
          <w:szCs w:val="20"/>
        </w:rPr>
        <w:t>使用教材：</w:t>
      </w:r>
      <w:r w:rsidR="00EC6D1E">
        <w:rPr>
          <w:rFonts w:hint="eastAsia"/>
          <w:b/>
          <w:bCs/>
          <w:color w:val="000000"/>
          <w:sz w:val="20"/>
          <w:szCs w:val="20"/>
        </w:rPr>
        <w:t>自编</w:t>
      </w:r>
      <w:r w:rsidR="009B55BD">
        <w:rPr>
          <w:rFonts w:hint="eastAsia"/>
          <w:b/>
          <w:bCs/>
          <w:color w:val="000000"/>
          <w:sz w:val="20"/>
          <w:szCs w:val="20"/>
        </w:rPr>
        <w:t>讲义</w:t>
      </w:r>
    </w:p>
    <w:p w:rsidR="00EF4FD5" w:rsidRPr="00F73897" w:rsidRDefault="009719D4" w:rsidP="00EE02A4">
      <w:pPr>
        <w:widowControl/>
        <w:shd w:val="clear" w:color="auto" w:fill="FFFFFF"/>
        <w:spacing w:after="83" w:line="285" w:lineRule="atLeast"/>
        <w:ind w:leftChars="129" w:left="271" w:firstLineChars="200" w:firstLine="420"/>
        <w:jc w:val="left"/>
        <w:rPr>
          <w:rFonts w:asciiTheme="minorEastAsia" w:eastAsiaTheme="minorEastAsia" w:hAnsiTheme="minorEastAsia"/>
          <w:szCs w:val="21"/>
          <w:highlight w:val="yellow"/>
        </w:rPr>
      </w:pPr>
      <w:r w:rsidRPr="00F73897">
        <w:rPr>
          <w:rFonts w:asciiTheme="minorEastAsia" w:eastAsiaTheme="minorEastAsia" w:hAnsiTheme="minorEastAsia"/>
          <w:szCs w:val="21"/>
        </w:rPr>
        <w:t>参考</w:t>
      </w:r>
      <w:r w:rsidRPr="00F73897">
        <w:rPr>
          <w:rFonts w:asciiTheme="minorEastAsia" w:eastAsiaTheme="minorEastAsia" w:hAnsiTheme="minorEastAsia" w:hint="eastAsia"/>
          <w:szCs w:val="21"/>
        </w:rPr>
        <w:t>书目</w:t>
      </w:r>
      <w:r w:rsidRPr="00F73897">
        <w:rPr>
          <w:rFonts w:asciiTheme="minorEastAsia" w:eastAsiaTheme="minorEastAsia" w:hAnsiTheme="minorEastAsia"/>
          <w:szCs w:val="21"/>
        </w:rPr>
        <w:t>【</w:t>
      </w:r>
      <w:r w:rsidR="00EE02A4" w:rsidRPr="00F73897">
        <w:rPr>
          <w:rFonts w:asciiTheme="minorEastAsia" w:eastAsiaTheme="minorEastAsia" w:hAnsiTheme="minorEastAsia" w:cs="Arial"/>
          <w:kern w:val="36"/>
          <w:szCs w:val="21"/>
        </w:rPr>
        <w:t>游国恩等著</w:t>
      </w:r>
      <w:r w:rsidR="00EE02A4" w:rsidRPr="00F73897">
        <w:rPr>
          <w:rFonts w:asciiTheme="minorEastAsia" w:eastAsiaTheme="minorEastAsia" w:hAnsiTheme="minorEastAsia" w:cs="Arial" w:hint="eastAsia"/>
          <w:kern w:val="36"/>
          <w:szCs w:val="21"/>
        </w:rPr>
        <w:t>《</w:t>
      </w:r>
      <w:r w:rsidR="00EE02A4" w:rsidRPr="00F73897">
        <w:rPr>
          <w:rFonts w:asciiTheme="minorEastAsia" w:eastAsiaTheme="minorEastAsia" w:hAnsiTheme="minorEastAsia" w:cs="Arial"/>
          <w:kern w:val="36"/>
          <w:szCs w:val="21"/>
        </w:rPr>
        <w:t>中国文学史（修订本）</w:t>
      </w:r>
      <w:r w:rsidR="00EE02A4" w:rsidRPr="00F73897">
        <w:rPr>
          <w:rFonts w:asciiTheme="minorEastAsia" w:eastAsiaTheme="minorEastAsia" w:hAnsiTheme="minorEastAsia" w:cs="Arial" w:hint="eastAsia"/>
          <w:kern w:val="36"/>
          <w:szCs w:val="21"/>
        </w:rPr>
        <w:t>》</w:t>
      </w:r>
      <w:r w:rsidR="00EE02A4" w:rsidRPr="00F73897">
        <w:rPr>
          <w:rFonts w:asciiTheme="minorEastAsia" w:eastAsiaTheme="minorEastAsia" w:hAnsiTheme="minorEastAsia" w:cs="Arial"/>
          <w:kern w:val="36"/>
          <w:szCs w:val="21"/>
        </w:rPr>
        <w:t>全4本</w:t>
      </w:r>
      <w:r w:rsidR="00EE02A4" w:rsidRPr="00F73897">
        <w:rPr>
          <w:rFonts w:asciiTheme="minorEastAsia" w:eastAsiaTheme="minorEastAsia" w:hAnsiTheme="minorEastAsia" w:cs="Arial" w:hint="eastAsia"/>
          <w:kern w:val="36"/>
          <w:szCs w:val="21"/>
        </w:rPr>
        <w:t>，</w:t>
      </w:r>
      <w:r w:rsidR="00EE02A4" w:rsidRPr="00F73897">
        <w:rPr>
          <w:rFonts w:asciiTheme="minorEastAsia" w:eastAsiaTheme="minorEastAsia" w:hAnsiTheme="minorEastAsia" w:cs="Arial"/>
          <w:kern w:val="36"/>
          <w:szCs w:val="21"/>
        </w:rPr>
        <w:t>人民文学出版社</w:t>
      </w:r>
      <w:r w:rsidR="00EE02A4" w:rsidRPr="00F73897">
        <w:rPr>
          <w:rFonts w:asciiTheme="minorEastAsia" w:eastAsiaTheme="minorEastAsia" w:hAnsiTheme="minorEastAsia" w:cs="Arial" w:hint="eastAsia"/>
          <w:kern w:val="36"/>
          <w:szCs w:val="21"/>
        </w:rPr>
        <w:t>2002年版；</w:t>
      </w:r>
      <w:hyperlink r:id="rId9" w:history="1">
        <w:r w:rsidR="00EE02A4" w:rsidRPr="00F73897">
          <w:rPr>
            <w:rStyle w:val="a7"/>
            <w:rFonts w:asciiTheme="minorEastAsia" w:eastAsiaTheme="minorEastAsia" w:hAnsiTheme="minorEastAsia" w:cs="Arial"/>
            <w:color w:val="auto"/>
            <w:szCs w:val="21"/>
            <w:u w:val="none"/>
            <w:shd w:val="clear" w:color="auto" w:fill="FFFFFF"/>
          </w:rPr>
          <w:t>骆玉明</w:t>
        </w:r>
      </w:hyperlink>
      <w:r w:rsidR="00EE02A4" w:rsidRPr="00F73897">
        <w:rPr>
          <w:rFonts w:asciiTheme="minorEastAsia" w:eastAsiaTheme="minorEastAsia" w:hAnsiTheme="minorEastAsia" w:hint="eastAsia"/>
          <w:szCs w:val="21"/>
        </w:rPr>
        <w:t>著</w:t>
      </w:r>
      <w:r w:rsidR="00EE02A4" w:rsidRPr="00F73897">
        <w:rPr>
          <w:rFonts w:asciiTheme="minorEastAsia" w:eastAsiaTheme="minorEastAsia" w:hAnsiTheme="minorEastAsia" w:cs="Arial" w:hint="eastAsia"/>
          <w:kern w:val="36"/>
          <w:szCs w:val="21"/>
        </w:rPr>
        <w:t>《简明中国文学史》，</w:t>
      </w:r>
      <w:r w:rsidR="00EE02A4" w:rsidRPr="00F73897">
        <w:rPr>
          <w:rFonts w:asciiTheme="minorEastAsia" w:eastAsiaTheme="minorEastAsia" w:hAnsiTheme="minorEastAsia"/>
          <w:szCs w:val="21"/>
          <w:shd w:val="clear" w:color="auto" w:fill="FFFFFF"/>
        </w:rPr>
        <w:t>复旦大学出版社2016年</w:t>
      </w:r>
      <w:r w:rsidR="00EE02A4" w:rsidRPr="00F73897">
        <w:rPr>
          <w:rFonts w:asciiTheme="minorEastAsia" w:eastAsiaTheme="minorEastAsia" w:hAnsiTheme="minorEastAsia" w:hint="eastAsia"/>
          <w:szCs w:val="21"/>
          <w:shd w:val="clear" w:color="auto" w:fill="FFFFFF"/>
        </w:rPr>
        <w:t>版</w:t>
      </w:r>
      <w:r w:rsidR="00EE02A4" w:rsidRPr="00F73897">
        <w:rPr>
          <w:rFonts w:asciiTheme="minorEastAsia" w:eastAsiaTheme="minorEastAsia" w:hAnsiTheme="minorEastAsia"/>
          <w:szCs w:val="21"/>
          <w:shd w:val="clear" w:color="auto" w:fill="FFFFFF"/>
        </w:rPr>
        <w:t>)</w:t>
      </w:r>
      <w:r w:rsidR="00EE02A4" w:rsidRPr="00F73897">
        <w:rPr>
          <w:rFonts w:asciiTheme="minorEastAsia" w:eastAsiaTheme="minorEastAsia" w:hAnsiTheme="minorEastAsia" w:hint="eastAsia"/>
          <w:szCs w:val="21"/>
          <w:shd w:val="clear" w:color="auto" w:fill="FFFFFF"/>
        </w:rPr>
        <w:t>；</w:t>
      </w:r>
      <w:hyperlink r:id="rId10" w:history="1">
        <w:r w:rsidR="00EE02A4" w:rsidRPr="00EE02A4">
          <w:rPr>
            <w:rFonts w:asciiTheme="minorEastAsia" w:eastAsiaTheme="minorEastAsia" w:hAnsiTheme="minorEastAsia" w:cs="宋体"/>
            <w:kern w:val="0"/>
            <w:szCs w:val="21"/>
          </w:rPr>
          <w:t>龚鹏程</w:t>
        </w:r>
      </w:hyperlink>
      <w:r w:rsidR="00EE02A4" w:rsidRPr="00F73897">
        <w:rPr>
          <w:rFonts w:asciiTheme="minorEastAsia" w:eastAsiaTheme="minorEastAsia" w:hAnsiTheme="minorEastAsia" w:cs="宋体" w:hint="eastAsia"/>
          <w:kern w:val="0"/>
          <w:szCs w:val="21"/>
        </w:rPr>
        <w:t>著《中国文学史》，</w:t>
      </w:r>
      <w:r w:rsidR="00EE02A4" w:rsidRPr="00F73897">
        <w:rPr>
          <w:rFonts w:asciiTheme="minorEastAsia" w:eastAsiaTheme="minorEastAsia" w:hAnsiTheme="minorEastAsia" w:cs="宋体"/>
          <w:kern w:val="0"/>
          <w:szCs w:val="21"/>
        </w:rPr>
        <w:t>东方出版社2015年</w:t>
      </w:r>
      <w:r w:rsidR="00EE02A4" w:rsidRPr="00F73897">
        <w:rPr>
          <w:rFonts w:asciiTheme="minorEastAsia" w:eastAsiaTheme="minorEastAsia" w:hAnsiTheme="minorEastAsia" w:cs="宋体" w:hint="eastAsia"/>
          <w:kern w:val="0"/>
          <w:szCs w:val="21"/>
        </w:rPr>
        <w:t>版</w:t>
      </w:r>
      <w:r w:rsidRPr="00F73897">
        <w:rPr>
          <w:rFonts w:asciiTheme="minorEastAsia" w:eastAsiaTheme="minorEastAsia" w:hAnsiTheme="minorEastAsia"/>
          <w:szCs w:val="21"/>
        </w:rPr>
        <w:t>】</w:t>
      </w:r>
    </w:p>
    <w:p w:rsidR="00002A96" w:rsidRDefault="009719D4">
      <w:pPr>
        <w:snapToGrid w:val="0"/>
        <w:spacing w:line="288" w:lineRule="auto"/>
        <w:ind w:firstLineChars="196" w:firstLine="394"/>
        <w:rPr>
          <w:b/>
          <w:bCs/>
          <w:color w:val="000000"/>
          <w:sz w:val="20"/>
          <w:szCs w:val="20"/>
        </w:rPr>
      </w:pPr>
      <w:r w:rsidRPr="00EE02A4">
        <w:rPr>
          <w:rFonts w:hint="eastAsia"/>
          <w:b/>
          <w:bCs/>
          <w:color w:val="000000"/>
          <w:sz w:val="20"/>
          <w:szCs w:val="20"/>
        </w:rPr>
        <w:t>课程网站网址：</w:t>
      </w:r>
    </w:p>
    <w:p w:rsidR="00EF4FD5" w:rsidRPr="00EE02A4" w:rsidRDefault="00002A96">
      <w:pPr>
        <w:snapToGrid w:val="0"/>
        <w:spacing w:line="288" w:lineRule="auto"/>
        <w:ind w:firstLineChars="196" w:firstLine="394"/>
        <w:rPr>
          <w:color w:val="000000"/>
          <w:sz w:val="20"/>
          <w:szCs w:val="20"/>
        </w:rPr>
      </w:pPr>
      <w:r w:rsidRPr="00002A96">
        <w:rPr>
          <w:b/>
          <w:bCs/>
          <w:color w:val="000000"/>
          <w:sz w:val="20"/>
          <w:szCs w:val="20"/>
        </w:rPr>
        <w:t>https://elearning.gench.edu.cn:8443/webapps/discussionboard/do/conference?toggle_mode=edit&amp;action=list_forums&amp;course_id=_18120_1&amp;nav=discussion_board_entry&amp;mode=cpview</w:t>
      </w:r>
    </w:p>
    <w:p w:rsidR="00EF4FD5" w:rsidRDefault="009719D4">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EC3055">
        <w:rPr>
          <w:rFonts w:hint="eastAsia"/>
          <w:color w:val="000000"/>
          <w:sz w:val="20"/>
          <w:szCs w:val="20"/>
        </w:rPr>
        <w:t>无</w:t>
      </w:r>
      <w:r>
        <w:rPr>
          <w:color w:val="000000"/>
          <w:sz w:val="20"/>
          <w:szCs w:val="20"/>
        </w:rPr>
        <w:t>】</w:t>
      </w:r>
    </w:p>
    <w:p w:rsidR="00EF4FD5" w:rsidRDefault="009719D4" w:rsidP="00D03D2C">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EF4FD5" w:rsidRPr="00F73897" w:rsidRDefault="007003B6" w:rsidP="007003B6">
      <w:pPr>
        <w:snapToGrid w:val="0"/>
        <w:spacing w:line="288" w:lineRule="auto"/>
        <w:ind w:firstLineChars="200" w:firstLine="420"/>
        <w:rPr>
          <w:sz w:val="20"/>
          <w:szCs w:val="20"/>
        </w:rPr>
      </w:pPr>
      <w:r w:rsidRPr="00F73897">
        <w:rPr>
          <w:rFonts w:ascii="Simsun" w:hAnsi="Simsun"/>
          <w:szCs w:val="21"/>
        </w:rPr>
        <w:t>通过</w:t>
      </w:r>
      <w:r w:rsidR="00045BE2" w:rsidRPr="00F73897">
        <w:rPr>
          <w:rFonts w:ascii="Simsun" w:hAnsi="Simsun" w:hint="eastAsia"/>
          <w:szCs w:val="21"/>
        </w:rPr>
        <w:t>本</w:t>
      </w:r>
      <w:r w:rsidRPr="00F73897">
        <w:rPr>
          <w:rFonts w:ascii="Simsun" w:hAnsi="Simsun"/>
          <w:szCs w:val="21"/>
        </w:rPr>
        <w:t>课程的学习，使学生比较全面系统地掌握中国文学产生、发展、演进的历史背景，掌握古代文学的基础知识与基本理论；</w:t>
      </w:r>
      <w:r w:rsidR="00A1445D" w:rsidRPr="00F73897">
        <w:rPr>
          <w:rFonts w:ascii="Simsun" w:hAnsi="Simsun"/>
          <w:szCs w:val="21"/>
        </w:rPr>
        <w:t>这门课程在培养学生的爱国情感、丰富学生的历史文化知识、加强学生的文学修养等方面有着极其重要的作用。学习本课，实质上就是学习中华民族传统的文化经典</w:t>
      </w:r>
      <w:r w:rsidR="00F73897">
        <w:rPr>
          <w:rFonts w:ascii="Simsun" w:hAnsi="Simsun" w:hint="eastAsia"/>
          <w:szCs w:val="21"/>
        </w:rPr>
        <w:t>，</w:t>
      </w:r>
      <w:r w:rsidR="00F73897" w:rsidRPr="00F73897">
        <w:rPr>
          <w:rFonts w:ascii="Simsun" w:hAnsi="Simsun"/>
          <w:szCs w:val="21"/>
        </w:rPr>
        <w:t>通过学习，可以使学生深入了解中国古代文化的优秀传统，培养出传承并弘扬中国文化道统的历史责任感</w:t>
      </w:r>
      <w:r w:rsidR="00F73897" w:rsidRPr="00F73897">
        <w:rPr>
          <w:rFonts w:ascii="Simsun" w:hAnsi="Simsun" w:hint="eastAsia"/>
          <w:szCs w:val="21"/>
        </w:rPr>
        <w:t>。</w:t>
      </w:r>
      <w:r w:rsidR="00316A6D" w:rsidRPr="00F73897">
        <w:rPr>
          <w:rFonts w:ascii="Simsun" w:hAnsi="Simsun" w:hint="eastAsia"/>
          <w:szCs w:val="21"/>
        </w:rPr>
        <w:t>课程</w:t>
      </w:r>
      <w:r w:rsidRPr="00F73897">
        <w:rPr>
          <w:rFonts w:ascii="Simsun" w:hAnsi="Simsun"/>
          <w:szCs w:val="21"/>
        </w:rPr>
        <w:t>以讲授为主，适当开展课堂讨论</w:t>
      </w:r>
      <w:r w:rsidR="00280AF7" w:rsidRPr="00F73897">
        <w:rPr>
          <w:rFonts w:ascii="Simsun" w:hAnsi="Simsun" w:hint="eastAsia"/>
          <w:szCs w:val="21"/>
        </w:rPr>
        <w:t>，</w:t>
      </w:r>
      <w:r w:rsidRPr="00F73897">
        <w:rPr>
          <w:rFonts w:ascii="Simsun" w:hAnsi="Simsun"/>
          <w:szCs w:val="21"/>
        </w:rPr>
        <w:t>观看有关音像资料。</w:t>
      </w:r>
      <w:r w:rsidRPr="00F73897">
        <w:rPr>
          <w:rFonts w:ascii="Simsun" w:hAnsi="Simsun"/>
          <w:szCs w:val="21"/>
        </w:rPr>
        <w:t xml:space="preserve">    </w:t>
      </w:r>
    </w:p>
    <w:p w:rsidR="00EF4FD5" w:rsidRDefault="009719D4" w:rsidP="00D03D2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EF4FD5" w:rsidRDefault="00EF4FD5">
      <w:pPr>
        <w:snapToGrid w:val="0"/>
        <w:spacing w:line="288" w:lineRule="auto"/>
        <w:ind w:firstLineChars="200" w:firstLine="400"/>
        <w:rPr>
          <w:color w:val="000000"/>
          <w:sz w:val="20"/>
          <w:szCs w:val="20"/>
        </w:rPr>
      </w:pPr>
    </w:p>
    <w:p w:rsidR="00EF4FD5" w:rsidRDefault="004469F8">
      <w:pPr>
        <w:snapToGrid w:val="0"/>
        <w:spacing w:line="288" w:lineRule="auto"/>
        <w:ind w:firstLineChars="200" w:firstLine="400"/>
        <w:rPr>
          <w:color w:val="000000"/>
          <w:sz w:val="20"/>
          <w:szCs w:val="20"/>
        </w:rPr>
      </w:pPr>
      <w:r>
        <w:rPr>
          <w:rFonts w:hint="eastAsia"/>
          <w:color w:val="000000"/>
          <w:sz w:val="20"/>
          <w:szCs w:val="20"/>
        </w:rPr>
        <w:t>适合全校各专业对中国古代文学有一定兴趣的同学。</w:t>
      </w:r>
    </w:p>
    <w:p w:rsidR="00EF4FD5" w:rsidRDefault="00EF4FD5">
      <w:pPr>
        <w:snapToGrid w:val="0"/>
        <w:spacing w:line="288" w:lineRule="auto"/>
        <w:ind w:firstLineChars="200" w:firstLine="400"/>
        <w:rPr>
          <w:color w:val="000000"/>
          <w:sz w:val="20"/>
          <w:szCs w:val="20"/>
        </w:rPr>
      </w:pPr>
    </w:p>
    <w:p w:rsidR="00EF4FD5" w:rsidRDefault="009719D4" w:rsidP="00D03D2C">
      <w:pPr>
        <w:widowControl/>
        <w:spacing w:beforeLines="50" w:before="156" w:afterLines="50" w:after="156" w:line="288" w:lineRule="auto"/>
        <w:ind w:firstLineChars="150" w:firstLine="360"/>
        <w:jc w:val="left"/>
        <w:rPr>
          <w:rFonts w:ascii="黑体" w:eastAsia="黑体" w:hAnsi="宋体"/>
          <w:sz w:val="24"/>
        </w:rPr>
      </w:pPr>
      <w:r w:rsidRPr="00DC652C">
        <w:rPr>
          <w:rFonts w:ascii="黑体" w:eastAsia="黑体" w:hAnsi="宋体" w:hint="eastAsia"/>
          <w:sz w:val="24"/>
        </w:rPr>
        <w:t>四、</w:t>
      </w:r>
      <w:r w:rsidRPr="00DC652C">
        <w:rPr>
          <w:rFonts w:ascii="黑体" w:eastAsia="黑体" w:hAnsi="宋体"/>
          <w:sz w:val="24"/>
        </w:rPr>
        <w:t>课程</w:t>
      </w:r>
      <w:r w:rsidRPr="00DC652C">
        <w:rPr>
          <w:rFonts w:ascii="黑体" w:eastAsia="黑体" w:hAnsi="宋体" w:hint="eastAsia"/>
          <w:sz w:val="24"/>
        </w:rPr>
        <w:t>目标/课程预期学习成果</w:t>
      </w:r>
      <w:r w:rsidRPr="00DC652C">
        <w:rPr>
          <w:rFonts w:ascii="黑体" w:eastAsia="黑体" w:hAnsi="宋体"/>
          <w:sz w:val="24"/>
        </w:rPr>
        <w:t>（</w:t>
      </w:r>
      <w:r w:rsidRPr="00DC652C">
        <w:rPr>
          <w:rFonts w:ascii="黑体" w:eastAsia="黑体" w:hAnsi="宋体" w:hint="eastAsia"/>
          <w:sz w:val="24"/>
        </w:rPr>
        <w:t>预期学习成果</w:t>
      </w:r>
      <w:r w:rsidRPr="00DC652C">
        <w:rPr>
          <w:rFonts w:ascii="黑体" w:eastAsia="黑体" w:hAnsi="宋体"/>
          <w:sz w:val="24"/>
        </w:rPr>
        <w:t>要可测量/能够证明）</w:t>
      </w:r>
    </w:p>
    <w:p w:rsidR="008166C7" w:rsidRDefault="008166C7">
      <w:pPr>
        <w:spacing w:line="360" w:lineRule="auto"/>
        <w:ind w:firstLineChars="250" w:firstLine="500"/>
        <w:rPr>
          <w:color w:val="FF0000"/>
          <w:sz w:val="20"/>
          <w:szCs w:val="20"/>
          <w:highlight w:val="yellow"/>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EF4FD5">
        <w:tc>
          <w:tcPr>
            <w:tcW w:w="535" w:type="dxa"/>
            <w:shd w:val="clear" w:color="auto" w:fill="auto"/>
          </w:tcPr>
          <w:p w:rsidR="00EF4FD5" w:rsidRDefault="009719D4">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EF4FD5" w:rsidRDefault="009719D4">
            <w:pPr>
              <w:snapToGrid w:val="0"/>
              <w:spacing w:line="288" w:lineRule="auto"/>
              <w:jc w:val="center"/>
              <w:rPr>
                <w:b/>
                <w:color w:val="000000"/>
                <w:sz w:val="20"/>
                <w:szCs w:val="20"/>
              </w:rPr>
            </w:pPr>
            <w:r>
              <w:rPr>
                <w:rFonts w:hint="eastAsia"/>
                <w:b/>
                <w:color w:val="000000"/>
                <w:sz w:val="20"/>
                <w:szCs w:val="20"/>
              </w:rPr>
              <w:t>课程预期</w:t>
            </w:r>
          </w:p>
          <w:p w:rsidR="00EF4FD5" w:rsidRDefault="009719D4">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EF4FD5" w:rsidRDefault="009719D4">
            <w:pPr>
              <w:snapToGrid w:val="0"/>
              <w:spacing w:line="288" w:lineRule="auto"/>
              <w:jc w:val="center"/>
              <w:rPr>
                <w:b/>
                <w:color w:val="000000"/>
                <w:sz w:val="20"/>
                <w:szCs w:val="20"/>
                <w:highlight w:val="yellow"/>
              </w:rPr>
            </w:pPr>
            <w:r>
              <w:rPr>
                <w:rFonts w:hint="eastAsia"/>
                <w:b/>
                <w:color w:val="000000"/>
                <w:sz w:val="20"/>
                <w:szCs w:val="20"/>
              </w:rPr>
              <w:t>课程目标</w:t>
            </w:r>
          </w:p>
          <w:p w:rsidR="00EF4FD5" w:rsidRDefault="009719D4">
            <w:pPr>
              <w:snapToGrid w:val="0"/>
              <w:spacing w:line="288" w:lineRule="auto"/>
              <w:jc w:val="center"/>
              <w:rPr>
                <w:b/>
                <w:color w:val="000000"/>
                <w:sz w:val="20"/>
                <w:szCs w:val="20"/>
              </w:rPr>
            </w:pPr>
            <w:r w:rsidRPr="00DC652C">
              <w:rPr>
                <w:rFonts w:hint="eastAsia"/>
                <w:b/>
                <w:color w:val="000000"/>
                <w:sz w:val="20"/>
                <w:szCs w:val="20"/>
              </w:rPr>
              <w:t>（细化的预期学习成果）</w:t>
            </w:r>
          </w:p>
        </w:tc>
        <w:tc>
          <w:tcPr>
            <w:tcW w:w="2199" w:type="dxa"/>
            <w:shd w:val="clear" w:color="auto" w:fill="auto"/>
            <w:vAlign w:val="center"/>
          </w:tcPr>
          <w:p w:rsidR="00EF4FD5" w:rsidRDefault="009719D4">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EF4FD5" w:rsidRDefault="009719D4">
            <w:pPr>
              <w:snapToGrid w:val="0"/>
              <w:spacing w:line="288" w:lineRule="auto"/>
              <w:jc w:val="center"/>
              <w:rPr>
                <w:b/>
                <w:color w:val="000000"/>
                <w:sz w:val="20"/>
                <w:szCs w:val="20"/>
              </w:rPr>
            </w:pPr>
            <w:r>
              <w:rPr>
                <w:rFonts w:hint="eastAsia"/>
                <w:b/>
                <w:color w:val="000000"/>
                <w:sz w:val="20"/>
                <w:szCs w:val="20"/>
              </w:rPr>
              <w:t>评价方式</w:t>
            </w:r>
          </w:p>
        </w:tc>
      </w:tr>
      <w:tr w:rsidR="00EF4FD5">
        <w:tc>
          <w:tcPr>
            <w:tcW w:w="535" w:type="dxa"/>
            <w:vMerge w:val="restart"/>
            <w:shd w:val="clear" w:color="auto" w:fill="auto"/>
          </w:tcPr>
          <w:p w:rsidR="00EF4FD5" w:rsidRPr="00BA0132" w:rsidRDefault="009719D4">
            <w:pPr>
              <w:rPr>
                <w:rFonts w:ascii="仿宋" w:eastAsia="仿宋" w:hAnsi="仿宋" w:cs="宋体"/>
                <w:color w:val="000000"/>
                <w:kern w:val="0"/>
                <w:szCs w:val="21"/>
              </w:rPr>
            </w:pPr>
            <w:r w:rsidRPr="00BA0132">
              <w:rPr>
                <w:rFonts w:ascii="仿宋" w:eastAsia="仿宋" w:hAnsi="仿宋" w:cs="宋体" w:hint="eastAsia"/>
                <w:color w:val="000000"/>
                <w:kern w:val="0"/>
                <w:szCs w:val="21"/>
              </w:rPr>
              <w:t>1</w:t>
            </w:r>
          </w:p>
        </w:tc>
        <w:tc>
          <w:tcPr>
            <w:tcW w:w="1175" w:type="dxa"/>
            <w:vMerge w:val="restart"/>
            <w:shd w:val="clear" w:color="auto" w:fill="auto"/>
            <w:vAlign w:val="center"/>
          </w:tcPr>
          <w:p w:rsidR="00EF4FD5" w:rsidRPr="00BA0132" w:rsidRDefault="009719D4">
            <w:pPr>
              <w:rPr>
                <w:rFonts w:ascii="仿宋" w:eastAsia="仿宋" w:hAnsi="仿宋" w:cs="宋体"/>
                <w:color w:val="000000"/>
                <w:kern w:val="0"/>
                <w:szCs w:val="21"/>
              </w:rPr>
            </w:pPr>
            <w:r w:rsidRPr="00BA0132">
              <w:rPr>
                <w:rFonts w:ascii="仿宋" w:eastAsia="仿宋" w:hAnsi="仿宋" w:cs="宋体" w:hint="eastAsia"/>
                <w:color w:val="000000"/>
                <w:kern w:val="0"/>
                <w:szCs w:val="21"/>
              </w:rPr>
              <w:t>LO</w:t>
            </w:r>
            <w:r w:rsidR="00C145DF" w:rsidRPr="00BA0132">
              <w:rPr>
                <w:rFonts w:ascii="仿宋" w:eastAsia="仿宋" w:hAnsi="仿宋" w:cs="宋体" w:hint="eastAsia"/>
                <w:color w:val="000000"/>
                <w:kern w:val="0"/>
                <w:szCs w:val="21"/>
              </w:rPr>
              <w:t>112</w:t>
            </w:r>
          </w:p>
        </w:tc>
        <w:tc>
          <w:tcPr>
            <w:tcW w:w="2470" w:type="dxa"/>
            <w:shd w:val="clear" w:color="auto" w:fill="auto"/>
          </w:tcPr>
          <w:p w:rsidR="00EF4FD5" w:rsidRPr="00BA0132" w:rsidRDefault="009719D4">
            <w:pPr>
              <w:rPr>
                <w:rFonts w:asciiTheme="minorEastAsia" w:eastAsiaTheme="minorEastAsia" w:hAnsiTheme="minorEastAsia" w:cs="宋体"/>
                <w:color w:val="000000"/>
                <w:kern w:val="0"/>
                <w:szCs w:val="21"/>
              </w:rPr>
            </w:pPr>
            <w:r w:rsidRPr="00BA0132">
              <w:rPr>
                <w:rFonts w:asciiTheme="minorEastAsia" w:eastAsiaTheme="minorEastAsia" w:hAnsiTheme="minorEastAsia" w:cs="宋体" w:hint="eastAsia"/>
                <w:color w:val="000000"/>
                <w:kern w:val="0"/>
                <w:szCs w:val="21"/>
              </w:rPr>
              <w:t>1.</w:t>
            </w:r>
            <w:r w:rsidR="00C145DF" w:rsidRPr="00BA0132">
              <w:rPr>
                <w:rFonts w:asciiTheme="minorEastAsia" w:eastAsiaTheme="minorEastAsia" w:hAnsiTheme="minorEastAsia" w:cs="宋体" w:hint="eastAsia"/>
                <w:color w:val="000000"/>
                <w:kern w:val="0"/>
                <w:szCs w:val="21"/>
              </w:rPr>
              <w:t>通过写作表达自己对文学作品的欣赏</w:t>
            </w:r>
          </w:p>
        </w:tc>
        <w:tc>
          <w:tcPr>
            <w:tcW w:w="2199" w:type="dxa"/>
            <w:shd w:val="clear" w:color="auto" w:fill="auto"/>
          </w:tcPr>
          <w:p w:rsidR="00EF4FD5" w:rsidRPr="00BA0132" w:rsidRDefault="00C145DF">
            <w:pPr>
              <w:snapToGrid w:val="0"/>
              <w:spacing w:line="288" w:lineRule="auto"/>
              <w:jc w:val="center"/>
              <w:rPr>
                <w:rFonts w:asciiTheme="minorEastAsia" w:eastAsiaTheme="minorEastAsia" w:hAnsiTheme="minorEastAsia"/>
                <w:szCs w:val="21"/>
              </w:rPr>
            </w:pPr>
            <w:r w:rsidRPr="00BA0132">
              <w:rPr>
                <w:rFonts w:asciiTheme="minorEastAsia" w:eastAsiaTheme="minorEastAsia" w:hAnsiTheme="minorEastAsia" w:hint="eastAsia"/>
                <w:szCs w:val="21"/>
              </w:rPr>
              <w:t>讲授、练习</w:t>
            </w:r>
          </w:p>
        </w:tc>
        <w:tc>
          <w:tcPr>
            <w:tcW w:w="1276" w:type="dxa"/>
            <w:shd w:val="clear" w:color="auto" w:fill="auto"/>
          </w:tcPr>
          <w:p w:rsidR="00EF4FD5" w:rsidRPr="00BA0132" w:rsidRDefault="00D73F87" w:rsidP="00D73F87">
            <w:pPr>
              <w:snapToGrid w:val="0"/>
              <w:spacing w:line="288" w:lineRule="auto"/>
              <w:rPr>
                <w:rFonts w:asciiTheme="minorEastAsia" w:eastAsiaTheme="minorEastAsia" w:hAnsiTheme="minorEastAsia"/>
                <w:szCs w:val="21"/>
              </w:rPr>
            </w:pPr>
            <w:r w:rsidRPr="00BA0132">
              <w:rPr>
                <w:rFonts w:asciiTheme="minorEastAsia" w:eastAsiaTheme="minorEastAsia" w:hAnsiTheme="minorEastAsia" w:hint="eastAsia"/>
                <w:bCs/>
                <w:color w:val="000000"/>
                <w:szCs w:val="21"/>
              </w:rPr>
              <w:t>写作赏析文章</w:t>
            </w:r>
          </w:p>
        </w:tc>
      </w:tr>
      <w:tr w:rsidR="00EF4FD5">
        <w:tc>
          <w:tcPr>
            <w:tcW w:w="535" w:type="dxa"/>
            <w:vMerge/>
            <w:shd w:val="clear" w:color="auto" w:fill="auto"/>
          </w:tcPr>
          <w:p w:rsidR="00EF4FD5" w:rsidRPr="00BA0132" w:rsidRDefault="00EF4FD5">
            <w:pPr>
              <w:rPr>
                <w:rFonts w:ascii="仿宋" w:eastAsia="仿宋" w:hAnsi="仿宋" w:cs="宋体"/>
                <w:color w:val="000000"/>
                <w:kern w:val="0"/>
                <w:szCs w:val="21"/>
              </w:rPr>
            </w:pPr>
          </w:p>
        </w:tc>
        <w:tc>
          <w:tcPr>
            <w:tcW w:w="1175" w:type="dxa"/>
            <w:vMerge/>
            <w:shd w:val="clear" w:color="auto" w:fill="auto"/>
          </w:tcPr>
          <w:p w:rsidR="00EF4FD5" w:rsidRPr="00BA0132" w:rsidRDefault="00EF4FD5">
            <w:pPr>
              <w:rPr>
                <w:rFonts w:ascii="仿宋" w:eastAsia="仿宋" w:hAnsi="仿宋" w:cs="宋体"/>
                <w:color w:val="000000"/>
                <w:kern w:val="0"/>
                <w:szCs w:val="21"/>
              </w:rPr>
            </w:pPr>
          </w:p>
        </w:tc>
        <w:tc>
          <w:tcPr>
            <w:tcW w:w="2470" w:type="dxa"/>
            <w:shd w:val="clear" w:color="auto" w:fill="auto"/>
          </w:tcPr>
          <w:p w:rsidR="00EF4FD5" w:rsidRPr="00BA0132" w:rsidRDefault="00EF4FD5">
            <w:pPr>
              <w:rPr>
                <w:rFonts w:asciiTheme="minorEastAsia" w:eastAsiaTheme="minorEastAsia" w:hAnsiTheme="minorEastAsia" w:cs="宋体"/>
                <w:color w:val="000000"/>
                <w:kern w:val="0"/>
                <w:szCs w:val="21"/>
              </w:rPr>
            </w:pPr>
          </w:p>
        </w:tc>
        <w:tc>
          <w:tcPr>
            <w:tcW w:w="2199"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c>
          <w:tcPr>
            <w:tcW w:w="1276"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r>
      <w:tr w:rsidR="00EF4FD5">
        <w:tc>
          <w:tcPr>
            <w:tcW w:w="535" w:type="dxa"/>
            <w:vMerge/>
            <w:shd w:val="clear" w:color="auto" w:fill="auto"/>
          </w:tcPr>
          <w:p w:rsidR="00EF4FD5" w:rsidRPr="00BA0132" w:rsidRDefault="00EF4FD5">
            <w:pPr>
              <w:rPr>
                <w:rFonts w:ascii="仿宋" w:eastAsia="仿宋" w:hAnsi="仿宋" w:cs="宋体"/>
                <w:color w:val="000000"/>
                <w:kern w:val="0"/>
                <w:szCs w:val="21"/>
              </w:rPr>
            </w:pPr>
          </w:p>
        </w:tc>
        <w:tc>
          <w:tcPr>
            <w:tcW w:w="1175" w:type="dxa"/>
            <w:vMerge/>
            <w:shd w:val="clear" w:color="auto" w:fill="auto"/>
          </w:tcPr>
          <w:p w:rsidR="00EF4FD5" w:rsidRPr="00BA0132" w:rsidRDefault="00EF4FD5">
            <w:pPr>
              <w:rPr>
                <w:rFonts w:ascii="仿宋" w:eastAsia="仿宋" w:hAnsi="仿宋" w:cs="宋体"/>
                <w:color w:val="000000"/>
                <w:kern w:val="0"/>
                <w:szCs w:val="21"/>
              </w:rPr>
            </w:pPr>
          </w:p>
        </w:tc>
        <w:tc>
          <w:tcPr>
            <w:tcW w:w="2470" w:type="dxa"/>
            <w:shd w:val="clear" w:color="auto" w:fill="auto"/>
          </w:tcPr>
          <w:p w:rsidR="00EF4FD5" w:rsidRPr="00BA0132" w:rsidRDefault="00EF4FD5">
            <w:pPr>
              <w:rPr>
                <w:rFonts w:asciiTheme="minorEastAsia" w:eastAsiaTheme="minorEastAsia" w:hAnsiTheme="minorEastAsia" w:cs="宋体"/>
                <w:color w:val="000000"/>
                <w:kern w:val="0"/>
                <w:szCs w:val="21"/>
              </w:rPr>
            </w:pPr>
          </w:p>
        </w:tc>
        <w:tc>
          <w:tcPr>
            <w:tcW w:w="2199"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c>
          <w:tcPr>
            <w:tcW w:w="1276"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r>
      <w:tr w:rsidR="00EF4FD5">
        <w:tc>
          <w:tcPr>
            <w:tcW w:w="535" w:type="dxa"/>
            <w:vMerge/>
            <w:shd w:val="clear" w:color="auto" w:fill="auto"/>
          </w:tcPr>
          <w:p w:rsidR="00EF4FD5" w:rsidRPr="00BA0132" w:rsidRDefault="00EF4FD5">
            <w:pPr>
              <w:rPr>
                <w:rFonts w:ascii="仿宋" w:eastAsia="仿宋" w:hAnsi="仿宋" w:cs="宋体"/>
                <w:color w:val="000000"/>
                <w:kern w:val="0"/>
                <w:szCs w:val="21"/>
              </w:rPr>
            </w:pPr>
          </w:p>
        </w:tc>
        <w:tc>
          <w:tcPr>
            <w:tcW w:w="1175" w:type="dxa"/>
            <w:vMerge/>
            <w:shd w:val="clear" w:color="auto" w:fill="auto"/>
          </w:tcPr>
          <w:p w:rsidR="00EF4FD5" w:rsidRPr="00BA0132" w:rsidRDefault="00EF4FD5">
            <w:pPr>
              <w:rPr>
                <w:rFonts w:ascii="仿宋" w:eastAsia="仿宋" w:hAnsi="仿宋" w:cs="宋体"/>
                <w:color w:val="000000"/>
                <w:kern w:val="0"/>
                <w:szCs w:val="21"/>
              </w:rPr>
            </w:pPr>
          </w:p>
        </w:tc>
        <w:tc>
          <w:tcPr>
            <w:tcW w:w="2470" w:type="dxa"/>
            <w:shd w:val="clear" w:color="auto" w:fill="auto"/>
          </w:tcPr>
          <w:p w:rsidR="00EF4FD5" w:rsidRPr="00BA0132" w:rsidRDefault="00EF4FD5">
            <w:pPr>
              <w:rPr>
                <w:rFonts w:asciiTheme="minorEastAsia" w:eastAsiaTheme="minorEastAsia" w:hAnsiTheme="minorEastAsia" w:cs="宋体"/>
                <w:color w:val="000000"/>
                <w:kern w:val="0"/>
                <w:szCs w:val="21"/>
              </w:rPr>
            </w:pPr>
          </w:p>
        </w:tc>
        <w:tc>
          <w:tcPr>
            <w:tcW w:w="2199"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c>
          <w:tcPr>
            <w:tcW w:w="1276" w:type="dxa"/>
            <w:shd w:val="clear" w:color="auto" w:fill="auto"/>
          </w:tcPr>
          <w:p w:rsidR="00EF4FD5" w:rsidRPr="00BA0132" w:rsidRDefault="00EF4FD5">
            <w:pPr>
              <w:snapToGrid w:val="0"/>
              <w:spacing w:line="288" w:lineRule="auto"/>
              <w:jc w:val="center"/>
              <w:rPr>
                <w:rFonts w:asciiTheme="minorEastAsia" w:eastAsiaTheme="minorEastAsia" w:hAnsiTheme="minorEastAsia"/>
                <w:szCs w:val="21"/>
              </w:rPr>
            </w:pPr>
          </w:p>
        </w:tc>
      </w:tr>
      <w:tr w:rsidR="00EF4FD5">
        <w:tc>
          <w:tcPr>
            <w:tcW w:w="535" w:type="dxa"/>
            <w:vMerge w:val="restart"/>
            <w:shd w:val="clear" w:color="auto" w:fill="auto"/>
          </w:tcPr>
          <w:p w:rsidR="00EF4FD5" w:rsidRPr="00BA0132" w:rsidRDefault="009719D4">
            <w:pPr>
              <w:rPr>
                <w:rFonts w:ascii="仿宋" w:eastAsia="仿宋" w:hAnsi="仿宋" w:cs="宋体"/>
                <w:color w:val="000000"/>
                <w:kern w:val="0"/>
                <w:szCs w:val="21"/>
              </w:rPr>
            </w:pPr>
            <w:r w:rsidRPr="00BA0132">
              <w:rPr>
                <w:rFonts w:ascii="仿宋" w:eastAsia="仿宋" w:hAnsi="仿宋" w:cs="宋体" w:hint="eastAsia"/>
                <w:color w:val="000000"/>
                <w:kern w:val="0"/>
                <w:szCs w:val="21"/>
              </w:rPr>
              <w:t>3</w:t>
            </w:r>
          </w:p>
        </w:tc>
        <w:tc>
          <w:tcPr>
            <w:tcW w:w="1175" w:type="dxa"/>
            <w:vMerge w:val="restart"/>
            <w:shd w:val="clear" w:color="auto" w:fill="auto"/>
          </w:tcPr>
          <w:p w:rsidR="00EF4FD5" w:rsidRPr="00BA0132" w:rsidRDefault="009719D4">
            <w:pPr>
              <w:rPr>
                <w:rFonts w:ascii="仿宋" w:eastAsia="仿宋" w:hAnsi="仿宋" w:cs="宋体"/>
                <w:color w:val="000000"/>
                <w:kern w:val="0"/>
                <w:szCs w:val="21"/>
              </w:rPr>
            </w:pPr>
            <w:r w:rsidRPr="00BA0132">
              <w:rPr>
                <w:rFonts w:ascii="仿宋" w:eastAsia="仿宋" w:hAnsi="仿宋" w:cs="宋体" w:hint="eastAsia"/>
                <w:color w:val="000000"/>
                <w:kern w:val="0"/>
                <w:szCs w:val="21"/>
              </w:rPr>
              <w:t>LO711</w:t>
            </w:r>
          </w:p>
        </w:tc>
        <w:tc>
          <w:tcPr>
            <w:tcW w:w="2470" w:type="dxa"/>
            <w:shd w:val="clear" w:color="auto" w:fill="auto"/>
          </w:tcPr>
          <w:p w:rsidR="00EF4FD5" w:rsidRPr="00BA0132" w:rsidRDefault="009719D4">
            <w:pPr>
              <w:rPr>
                <w:rFonts w:asciiTheme="minorEastAsia" w:eastAsiaTheme="minorEastAsia" w:hAnsiTheme="minorEastAsia" w:cs="宋体"/>
                <w:color w:val="000000"/>
                <w:kern w:val="0"/>
                <w:szCs w:val="21"/>
              </w:rPr>
            </w:pPr>
            <w:r w:rsidRPr="00BA0132">
              <w:rPr>
                <w:rFonts w:asciiTheme="minorEastAsia" w:eastAsiaTheme="minorEastAsia" w:hAnsiTheme="minorEastAsia" w:cs="宋体" w:hint="eastAsia"/>
                <w:color w:val="000000"/>
                <w:kern w:val="0"/>
                <w:szCs w:val="21"/>
              </w:rPr>
              <w:t>1.</w:t>
            </w:r>
            <w:r w:rsidR="00533530" w:rsidRPr="00BA0132">
              <w:rPr>
                <w:rFonts w:asciiTheme="minorEastAsia" w:eastAsiaTheme="minorEastAsia" w:hAnsiTheme="minorEastAsia" w:hint="eastAsia"/>
                <w:color w:val="000000" w:themeColor="text1"/>
                <w:kern w:val="0"/>
                <w:szCs w:val="21"/>
              </w:rPr>
              <w:t>了解祖国的优秀传统文化</w:t>
            </w:r>
            <w:r w:rsidR="00C145DF" w:rsidRPr="00BA0132">
              <w:rPr>
                <w:rFonts w:asciiTheme="minorEastAsia" w:eastAsiaTheme="minorEastAsia" w:hAnsiTheme="minorEastAsia" w:hint="eastAsia"/>
                <w:color w:val="000000" w:themeColor="text1"/>
                <w:kern w:val="0"/>
                <w:szCs w:val="21"/>
              </w:rPr>
              <w:t>、文学经典</w:t>
            </w:r>
          </w:p>
        </w:tc>
        <w:tc>
          <w:tcPr>
            <w:tcW w:w="2199" w:type="dxa"/>
            <w:shd w:val="clear" w:color="auto" w:fill="auto"/>
          </w:tcPr>
          <w:p w:rsidR="00EF4FD5" w:rsidRPr="00BA0132" w:rsidRDefault="00533530">
            <w:pPr>
              <w:snapToGrid w:val="0"/>
              <w:spacing w:line="288" w:lineRule="auto"/>
              <w:jc w:val="center"/>
              <w:rPr>
                <w:rFonts w:asciiTheme="minorEastAsia" w:eastAsiaTheme="minorEastAsia" w:hAnsiTheme="minorEastAsia"/>
                <w:szCs w:val="21"/>
              </w:rPr>
            </w:pPr>
            <w:r w:rsidRPr="00BA0132">
              <w:rPr>
                <w:rFonts w:asciiTheme="minorEastAsia" w:eastAsiaTheme="minorEastAsia" w:hAnsiTheme="minorEastAsia" w:hint="eastAsia"/>
                <w:szCs w:val="21"/>
              </w:rPr>
              <w:t>讲授</w:t>
            </w:r>
            <w:r w:rsidR="00EC3055">
              <w:rPr>
                <w:rFonts w:asciiTheme="minorEastAsia" w:eastAsiaTheme="minorEastAsia" w:hAnsiTheme="minorEastAsia" w:hint="eastAsia"/>
                <w:szCs w:val="21"/>
              </w:rPr>
              <w:t>、学生课外阅读</w:t>
            </w:r>
          </w:p>
        </w:tc>
        <w:tc>
          <w:tcPr>
            <w:tcW w:w="1276" w:type="dxa"/>
            <w:shd w:val="clear" w:color="auto" w:fill="auto"/>
          </w:tcPr>
          <w:p w:rsidR="00EF4FD5" w:rsidRPr="00BA0132" w:rsidRDefault="00C145DF">
            <w:pPr>
              <w:snapToGrid w:val="0"/>
              <w:spacing w:line="288" w:lineRule="auto"/>
              <w:jc w:val="center"/>
              <w:rPr>
                <w:rFonts w:asciiTheme="minorEastAsia" w:eastAsiaTheme="minorEastAsia" w:hAnsiTheme="minorEastAsia"/>
                <w:szCs w:val="21"/>
              </w:rPr>
            </w:pPr>
            <w:r w:rsidRPr="00BA0132">
              <w:rPr>
                <w:rFonts w:asciiTheme="minorEastAsia" w:eastAsiaTheme="minorEastAsia" w:hAnsiTheme="minorEastAsia" w:hint="eastAsia"/>
                <w:bCs/>
                <w:color w:val="000000"/>
                <w:szCs w:val="21"/>
              </w:rPr>
              <w:t>自选一部中国古代经典名著，写一篇不少于800字的读书报告</w:t>
            </w:r>
          </w:p>
        </w:tc>
      </w:tr>
      <w:tr w:rsidR="00EF4FD5">
        <w:tc>
          <w:tcPr>
            <w:tcW w:w="535" w:type="dxa"/>
            <w:vMerge/>
            <w:shd w:val="clear" w:color="auto" w:fill="auto"/>
          </w:tcPr>
          <w:p w:rsidR="00EF4FD5" w:rsidRDefault="00EF4FD5">
            <w:pPr>
              <w:rPr>
                <w:rFonts w:ascii="仿宋" w:eastAsia="仿宋" w:hAnsi="仿宋" w:cs="宋体"/>
                <w:color w:val="000000"/>
                <w:kern w:val="0"/>
                <w:sz w:val="24"/>
              </w:rPr>
            </w:pPr>
          </w:p>
        </w:tc>
        <w:tc>
          <w:tcPr>
            <w:tcW w:w="1175" w:type="dxa"/>
            <w:vMerge/>
            <w:shd w:val="clear" w:color="auto" w:fill="auto"/>
          </w:tcPr>
          <w:p w:rsidR="00EF4FD5" w:rsidRDefault="00EF4FD5">
            <w:pPr>
              <w:rPr>
                <w:rFonts w:ascii="仿宋" w:eastAsia="仿宋" w:hAnsi="仿宋" w:cs="宋体"/>
                <w:color w:val="000000"/>
                <w:kern w:val="0"/>
                <w:sz w:val="24"/>
              </w:rPr>
            </w:pPr>
          </w:p>
        </w:tc>
        <w:tc>
          <w:tcPr>
            <w:tcW w:w="2470" w:type="dxa"/>
            <w:shd w:val="clear" w:color="auto" w:fill="auto"/>
          </w:tcPr>
          <w:p w:rsidR="00EF4FD5" w:rsidRPr="00C145DF" w:rsidRDefault="00EF4FD5">
            <w:pPr>
              <w:rPr>
                <w:rFonts w:asciiTheme="minorEastAsia" w:eastAsiaTheme="minorEastAsia" w:hAnsiTheme="minorEastAsia" w:cs="宋体"/>
                <w:color w:val="000000"/>
                <w:kern w:val="0"/>
                <w:szCs w:val="21"/>
              </w:rPr>
            </w:pPr>
          </w:p>
        </w:tc>
        <w:tc>
          <w:tcPr>
            <w:tcW w:w="2199" w:type="dxa"/>
            <w:shd w:val="clear" w:color="auto" w:fill="auto"/>
          </w:tcPr>
          <w:p w:rsidR="00EF4FD5" w:rsidRPr="00C145DF" w:rsidRDefault="00EF4FD5">
            <w:pPr>
              <w:snapToGrid w:val="0"/>
              <w:spacing w:line="288" w:lineRule="auto"/>
              <w:jc w:val="center"/>
              <w:rPr>
                <w:rFonts w:asciiTheme="minorEastAsia" w:eastAsiaTheme="minorEastAsia" w:hAnsiTheme="minorEastAsia"/>
                <w:szCs w:val="21"/>
              </w:rPr>
            </w:pPr>
          </w:p>
        </w:tc>
        <w:tc>
          <w:tcPr>
            <w:tcW w:w="1276" w:type="dxa"/>
            <w:shd w:val="clear" w:color="auto" w:fill="auto"/>
          </w:tcPr>
          <w:p w:rsidR="00EF4FD5" w:rsidRPr="00C145DF" w:rsidRDefault="00EF4FD5">
            <w:pPr>
              <w:snapToGrid w:val="0"/>
              <w:spacing w:line="288" w:lineRule="auto"/>
              <w:jc w:val="center"/>
              <w:rPr>
                <w:rFonts w:asciiTheme="minorEastAsia" w:eastAsiaTheme="minorEastAsia" w:hAnsiTheme="minorEastAsia"/>
                <w:szCs w:val="21"/>
              </w:rPr>
            </w:pPr>
          </w:p>
        </w:tc>
      </w:tr>
    </w:tbl>
    <w:p w:rsidR="00EF4FD5" w:rsidRDefault="00EF4FD5">
      <w:pPr>
        <w:snapToGrid w:val="0"/>
        <w:spacing w:line="288" w:lineRule="auto"/>
        <w:rPr>
          <w:rFonts w:ascii="黑体" w:eastAsia="黑体" w:hAnsi="宋体"/>
          <w:sz w:val="24"/>
        </w:rPr>
      </w:pPr>
    </w:p>
    <w:p w:rsidR="00EF4FD5" w:rsidRDefault="009719D4" w:rsidP="00D03D2C">
      <w:pPr>
        <w:widowControl/>
        <w:spacing w:beforeLines="50" w:before="156" w:afterLines="50" w:after="156" w:line="288" w:lineRule="auto"/>
        <w:ind w:firstLineChars="150" w:firstLine="360"/>
        <w:jc w:val="left"/>
        <w:rPr>
          <w:rFonts w:ascii="黑体" w:eastAsia="黑体" w:hAnsi="宋体"/>
          <w:sz w:val="24"/>
        </w:rPr>
      </w:pPr>
      <w:r w:rsidRPr="00DC652C">
        <w:rPr>
          <w:rFonts w:ascii="黑体" w:eastAsia="黑体" w:hAnsi="宋体" w:hint="eastAsia"/>
          <w:sz w:val="24"/>
        </w:rPr>
        <w:t>五、</w:t>
      </w:r>
      <w:r w:rsidRPr="00DC652C">
        <w:rPr>
          <w:rFonts w:ascii="黑体" w:eastAsia="黑体" w:hAnsi="宋体"/>
          <w:sz w:val="24"/>
        </w:rPr>
        <w:t>课程内容</w:t>
      </w:r>
    </w:p>
    <w:tbl>
      <w:tblPr>
        <w:tblStyle w:val="a6"/>
        <w:tblW w:w="0" w:type="auto"/>
        <w:tblLayout w:type="fixed"/>
        <w:tblLook w:val="04A0" w:firstRow="1" w:lastRow="0" w:firstColumn="1" w:lastColumn="0" w:noHBand="0" w:noVBand="1"/>
      </w:tblPr>
      <w:tblGrid>
        <w:gridCol w:w="381"/>
        <w:gridCol w:w="415"/>
        <w:gridCol w:w="3848"/>
        <w:gridCol w:w="845"/>
        <w:gridCol w:w="1380"/>
        <w:gridCol w:w="752"/>
        <w:gridCol w:w="678"/>
      </w:tblGrid>
      <w:tr w:rsidR="002750BF" w:rsidRPr="000A0660" w:rsidTr="00686272">
        <w:trPr>
          <w:trHeight w:val="1376"/>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p>
        </w:tc>
        <w:tc>
          <w:tcPr>
            <w:tcW w:w="415" w:type="dxa"/>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单元</w:t>
            </w:r>
          </w:p>
        </w:tc>
        <w:tc>
          <w:tcPr>
            <w:tcW w:w="3848" w:type="dxa"/>
            <w:vAlign w:val="center"/>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知识点</w:t>
            </w:r>
          </w:p>
        </w:tc>
        <w:tc>
          <w:tcPr>
            <w:tcW w:w="845" w:type="dxa"/>
            <w:vAlign w:val="center"/>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能力要求</w:t>
            </w:r>
          </w:p>
        </w:tc>
        <w:tc>
          <w:tcPr>
            <w:tcW w:w="1380" w:type="dxa"/>
            <w:vAlign w:val="center"/>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hint="eastAsia"/>
                <w:sz w:val="18"/>
                <w:szCs w:val="18"/>
              </w:rPr>
              <w:t>教学重点</w:t>
            </w:r>
          </w:p>
        </w:tc>
        <w:tc>
          <w:tcPr>
            <w:tcW w:w="752" w:type="dxa"/>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hint="eastAsia"/>
                <w:sz w:val="18"/>
                <w:szCs w:val="18"/>
              </w:rPr>
              <w:t>教学难点</w:t>
            </w:r>
          </w:p>
        </w:tc>
        <w:tc>
          <w:tcPr>
            <w:tcW w:w="678" w:type="dxa"/>
            <w:vAlign w:val="center"/>
          </w:tcPr>
          <w:p w:rsidR="002750BF" w:rsidRPr="00614F49" w:rsidRDefault="002750BF" w:rsidP="00D03D2C">
            <w:pPr>
              <w:widowControl/>
              <w:spacing w:beforeLines="50" w:before="156" w:afterLines="50" w:after="156" w:line="360" w:lineRule="auto"/>
              <w:jc w:val="center"/>
              <w:rPr>
                <w:rFonts w:asciiTheme="majorBidi" w:eastAsiaTheme="minorEastAsia" w:hAnsiTheme="majorBidi" w:cstheme="majorBidi"/>
                <w:sz w:val="18"/>
                <w:szCs w:val="18"/>
              </w:rPr>
            </w:pPr>
            <w:r w:rsidRPr="00614F49">
              <w:rPr>
                <w:rFonts w:asciiTheme="majorBidi" w:eastAsiaTheme="minorEastAsia" w:hAnsiTheme="majorBidi" w:cstheme="majorBidi"/>
                <w:sz w:val="18"/>
                <w:szCs w:val="18"/>
              </w:rPr>
              <w:t>理论课时</w:t>
            </w:r>
          </w:p>
        </w:tc>
      </w:tr>
      <w:tr w:rsidR="002750BF" w:rsidTr="00686272">
        <w:trPr>
          <w:trHeight w:val="17"/>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1</w:t>
            </w:r>
          </w:p>
        </w:tc>
        <w:tc>
          <w:tcPr>
            <w:tcW w:w="415"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先秦文学</w:t>
            </w:r>
          </w:p>
        </w:tc>
        <w:tc>
          <w:tcPr>
            <w:tcW w:w="3848" w:type="dxa"/>
          </w:tcPr>
          <w:p w:rsidR="002750BF" w:rsidRPr="00614F49" w:rsidRDefault="002750BF" w:rsidP="00614F49">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《诗经》篇数（305篇）、内容分类（风、雅、颂）和艺术表现手法分类（赋、比、兴）。</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《诗经》的艺术表现手法分类（赋、比、兴）的含义。</w:t>
            </w:r>
            <w:r w:rsidRPr="00614F49">
              <w:rPr>
                <w:rFonts w:asciiTheme="minorEastAsia" w:eastAsiaTheme="minorEastAsia" w:hAnsiTheme="minorEastAsia" w:hint="eastAsia"/>
                <w:bCs/>
                <w:sz w:val="18"/>
                <w:szCs w:val="18"/>
              </w:rPr>
              <w:t>运用</w:t>
            </w:r>
            <w:r w:rsidRPr="00614F49">
              <w:rPr>
                <w:rFonts w:asciiTheme="minorEastAsia" w:eastAsiaTheme="minorEastAsia" w:hAnsiTheme="minorEastAsia" w:hint="eastAsia"/>
                <w:sz w:val="18"/>
                <w:szCs w:val="18"/>
              </w:rPr>
              <w:t>（赋、比、兴）艺术表现手法，</w:t>
            </w:r>
            <w:r w:rsidRPr="00614F49">
              <w:rPr>
                <w:rFonts w:asciiTheme="minorEastAsia" w:eastAsiaTheme="minorEastAsia" w:hAnsiTheme="minorEastAsia" w:hint="eastAsia"/>
                <w:bCs/>
                <w:sz w:val="18"/>
                <w:szCs w:val="18"/>
              </w:rPr>
              <w:t>综合</w:t>
            </w:r>
            <w:r w:rsidRPr="00614F49">
              <w:rPr>
                <w:rFonts w:asciiTheme="minorEastAsia" w:eastAsiaTheme="minorEastAsia" w:hAnsiTheme="minorEastAsia" w:hint="eastAsia"/>
                <w:sz w:val="18"/>
                <w:szCs w:val="18"/>
              </w:rPr>
              <w:t>时代背景，</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《诗经》中的诗歌文本内容，并对所分析的诗歌的主题思想和艺术特色及其影响给予比较入情入理的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《楚辞》的作者、内容和艺术风格，特别是屈原的生平和作品情况；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《离骚》和《天问》的文本内容和艺术表现手法。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《离骚》和《天问》中的诗歌文本内容，并对所分析的诗歌的主题思想和艺术特色及其影响给予比较入情入理的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。知道《世说新语》的内容，理解其艺术特色。</w:t>
            </w:r>
          </w:p>
        </w:tc>
        <w:tc>
          <w:tcPr>
            <w:tcW w:w="845" w:type="dxa"/>
          </w:tcPr>
          <w:p w:rsidR="002750BF" w:rsidRPr="00614F49" w:rsidRDefault="000739A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会品读《诗经》等经典篇目。</w:t>
            </w:r>
          </w:p>
        </w:tc>
        <w:tc>
          <w:tcPr>
            <w:tcW w:w="1380"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《诗经》《世说新语》的艺术特色；《楚辞》的主题思想及艺术特色</w:t>
            </w:r>
          </w:p>
        </w:tc>
        <w:tc>
          <w:tcPr>
            <w:tcW w:w="752"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《楚辞》的艺术手法</w:t>
            </w:r>
          </w:p>
        </w:tc>
        <w:tc>
          <w:tcPr>
            <w:tcW w:w="678"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4</w:t>
            </w:r>
          </w:p>
        </w:tc>
      </w:tr>
      <w:tr w:rsidR="002750BF" w:rsidTr="00686272">
        <w:trPr>
          <w:trHeight w:val="17"/>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2</w:t>
            </w:r>
          </w:p>
        </w:tc>
        <w:tc>
          <w:tcPr>
            <w:tcW w:w="415"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唐代文学</w:t>
            </w:r>
          </w:p>
        </w:tc>
        <w:tc>
          <w:tcPr>
            <w:tcW w:w="3848" w:type="dxa"/>
          </w:tcPr>
          <w:p w:rsidR="002750BF" w:rsidRPr="00614F49" w:rsidRDefault="002750BF" w:rsidP="00614F49">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唐代诗歌分期（初唐、盛唐和晚唐）、风格流派（浪漫主义风格、现实主义风格、山水田园风格、军旅边塞风格等）、代表诗人（陈子昂、李白、杜甫、白居易、李商隐、王维、孟浩然、岑参等）及其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唐代诗歌的艺术表现手法。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分析</w:t>
            </w:r>
            <w:r w:rsidRPr="00614F49">
              <w:rPr>
                <w:rFonts w:asciiTheme="minorEastAsia" w:eastAsiaTheme="minorEastAsia" w:hAnsiTheme="minorEastAsia" w:hint="eastAsia"/>
                <w:sz w:val="18"/>
                <w:szCs w:val="18"/>
              </w:rPr>
              <w:t>唐代诗歌文本内容，并对所分析的诗歌的主题思想和艺术特色及其影响给予比较入情入理的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掌握近体诗的格律与风格。</w:t>
            </w:r>
          </w:p>
        </w:tc>
        <w:tc>
          <w:tcPr>
            <w:tcW w:w="1380"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李白、杜甫等著名诗人作品的艺术特色</w:t>
            </w:r>
          </w:p>
        </w:tc>
        <w:tc>
          <w:tcPr>
            <w:tcW w:w="752"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结合作者生平分析诗歌</w:t>
            </w:r>
          </w:p>
        </w:tc>
        <w:tc>
          <w:tcPr>
            <w:tcW w:w="678" w:type="dxa"/>
          </w:tcPr>
          <w:p w:rsidR="002750BF" w:rsidRPr="00614F49" w:rsidRDefault="00210C5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6</w:t>
            </w:r>
          </w:p>
        </w:tc>
      </w:tr>
      <w:tr w:rsidR="002750BF" w:rsidTr="00686272">
        <w:trPr>
          <w:trHeight w:val="17"/>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3</w:t>
            </w:r>
          </w:p>
        </w:tc>
        <w:tc>
          <w:tcPr>
            <w:tcW w:w="415"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宋代文学</w:t>
            </w:r>
          </w:p>
        </w:tc>
        <w:tc>
          <w:tcPr>
            <w:tcW w:w="3848" w:type="dxa"/>
          </w:tcPr>
          <w:p w:rsidR="002750BF" w:rsidRPr="00614F49" w:rsidRDefault="002750BF" w:rsidP="00614F49">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宋词的风格流派（豪放派和婉约派）、代表诗人（苏轼、辛弃疾和柳永、李清照）及其生平和作品情况。</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宋词的艺术表现手法。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w:t>
            </w:r>
            <w:r w:rsidRPr="00614F49">
              <w:rPr>
                <w:rFonts w:asciiTheme="minorEastAsia" w:eastAsiaTheme="minorEastAsia" w:hAnsiTheme="minorEastAsia" w:hint="eastAsia"/>
                <w:bCs/>
                <w:sz w:val="18"/>
                <w:szCs w:val="18"/>
              </w:rPr>
              <w:t>分</w:t>
            </w:r>
            <w:r w:rsidRPr="00614F49">
              <w:rPr>
                <w:rFonts w:asciiTheme="minorEastAsia" w:eastAsiaTheme="minorEastAsia" w:hAnsiTheme="minorEastAsia" w:hint="eastAsia"/>
                <w:bCs/>
                <w:sz w:val="18"/>
                <w:szCs w:val="18"/>
              </w:rPr>
              <w:lastRenderedPageBreak/>
              <w:t>析</w:t>
            </w:r>
            <w:r w:rsidRPr="00614F49">
              <w:rPr>
                <w:rFonts w:asciiTheme="minorEastAsia" w:eastAsiaTheme="minorEastAsia" w:hAnsiTheme="minorEastAsia" w:hint="eastAsia"/>
                <w:sz w:val="18"/>
                <w:szCs w:val="18"/>
              </w:rPr>
              <w:t>宋词文本内容，并对所分析的</w:t>
            </w:r>
            <w:proofErr w:type="gramStart"/>
            <w:r w:rsidRPr="00614F49">
              <w:rPr>
                <w:rFonts w:asciiTheme="minorEastAsia" w:eastAsiaTheme="minorEastAsia" w:hAnsiTheme="minorEastAsia" w:hint="eastAsia"/>
                <w:sz w:val="18"/>
                <w:szCs w:val="18"/>
              </w:rPr>
              <w:t>词作品</w:t>
            </w:r>
            <w:proofErr w:type="gramEnd"/>
            <w:r w:rsidRPr="00614F49">
              <w:rPr>
                <w:rFonts w:asciiTheme="minorEastAsia" w:eastAsiaTheme="minorEastAsia" w:hAnsiTheme="minorEastAsia" w:hint="eastAsia"/>
                <w:sz w:val="18"/>
                <w:szCs w:val="18"/>
              </w:rPr>
              <w:t>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掌握词的体式与风格流派</w:t>
            </w:r>
          </w:p>
        </w:tc>
        <w:tc>
          <w:tcPr>
            <w:tcW w:w="1380"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宋词的流派及其特色</w:t>
            </w:r>
          </w:p>
        </w:tc>
        <w:tc>
          <w:tcPr>
            <w:tcW w:w="752"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苏轼、辛弃疾、李清照</w:t>
            </w:r>
            <w:r w:rsidRPr="00614F49">
              <w:rPr>
                <w:rFonts w:asciiTheme="minorEastAsia" w:eastAsiaTheme="minorEastAsia" w:hAnsiTheme="minorEastAsia" w:hint="eastAsia"/>
                <w:sz w:val="18"/>
                <w:szCs w:val="18"/>
              </w:rPr>
              <w:lastRenderedPageBreak/>
              <w:t>词的艺术特色</w:t>
            </w:r>
          </w:p>
        </w:tc>
        <w:tc>
          <w:tcPr>
            <w:tcW w:w="678" w:type="dxa"/>
          </w:tcPr>
          <w:p w:rsidR="002750BF" w:rsidRPr="00614F49" w:rsidRDefault="003B2E4E"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6</w:t>
            </w:r>
          </w:p>
        </w:tc>
      </w:tr>
      <w:tr w:rsidR="002750BF" w:rsidTr="00686272">
        <w:trPr>
          <w:trHeight w:val="17"/>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lastRenderedPageBreak/>
              <w:t>4</w:t>
            </w:r>
          </w:p>
        </w:tc>
        <w:tc>
          <w:tcPr>
            <w:tcW w:w="415"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元明戏曲</w:t>
            </w:r>
          </w:p>
        </w:tc>
        <w:tc>
          <w:tcPr>
            <w:tcW w:w="3848" w:type="dxa"/>
          </w:tcPr>
          <w:p w:rsidR="002750BF" w:rsidRPr="00614F49" w:rsidRDefault="002750BF" w:rsidP="00614F49">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了解中国古代戏曲的发展简史、著名戏剧作家（关汉卿、汤显祖、王实甫等）及其生平和代表作品（《窦娥冤》、《西厢记》、《牡丹亭》等。</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这些作品的思想内容及其丰富的艺术表现手法。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时代背景和作者生平经历，分析这些作品文本内容，并对所分析的作品的主题思想和艺术特色及其影响给予比较入情入理的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掌握戏剧的行程与要素</w:t>
            </w:r>
          </w:p>
        </w:tc>
        <w:tc>
          <w:tcPr>
            <w:tcW w:w="1380"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中国古典戏曲的发展历史及其代表作品</w:t>
            </w:r>
          </w:p>
        </w:tc>
        <w:tc>
          <w:tcPr>
            <w:tcW w:w="752"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古典戏曲的表现形式</w:t>
            </w:r>
          </w:p>
        </w:tc>
        <w:tc>
          <w:tcPr>
            <w:tcW w:w="678" w:type="dxa"/>
          </w:tcPr>
          <w:p w:rsidR="002750BF" w:rsidRPr="00614F49" w:rsidRDefault="00210C5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4</w:t>
            </w:r>
          </w:p>
        </w:tc>
      </w:tr>
      <w:tr w:rsidR="002750BF" w:rsidTr="00686272">
        <w:trPr>
          <w:trHeight w:val="17"/>
        </w:trPr>
        <w:tc>
          <w:tcPr>
            <w:tcW w:w="381"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5</w:t>
            </w:r>
          </w:p>
        </w:tc>
        <w:tc>
          <w:tcPr>
            <w:tcW w:w="415" w:type="dxa"/>
          </w:tcPr>
          <w:p w:rsidR="002750BF" w:rsidRPr="00614F49" w:rsidRDefault="003B2E4E"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古典小说</w:t>
            </w:r>
          </w:p>
        </w:tc>
        <w:tc>
          <w:tcPr>
            <w:tcW w:w="3848" w:type="dxa"/>
          </w:tcPr>
          <w:p w:rsidR="002750BF" w:rsidRPr="00614F49" w:rsidRDefault="002750BF" w:rsidP="00614F49">
            <w:pPr>
              <w:widowControl/>
              <w:adjustRightInd w:val="0"/>
              <w:snapToGrid w:val="0"/>
              <w:spacing w:beforeLines="50" w:before="156" w:afterLines="50" w:after="156" w:line="288" w:lineRule="auto"/>
              <w:ind w:firstLineChars="150" w:firstLine="270"/>
              <w:jc w:val="left"/>
              <w:rPr>
                <w:rFonts w:asciiTheme="minorEastAsia" w:eastAsiaTheme="minorEastAsia" w:hAnsiTheme="minorEastAsia"/>
                <w:sz w:val="18"/>
                <w:szCs w:val="18"/>
              </w:rPr>
            </w:pPr>
            <w:r w:rsidRPr="00614F49">
              <w:rPr>
                <w:rFonts w:asciiTheme="minorEastAsia" w:eastAsiaTheme="minorEastAsia" w:hAnsiTheme="minorEastAsia" w:hint="eastAsia"/>
                <w:bCs/>
                <w:sz w:val="18"/>
                <w:szCs w:val="18"/>
              </w:rPr>
              <w:t>知道：</w:t>
            </w:r>
            <w:r w:rsidRPr="00614F49">
              <w:rPr>
                <w:rFonts w:asciiTheme="minorEastAsia" w:eastAsiaTheme="minorEastAsia" w:hAnsiTheme="minorEastAsia" w:hint="eastAsia"/>
                <w:sz w:val="18"/>
                <w:szCs w:val="18"/>
              </w:rPr>
              <w:t>中国古代小说的发展简史、四大名著的作者（罗贯中、施耐庵、吴承恩和曹雪芹）及其代表作品（《三国演义》、《水浒传》、《西游记》和《红楼梦》。</w:t>
            </w:r>
            <w:r w:rsidRPr="00614F49">
              <w:rPr>
                <w:rFonts w:asciiTheme="minorEastAsia" w:eastAsiaTheme="minorEastAsia" w:hAnsiTheme="minorEastAsia" w:hint="eastAsia"/>
                <w:bCs/>
                <w:sz w:val="18"/>
                <w:szCs w:val="18"/>
              </w:rPr>
              <w:t>理解：</w:t>
            </w:r>
            <w:r w:rsidRPr="00614F49">
              <w:rPr>
                <w:rFonts w:asciiTheme="minorEastAsia" w:eastAsiaTheme="minorEastAsia" w:hAnsiTheme="minorEastAsia" w:hint="eastAsia"/>
                <w:sz w:val="18"/>
                <w:szCs w:val="18"/>
              </w:rPr>
              <w:t>这些作品的思想内容、人物及其丰富的艺术表现手法。</w:t>
            </w:r>
            <w:r w:rsidRPr="00614F49">
              <w:rPr>
                <w:rFonts w:asciiTheme="minorEastAsia" w:eastAsiaTheme="minorEastAsia" w:hAnsiTheme="minorEastAsia" w:hint="eastAsia"/>
                <w:bCs/>
                <w:sz w:val="18"/>
                <w:szCs w:val="18"/>
              </w:rPr>
              <w:t>综合、运用</w:t>
            </w:r>
            <w:r w:rsidRPr="00614F49">
              <w:rPr>
                <w:rFonts w:asciiTheme="minorEastAsia" w:eastAsiaTheme="minorEastAsia" w:hAnsiTheme="minorEastAsia" w:hint="eastAsia"/>
                <w:sz w:val="18"/>
                <w:szCs w:val="18"/>
              </w:rPr>
              <w:t>时代背景、相关历史和作者生平经历，分析这些作品文本内容，并对所分析的作品的主题思想、典型人物和艺术特色及其影响给予比较入情入理的</w:t>
            </w:r>
            <w:r w:rsidRPr="00614F49">
              <w:rPr>
                <w:rFonts w:asciiTheme="minorEastAsia" w:eastAsiaTheme="minorEastAsia" w:hAnsiTheme="minorEastAsia" w:hint="eastAsia"/>
                <w:bCs/>
                <w:sz w:val="18"/>
                <w:szCs w:val="18"/>
              </w:rPr>
              <w:t>评价</w:t>
            </w:r>
            <w:r w:rsidRPr="00614F49">
              <w:rPr>
                <w:rFonts w:asciiTheme="minorEastAsia" w:eastAsiaTheme="minorEastAsia" w:hAnsiTheme="minorEastAsia" w:hint="eastAsia"/>
                <w:sz w:val="18"/>
                <w:szCs w:val="18"/>
              </w:rPr>
              <w:t>。</w:t>
            </w:r>
          </w:p>
        </w:tc>
        <w:tc>
          <w:tcPr>
            <w:tcW w:w="845" w:type="dxa"/>
          </w:tcPr>
          <w:p w:rsidR="002750BF" w:rsidRPr="00614F49" w:rsidRDefault="000739A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掌握章回小说的特征</w:t>
            </w:r>
            <w:r w:rsidR="00461BC6" w:rsidRPr="00614F49">
              <w:rPr>
                <w:rFonts w:asciiTheme="minorEastAsia" w:eastAsiaTheme="minorEastAsia" w:hAnsiTheme="minorEastAsia" w:hint="eastAsia"/>
                <w:sz w:val="18"/>
                <w:szCs w:val="18"/>
              </w:rPr>
              <w:t>，会分析人物形象</w:t>
            </w:r>
          </w:p>
        </w:tc>
        <w:tc>
          <w:tcPr>
            <w:tcW w:w="1380"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中国古代小说的发展史及四大名著的内容思想</w:t>
            </w:r>
          </w:p>
        </w:tc>
        <w:tc>
          <w:tcPr>
            <w:tcW w:w="752" w:type="dxa"/>
          </w:tcPr>
          <w:p w:rsidR="002750BF" w:rsidRPr="00614F49" w:rsidRDefault="002750B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各个小说的艺术特色</w:t>
            </w:r>
          </w:p>
        </w:tc>
        <w:tc>
          <w:tcPr>
            <w:tcW w:w="678" w:type="dxa"/>
          </w:tcPr>
          <w:p w:rsidR="002750BF" w:rsidRPr="00614F49" w:rsidRDefault="00210C5F" w:rsidP="00D03D2C">
            <w:pPr>
              <w:widowControl/>
              <w:adjustRightInd w:val="0"/>
              <w:snapToGrid w:val="0"/>
              <w:spacing w:beforeLines="50" w:before="156" w:afterLines="50" w:after="156" w:line="288" w:lineRule="auto"/>
              <w:jc w:val="left"/>
              <w:rPr>
                <w:rFonts w:asciiTheme="minorEastAsia" w:eastAsiaTheme="minorEastAsia" w:hAnsiTheme="minorEastAsia"/>
                <w:sz w:val="18"/>
                <w:szCs w:val="18"/>
              </w:rPr>
            </w:pPr>
            <w:r w:rsidRPr="00614F49">
              <w:rPr>
                <w:rFonts w:asciiTheme="minorEastAsia" w:eastAsiaTheme="minorEastAsia" w:hAnsiTheme="minorEastAsia" w:hint="eastAsia"/>
                <w:sz w:val="18"/>
                <w:szCs w:val="18"/>
              </w:rPr>
              <w:t>12</w:t>
            </w:r>
          </w:p>
        </w:tc>
      </w:tr>
    </w:tbl>
    <w:p w:rsidR="008F341F" w:rsidRDefault="008F341F" w:rsidP="00D03D2C">
      <w:pPr>
        <w:widowControl/>
        <w:spacing w:beforeLines="50" w:before="156" w:afterLines="50" w:after="156" w:line="288" w:lineRule="auto"/>
        <w:ind w:firstLineChars="150" w:firstLine="360"/>
        <w:jc w:val="left"/>
        <w:rPr>
          <w:rFonts w:ascii="黑体" w:eastAsia="黑体" w:hAnsi="宋体"/>
          <w:sz w:val="24"/>
        </w:rPr>
      </w:pPr>
    </w:p>
    <w:p w:rsidR="00EF4FD5" w:rsidRDefault="009719D4" w:rsidP="00D03D2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   评价方式与成绩</w:t>
      </w:r>
    </w:p>
    <w:tbl>
      <w:tblPr>
        <w:tblpPr w:leftFromText="180" w:rightFromText="180" w:vertAnchor="text" w:horzAnchor="page" w:tblpX="1814" w:tblpY="1008"/>
        <w:tblOverlap w:val="neve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5103"/>
        <w:gridCol w:w="1843"/>
      </w:tblGrid>
      <w:tr w:rsidR="005C5053" w:rsidTr="00CF62BF">
        <w:trPr>
          <w:trHeight w:val="309"/>
        </w:trPr>
        <w:tc>
          <w:tcPr>
            <w:tcW w:w="1593" w:type="dxa"/>
            <w:shd w:val="clear" w:color="auto" w:fill="auto"/>
          </w:tcPr>
          <w:p w:rsidR="005C5053" w:rsidRDefault="005C5053" w:rsidP="00CF62B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5C5053" w:rsidRDefault="005C5053" w:rsidP="00CF62B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5C5053" w:rsidRDefault="005C5053" w:rsidP="00CF62BF">
            <w:pPr>
              <w:snapToGrid w:val="0"/>
              <w:spacing w:beforeLines="50" w:before="156" w:afterLines="50" w:after="156"/>
              <w:jc w:val="center"/>
              <w:rPr>
                <w:rFonts w:ascii="宋体" w:hAnsi="宋体"/>
                <w:bCs/>
                <w:color w:val="000000"/>
                <w:szCs w:val="20"/>
              </w:rPr>
            </w:pPr>
            <w:r w:rsidRPr="004469F8">
              <w:rPr>
                <w:rFonts w:ascii="宋体" w:hAnsi="宋体" w:hint="eastAsia"/>
                <w:bCs/>
                <w:color w:val="000000"/>
                <w:szCs w:val="20"/>
              </w:rPr>
              <w:t>占比</w:t>
            </w:r>
          </w:p>
        </w:tc>
      </w:tr>
      <w:tr w:rsidR="009D510F" w:rsidTr="00CF62BF">
        <w:trPr>
          <w:trHeight w:val="314"/>
        </w:trPr>
        <w:tc>
          <w:tcPr>
            <w:tcW w:w="159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X1</w:t>
            </w:r>
          </w:p>
        </w:tc>
        <w:tc>
          <w:tcPr>
            <w:tcW w:w="510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自选一部中国古代经典名著，写一篇不少于800字的读书报告</w:t>
            </w:r>
          </w:p>
        </w:tc>
        <w:tc>
          <w:tcPr>
            <w:tcW w:w="184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30%</w:t>
            </w:r>
          </w:p>
        </w:tc>
      </w:tr>
      <w:tr w:rsidR="009D510F" w:rsidTr="00CF62BF">
        <w:trPr>
          <w:trHeight w:val="213"/>
        </w:trPr>
        <w:tc>
          <w:tcPr>
            <w:tcW w:w="159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X2</w:t>
            </w:r>
          </w:p>
        </w:tc>
        <w:tc>
          <w:tcPr>
            <w:tcW w:w="510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解读一首诗词</w:t>
            </w:r>
            <w:r w:rsidR="00B577C6" w:rsidRPr="00CF62BF">
              <w:rPr>
                <w:rFonts w:ascii="宋体" w:hAnsi="宋体" w:hint="eastAsia"/>
                <w:bCs/>
                <w:color w:val="000000"/>
                <w:sz w:val="18"/>
                <w:szCs w:val="18"/>
              </w:rPr>
              <w:t>，</w:t>
            </w:r>
            <w:r w:rsidRPr="00CF62BF">
              <w:rPr>
                <w:rFonts w:ascii="宋体" w:hAnsi="宋体" w:hint="eastAsia"/>
                <w:bCs/>
                <w:color w:val="000000"/>
                <w:sz w:val="18"/>
                <w:szCs w:val="18"/>
              </w:rPr>
              <w:t>写一篇赏析文章</w:t>
            </w:r>
          </w:p>
        </w:tc>
        <w:tc>
          <w:tcPr>
            <w:tcW w:w="184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30%</w:t>
            </w:r>
          </w:p>
        </w:tc>
      </w:tr>
      <w:tr w:rsidR="009D510F" w:rsidTr="00CF62BF">
        <w:trPr>
          <w:trHeight w:val="213"/>
        </w:trPr>
        <w:tc>
          <w:tcPr>
            <w:tcW w:w="159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X3</w:t>
            </w:r>
          </w:p>
        </w:tc>
        <w:tc>
          <w:tcPr>
            <w:tcW w:w="510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ab/>
              <w:t>课堂小测试</w:t>
            </w:r>
          </w:p>
        </w:tc>
        <w:tc>
          <w:tcPr>
            <w:tcW w:w="184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r w:rsidRPr="00CF62BF">
              <w:rPr>
                <w:rFonts w:ascii="宋体" w:hAnsi="宋体" w:hint="eastAsia"/>
                <w:bCs/>
                <w:color w:val="000000"/>
                <w:sz w:val="18"/>
                <w:szCs w:val="18"/>
              </w:rPr>
              <w:t>40%</w:t>
            </w:r>
          </w:p>
        </w:tc>
      </w:tr>
      <w:tr w:rsidR="009D510F" w:rsidTr="00CF62BF">
        <w:trPr>
          <w:trHeight w:val="213"/>
        </w:trPr>
        <w:tc>
          <w:tcPr>
            <w:tcW w:w="159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p>
        </w:tc>
        <w:tc>
          <w:tcPr>
            <w:tcW w:w="510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p>
        </w:tc>
        <w:tc>
          <w:tcPr>
            <w:tcW w:w="1843" w:type="dxa"/>
            <w:shd w:val="clear" w:color="auto" w:fill="auto"/>
          </w:tcPr>
          <w:p w:rsidR="009D510F" w:rsidRPr="00CF62BF" w:rsidRDefault="009D510F" w:rsidP="00CF62BF">
            <w:pPr>
              <w:snapToGrid w:val="0"/>
              <w:spacing w:beforeLines="50" w:before="156" w:afterLines="50" w:after="156"/>
              <w:jc w:val="center"/>
              <w:rPr>
                <w:rFonts w:ascii="宋体" w:hAnsi="宋体"/>
                <w:bCs/>
                <w:color w:val="000000"/>
                <w:sz w:val="18"/>
                <w:szCs w:val="18"/>
              </w:rPr>
            </w:pPr>
          </w:p>
        </w:tc>
      </w:tr>
    </w:tbl>
    <w:p w:rsidR="005C5053" w:rsidRDefault="005C5053" w:rsidP="004A2AF3">
      <w:pPr>
        <w:snapToGrid w:val="0"/>
        <w:spacing w:line="288" w:lineRule="auto"/>
        <w:rPr>
          <w:sz w:val="28"/>
          <w:szCs w:val="28"/>
        </w:rPr>
      </w:pPr>
    </w:p>
    <w:p w:rsidR="005C5053" w:rsidRDefault="005C5053" w:rsidP="004A2AF3">
      <w:pPr>
        <w:snapToGrid w:val="0"/>
        <w:spacing w:line="288" w:lineRule="auto"/>
        <w:rPr>
          <w:sz w:val="28"/>
          <w:szCs w:val="28"/>
        </w:rPr>
      </w:pPr>
    </w:p>
    <w:p w:rsidR="00252DBC" w:rsidRDefault="00252DBC" w:rsidP="004A2AF3">
      <w:pPr>
        <w:snapToGrid w:val="0"/>
        <w:spacing w:line="288" w:lineRule="auto"/>
        <w:rPr>
          <w:rFonts w:hint="eastAsia"/>
          <w:sz w:val="28"/>
          <w:szCs w:val="28"/>
        </w:rPr>
      </w:pPr>
    </w:p>
    <w:p w:rsidR="00EF4FD5" w:rsidRDefault="009719D4" w:rsidP="004A2AF3">
      <w:pPr>
        <w:snapToGrid w:val="0"/>
        <w:spacing w:line="288" w:lineRule="auto"/>
        <w:rPr>
          <w:sz w:val="28"/>
          <w:szCs w:val="28"/>
        </w:rPr>
      </w:pPr>
      <w:bookmarkStart w:id="1" w:name="_GoBack"/>
      <w:bookmarkEnd w:id="1"/>
      <w:r>
        <w:rPr>
          <w:rFonts w:hint="eastAsia"/>
          <w:sz w:val="28"/>
          <w:szCs w:val="28"/>
        </w:rPr>
        <w:t>撰写人：</w:t>
      </w:r>
      <w:r w:rsidR="005316B5">
        <w:rPr>
          <w:rFonts w:hint="eastAsia"/>
          <w:sz w:val="28"/>
          <w:szCs w:val="28"/>
        </w:rPr>
        <w:t>邓富华</w:t>
      </w:r>
      <w:r w:rsidR="00051338">
        <w:rPr>
          <w:rFonts w:hint="eastAsia"/>
          <w:sz w:val="28"/>
          <w:szCs w:val="28"/>
        </w:rPr>
        <w:t xml:space="preserve">        </w:t>
      </w:r>
      <w:r>
        <w:rPr>
          <w:rFonts w:hint="eastAsia"/>
          <w:sz w:val="28"/>
          <w:szCs w:val="28"/>
        </w:rPr>
        <w:t>系主任审核签名：</w:t>
      </w:r>
      <w:r w:rsidR="00051338">
        <w:rPr>
          <w:rFonts w:hint="eastAsia"/>
          <w:sz w:val="28"/>
          <w:szCs w:val="28"/>
        </w:rPr>
        <w:t xml:space="preserve">   </w:t>
      </w:r>
      <w:r w:rsidR="00141056">
        <w:rPr>
          <w:rFonts w:hint="eastAsia"/>
          <w:sz w:val="28"/>
          <w:szCs w:val="28"/>
        </w:rPr>
        <w:t xml:space="preserve"> </w:t>
      </w:r>
      <w:r w:rsidR="00051338">
        <w:rPr>
          <w:rFonts w:hint="eastAsia"/>
          <w:sz w:val="28"/>
          <w:szCs w:val="28"/>
        </w:rPr>
        <w:t xml:space="preserve"> </w:t>
      </w:r>
      <w:r>
        <w:rPr>
          <w:rFonts w:hint="eastAsia"/>
          <w:sz w:val="28"/>
          <w:szCs w:val="28"/>
        </w:rPr>
        <w:t>审核时间：</w:t>
      </w:r>
    </w:p>
    <w:p w:rsidR="00EF4FD5" w:rsidRDefault="00EF4FD5"/>
    <w:sectPr w:rsidR="00EF4FD5" w:rsidSect="002F24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F5" w:rsidRDefault="001756F5" w:rsidP="001756F5">
      <w:r>
        <w:separator/>
      </w:r>
    </w:p>
  </w:endnote>
  <w:endnote w:type="continuationSeparator" w:id="0">
    <w:p w:rsidR="001756F5" w:rsidRDefault="001756F5" w:rsidP="0017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F5" w:rsidRDefault="001756F5" w:rsidP="001756F5">
      <w:r>
        <w:separator/>
      </w:r>
    </w:p>
  </w:footnote>
  <w:footnote w:type="continuationSeparator" w:id="0">
    <w:p w:rsidR="001756F5" w:rsidRDefault="001756F5" w:rsidP="00175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54A97"/>
    <w:multiLevelType w:val="multilevel"/>
    <w:tmpl w:val="9B7E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02A96"/>
    <w:rsid w:val="0002311F"/>
    <w:rsid w:val="00026D2D"/>
    <w:rsid w:val="00030F57"/>
    <w:rsid w:val="00043A71"/>
    <w:rsid w:val="00045BE2"/>
    <w:rsid w:val="00051338"/>
    <w:rsid w:val="0007362F"/>
    <w:rsid w:val="000739AF"/>
    <w:rsid w:val="000824D9"/>
    <w:rsid w:val="00085F89"/>
    <w:rsid w:val="000C3B0D"/>
    <w:rsid w:val="00141056"/>
    <w:rsid w:val="001756F5"/>
    <w:rsid w:val="00190239"/>
    <w:rsid w:val="001B0500"/>
    <w:rsid w:val="001B1262"/>
    <w:rsid w:val="001D3DD0"/>
    <w:rsid w:val="001E547F"/>
    <w:rsid w:val="001F4A01"/>
    <w:rsid w:val="002053E6"/>
    <w:rsid w:val="00210C5F"/>
    <w:rsid w:val="00226C5B"/>
    <w:rsid w:val="00252DBC"/>
    <w:rsid w:val="00256B39"/>
    <w:rsid w:val="0026033C"/>
    <w:rsid w:val="002750BF"/>
    <w:rsid w:val="00280AF7"/>
    <w:rsid w:val="00290104"/>
    <w:rsid w:val="002E3721"/>
    <w:rsid w:val="002F1A16"/>
    <w:rsid w:val="002F2459"/>
    <w:rsid w:val="00313BBA"/>
    <w:rsid w:val="00316A6D"/>
    <w:rsid w:val="00322327"/>
    <w:rsid w:val="0032602E"/>
    <w:rsid w:val="003367AE"/>
    <w:rsid w:val="00342FE7"/>
    <w:rsid w:val="00345813"/>
    <w:rsid w:val="00346C4D"/>
    <w:rsid w:val="00351435"/>
    <w:rsid w:val="00373FF2"/>
    <w:rsid w:val="00376E9D"/>
    <w:rsid w:val="003801FD"/>
    <w:rsid w:val="003A6075"/>
    <w:rsid w:val="003B2E4E"/>
    <w:rsid w:val="003F1658"/>
    <w:rsid w:val="003F2E74"/>
    <w:rsid w:val="003F4C95"/>
    <w:rsid w:val="003F50FA"/>
    <w:rsid w:val="003F7886"/>
    <w:rsid w:val="004062F7"/>
    <w:rsid w:val="004100B0"/>
    <w:rsid w:val="00432E9C"/>
    <w:rsid w:val="004469F8"/>
    <w:rsid w:val="00451DB1"/>
    <w:rsid w:val="00461BC6"/>
    <w:rsid w:val="00463C14"/>
    <w:rsid w:val="00486FFF"/>
    <w:rsid w:val="004A2AF3"/>
    <w:rsid w:val="004C4554"/>
    <w:rsid w:val="004C5CC9"/>
    <w:rsid w:val="004E34DD"/>
    <w:rsid w:val="004F0072"/>
    <w:rsid w:val="00505A77"/>
    <w:rsid w:val="005316B5"/>
    <w:rsid w:val="00533530"/>
    <w:rsid w:val="005467DC"/>
    <w:rsid w:val="00553D03"/>
    <w:rsid w:val="005575B9"/>
    <w:rsid w:val="00576E8A"/>
    <w:rsid w:val="005B2B6D"/>
    <w:rsid w:val="005B4B4E"/>
    <w:rsid w:val="005C5053"/>
    <w:rsid w:val="005D6002"/>
    <w:rsid w:val="005E3E2D"/>
    <w:rsid w:val="005F3322"/>
    <w:rsid w:val="005F3440"/>
    <w:rsid w:val="006011A6"/>
    <w:rsid w:val="00611D65"/>
    <w:rsid w:val="00614F49"/>
    <w:rsid w:val="0061595F"/>
    <w:rsid w:val="00621E2E"/>
    <w:rsid w:val="00624FE1"/>
    <w:rsid w:val="006270E0"/>
    <w:rsid w:val="00645E06"/>
    <w:rsid w:val="00680F07"/>
    <w:rsid w:val="00686272"/>
    <w:rsid w:val="006A043C"/>
    <w:rsid w:val="006A7B5B"/>
    <w:rsid w:val="006C0057"/>
    <w:rsid w:val="006F08FF"/>
    <w:rsid w:val="007003B6"/>
    <w:rsid w:val="007208D6"/>
    <w:rsid w:val="00722761"/>
    <w:rsid w:val="00751BCC"/>
    <w:rsid w:val="007645E6"/>
    <w:rsid w:val="007C49A6"/>
    <w:rsid w:val="007C7AD6"/>
    <w:rsid w:val="007D7808"/>
    <w:rsid w:val="007F0613"/>
    <w:rsid w:val="008166C7"/>
    <w:rsid w:val="00836D89"/>
    <w:rsid w:val="00880F3F"/>
    <w:rsid w:val="008B397C"/>
    <w:rsid w:val="008B47F4"/>
    <w:rsid w:val="008C3C81"/>
    <w:rsid w:val="008C60D6"/>
    <w:rsid w:val="008F341F"/>
    <w:rsid w:val="00900019"/>
    <w:rsid w:val="00900B77"/>
    <w:rsid w:val="00932D1C"/>
    <w:rsid w:val="00950F66"/>
    <w:rsid w:val="00962BBA"/>
    <w:rsid w:val="009719D4"/>
    <w:rsid w:val="00974150"/>
    <w:rsid w:val="009807DD"/>
    <w:rsid w:val="0099063E"/>
    <w:rsid w:val="00993BC4"/>
    <w:rsid w:val="009A1D32"/>
    <w:rsid w:val="009B55BD"/>
    <w:rsid w:val="009C2D1D"/>
    <w:rsid w:val="009D510F"/>
    <w:rsid w:val="00A1445D"/>
    <w:rsid w:val="00A20BE5"/>
    <w:rsid w:val="00A2384F"/>
    <w:rsid w:val="00A64715"/>
    <w:rsid w:val="00AA19C3"/>
    <w:rsid w:val="00AB7076"/>
    <w:rsid w:val="00AC55BE"/>
    <w:rsid w:val="00AE1F37"/>
    <w:rsid w:val="00B04A2C"/>
    <w:rsid w:val="00B2170E"/>
    <w:rsid w:val="00B42812"/>
    <w:rsid w:val="00B511A5"/>
    <w:rsid w:val="00B577C6"/>
    <w:rsid w:val="00B66A9F"/>
    <w:rsid w:val="00B7651F"/>
    <w:rsid w:val="00BA0132"/>
    <w:rsid w:val="00BA5F98"/>
    <w:rsid w:val="00C145DF"/>
    <w:rsid w:val="00C31042"/>
    <w:rsid w:val="00C43E04"/>
    <w:rsid w:val="00C47273"/>
    <w:rsid w:val="00C56E09"/>
    <w:rsid w:val="00C704B6"/>
    <w:rsid w:val="00C721FD"/>
    <w:rsid w:val="00C95EEE"/>
    <w:rsid w:val="00CA3B41"/>
    <w:rsid w:val="00CB0511"/>
    <w:rsid w:val="00CF5476"/>
    <w:rsid w:val="00CF62BF"/>
    <w:rsid w:val="00D03D2C"/>
    <w:rsid w:val="00D2309F"/>
    <w:rsid w:val="00D418C6"/>
    <w:rsid w:val="00D4653A"/>
    <w:rsid w:val="00D56BF0"/>
    <w:rsid w:val="00D73F87"/>
    <w:rsid w:val="00D838E6"/>
    <w:rsid w:val="00DA3EEC"/>
    <w:rsid w:val="00DA4192"/>
    <w:rsid w:val="00DB5FFB"/>
    <w:rsid w:val="00DC604B"/>
    <w:rsid w:val="00DC652C"/>
    <w:rsid w:val="00DC671B"/>
    <w:rsid w:val="00DD103F"/>
    <w:rsid w:val="00DE790E"/>
    <w:rsid w:val="00E03A14"/>
    <w:rsid w:val="00E16D30"/>
    <w:rsid w:val="00E31567"/>
    <w:rsid w:val="00E33169"/>
    <w:rsid w:val="00E70904"/>
    <w:rsid w:val="00EA0A16"/>
    <w:rsid w:val="00EB28C9"/>
    <w:rsid w:val="00EC070A"/>
    <w:rsid w:val="00EC3055"/>
    <w:rsid w:val="00EC6D1E"/>
    <w:rsid w:val="00EE02A4"/>
    <w:rsid w:val="00EE1EFB"/>
    <w:rsid w:val="00EF44B1"/>
    <w:rsid w:val="00EF4FD5"/>
    <w:rsid w:val="00F24732"/>
    <w:rsid w:val="00F35AA0"/>
    <w:rsid w:val="00F47DF4"/>
    <w:rsid w:val="00F625F6"/>
    <w:rsid w:val="00F6627D"/>
    <w:rsid w:val="00F72DE3"/>
    <w:rsid w:val="00F73897"/>
    <w:rsid w:val="00FB07EB"/>
    <w:rsid w:val="00FE6471"/>
    <w:rsid w:val="00FF2C61"/>
    <w:rsid w:val="024B0C39"/>
    <w:rsid w:val="06CD4C74"/>
    <w:rsid w:val="07910517"/>
    <w:rsid w:val="089608E6"/>
    <w:rsid w:val="1252010C"/>
    <w:rsid w:val="170C74B4"/>
    <w:rsid w:val="24192CCC"/>
    <w:rsid w:val="3CD52CE1"/>
    <w:rsid w:val="3D3C55B6"/>
    <w:rsid w:val="41736F2E"/>
    <w:rsid w:val="4C653F3E"/>
    <w:rsid w:val="54875D3D"/>
    <w:rsid w:val="66BA4938"/>
    <w:rsid w:val="6EC86481"/>
    <w:rsid w:val="6F5042C2"/>
    <w:rsid w:val="773E764D"/>
    <w:rsid w:val="796D07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59"/>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EE02A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rsid w:val="002F2459"/>
    <w:pPr>
      <w:jc w:val="left"/>
    </w:pPr>
  </w:style>
  <w:style w:type="paragraph" w:styleId="a4">
    <w:name w:val="footer"/>
    <w:basedOn w:val="a"/>
    <w:link w:val="Char"/>
    <w:uiPriority w:val="99"/>
    <w:unhideWhenUsed/>
    <w:qFormat/>
    <w:rsid w:val="002F245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rsid w:val="002F24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6">
    <w:name w:val="Table Grid"/>
    <w:basedOn w:val="a1"/>
    <w:qFormat/>
    <w:rsid w:val="002F245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semiHidden/>
    <w:qFormat/>
    <w:rsid w:val="002F2459"/>
    <w:rPr>
      <w:sz w:val="18"/>
      <w:szCs w:val="18"/>
    </w:rPr>
  </w:style>
  <w:style w:type="character" w:customStyle="1" w:styleId="Char">
    <w:name w:val="页脚 Char"/>
    <w:basedOn w:val="a0"/>
    <w:link w:val="a4"/>
    <w:uiPriority w:val="99"/>
    <w:semiHidden/>
    <w:qFormat/>
    <w:rsid w:val="002F2459"/>
    <w:rPr>
      <w:sz w:val="18"/>
      <w:szCs w:val="18"/>
    </w:rPr>
  </w:style>
  <w:style w:type="character" w:customStyle="1" w:styleId="1Char">
    <w:name w:val="标题 1 Char"/>
    <w:basedOn w:val="a0"/>
    <w:link w:val="1"/>
    <w:uiPriority w:val="9"/>
    <w:rsid w:val="00EE02A4"/>
    <w:rPr>
      <w:rFonts w:ascii="Calibri" w:eastAsia="宋体" w:hAnsi="Calibri" w:cs="Times New Roman"/>
      <w:b/>
      <w:bCs/>
      <w:kern w:val="44"/>
      <w:sz w:val="44"/>
      <w:szCs w:val="44"/>
    </w:rPr>
  </w:style>
  <w:style w:type="character" w:styleId="a7">
    <w:name w:val="Hyperlink"/>
    <w:basedOn w:val="a0"/>
    <w:uiPriority w:val="99"/>
    <w:semiHidden/>
    <w:unhideWhenUsed/>
    <w:rsid w:val="00EE02A4"/>
    <w:rPr>
      <w:color w:val="0000FF"/>
      <w:u w:val="single"/>
    </w:rPr>
  </w:style>
  <w:style w:type="paragraph" w:styleId="a8">
    <w:name w:val="Balloon Text"/>
    <w:basedOn w:val="a"/>
    <w:link w:val="Char1"/>
    <w:uiPriority w:val="99"/>
    <w:semiHidden/>
    <w:unhideWhenUsed/>
    <w:rsid w:val="00DC604B"/>
    <w:rPr>
      <w:sz w:val="18"/>
      <w:szCs w:val="18"/>
    </w:rPr>
  </w:style>
  <w:style w:type="character" w:customStyle="1" w:styleId="Char1">
    <w:name w:val="批注框文本 Char"/>
    <w:basedOn w:val="a0"/>
    <w:link w:val="a8"/>
    <w:uiPriority w:val="99"/>
    <w:semiHidden/>
    <w:rsid w:val="00DC604B"/>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12944">
      <w:bodyDiv w:val="1"/>
      <w:marLeft w:val="0"/>
      <w:marRight w:val="0"/>
      <w:marTop w:val="0"/>
      <w:marBottom w:val="0"/>
      <w:divBdr>
        <w:top w:val="none" w:sz="0" w:space="0" w:color="auto"/>
        <w:left w:val="none" w:sz="0" w:space="0" w:color="auto"/>
        <w:bottom w:val="none" w:sz="0" w:space="0" w:color="auto"/>
        <w:right w:val="none" w:sz="0" w:space="0" w:color="auto"/>
      </w:divBdr>
    </w:div>
    <w:div w:id="1253049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amazon.cn/s?_encoding=UTF8&amp;field-keywords=%E9%BE%9A%E9%B9%8F%E7%A8%8B%E4%BD%9C%E5%93%81&amp;search-alias=books" TargetMode="External"/><Relationship Id="rId4" Type="http://schemas.microsoft.com/office/2007/relationships/stylesWithEffects" Target="stylesWithEffects.xml"/><Relationship Id="rId9" Type="http://schemas.openxmlformats.org/officeDocument/2006/relationships/hyperlink" Target="https://www.amazon.cn/s/ref=dp_byline_sr_book_1?ie=UTF8&amp;field-author=%E9%AA%86%E7%8E%89%E6%98%8E&amp;search-alias=book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3</Pages>
  <Words>377</Words>
  <Characters>2155</Characters>
  <Application>Microsoft Office Word</Application>
  <DocSecurity>0</DocSecurity>
  <Lines>17</Lines>
  <Paragraphs>5</Paragraphs>
  <ScaleCrop>false</ScaleCrop>
  <Company>Microsoft</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AutoBVT</cp:lastModifiedBy>
  <cp:revision>169</cp:revision>
  <cp:lastPrinted>2018-09-11T07:30:00Z</cp:lastPrinted>
  <dcterms:created xsi:type="dcterms:W3CDTF">2016-12-19T07:34:00Z</dcterms:created>
  <dcterms:modified xsi:type="dcterms:W3CDTF">2018-09-14T04:21:00Z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