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534463379"/>
      <w:r>
        <w:pict>
          <v:shape id="文本框 14" o:spid="_x0000_s1029" o:spt="202" type="#_x0000_t202" style="position:absolute;left:0pt;margin-left:36pt;margin-top:25.2pt;height:22.1pt;width:207.5pt;mso-position-horizontal-relative:page;mso-position-vertical-relative:page;mso-wrap-distance-left:9pt;mso-wrap-distance-right:9pt;z-index:251659264;mso-width-relative:page;mso-height-relative:page;" stroked="f" coordsize="21600,21600" wrapcoords="-78 0 -78 20855 21600 20855 21600 0 -7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  <w10:wrap type="through"/>
          </v:shape>
        </w:pict>
      </w:r>
      <w:r>
        <w:rPr>
          <w:rFonts w:hint="eastAsia"/>
        </w:rPr>
        <w:t>【</w:t>
      </w:r>
      <w:r>
        <w:rPr>
          <w:rFonts w:hint="eastAsia"/>
          <w:szCs w:val="30"/>
        </w:rPr>
        <w:t>新媒体写作</w:t>
      </w:r>
      <w:r>
        <w:rPr>
          <w:rFonts w:hint="eastAsia"/>
        </w:rPr>
        <w:t>】</w:t>
      </w:r>
      <w:bookmarkEnd w:id="0"/>
    </w:p>
    <w:p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cs="宋体"/>
          <w:color w:val="4A4A4A"/>
          <w:kern w:val="0"/>
          <w:sz w:val="24"/>
        </w:rPr>
      </w:pPr>
      <w:r>
        <w:rPr>
          <w:rFonts w:hint="eastAsia" w:cs="宋体"/>
          <w:b/>
          <w:color w:val="4A4A4A"/>
          <w:kern w:val="0"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New Media Writing</w:t>
      </w:r>
      <w:r>
        <w:rPr>
          <w:rFonts w:hint="eastAsia" w:cs="宋体"/>
          <w:b/>
          <w:color w:val="4A4A4A"/>
          <w:kern w:val="0"/>
          <w:sz w:val="28"/>
          <w:szCs w:val="30"/>
        </w:rPr>
        <w:t>】</w:t>
      </w:r>
      <w:r>
        <w:pict>
          <v:shape id="文本框 33" o:spid="_x0000_s1028" o:spt="202" type="#_x0000_t202" style="position:absolute;left:0pt;margin-left:41.8pt;margin-top:27.55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">
            <v:path arrowok="t"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2030411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新闻学</w:t>
      </w:r>
      <w:r>
        <w:rPr>
          <w:rFonts w:hint="eastAsia"/>
          <w:color w:val="000000"/>
          <w:sz w:val="20"/>
          <w:szCs w:val="20"/>
          <w:lang w:eastAsia="zh-CN"/>
        </w:rPr>
        <w:t>、</w:t>
      </w:r>
      <w:r>
        <w:rPr>
          <w:rFonts w:hint="eastAsia"/>
          <w:color w:val="000000"/>
          <w:sz w:val="20"/>
          <w:szCs w:val="20"/>
          <w:lang w:val="en-US" w:eastAsia="zh-CN"/>
        </w:rPr>
        <w:t>秘书学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rFonts w:hint="eastAsia" w:ascii="宋体" w:hAnsi="宋体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新闻传播学院新闻系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自编讲义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《软文营销》徐茂权.电子工业出版社.2015年5月第2版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新媒体写作论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何坦野</w:t>
      </w:r>
      <w:r>
        <w:rPr>
          <w:rFonts w:hint="eastAsia"/>
          <w:color w:val="000000"/>
          <w:sz w:val="20"/>
          <w:szCs w:val="20"/>
        </w:rPr>
        <w:t>.浙江大学出版社.2008年6月版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792" w:firstLineChars="396"/>
        <w:rPr>
          <w:b/>
          <w:bCs/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="Arial" w:hAnsi="Arial" w:cs="Arial"/>
          <w:color w:val="000000"/>
          <w:sz w:val="18"/>
          <w:szCs w:val="18"/>
          <w:shd w:val="clear" w:color="auto" w:fill="FFFFFF"/>
        </w:rPr>
        <w:t>《</w:t>
      </w:r>
      <w:r>
        <w:fldChar w:fldCharType="begin"/>
      </w:r>
      <w:r>
        <w:instrText xml:space="preserve"> HYPERLINK "https://baike.so.com/doc/6181140-6394386.html" \t "https://baike.so.com/doc/_blank" </w:instrText>
      </w:r>
      <w:r>
        <w:fldChar w:fldCharType="separate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媒介融合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:跨媒体的写作和制作</w:t>
      </w:r>
      <w:r>
        <w:rPr>
          <w:rFonts w:hint="eastAsia" w:ascii="Arial" w:hAnsi="Arial" w:cs="Arial"/>
          <w:color w:val="000000"/>
          <w:sz w:val="18"/>
          <w:szCs w:val="18"/>
          <w:shd w:val="clear" w:color="auto" w:fill="FFFFFF"/>
        </w:rPr>
        <w:t>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(澳)奎因，(美)费拉克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人民邮电出版社出版</w:t>
      </w:r>
      <w:r>
        <w:rPr>
          <w:rFonts w:hint="eastAsia"/>
          <w:color w:val="000000"/>
          <w:sz w:val="20"/>
          <w:szCs w:val="20"/>
        </w:rPr>
        <w:t>.2009年6月版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基础写作2030312（2）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新闻采访与写作2030316（2） 新闻学概论2030198（2）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随着互联网的快速发展，智能手机的普及，新媒体平台在人们的生活中占据着越来越巨大的比重，人们将大量时间花费在微博、微信、淘宝等网络媒体上。随着新媒体营销的发展，新媒体文案作为企业向受众传达广告信息的必备载体，在各行业领域中形成了巨大的市场需求。对于传统企业而言，新媒体渠道的广告形式多样，受众广阔，可以拓宽原本的商业市场，以提供更多销售机会；对于互联网企业而言，这种文案营销模式成本低廉，是以尽可能少的成本创造出更多的商机，能为自己带来了更大的营销空间。纵观现在的职场环境，对新媒体文案人员的需求一直居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/>
          <w:color w:val="000000"/>
          <w:sz w:val="20"/>
          <w:szCs w:val="20"/>
        </w:rPr>
        <w:t>高不下，跟紧新媒体时代发展的潮流，能更好地适应市场，最大化地实现个人价值。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从新媒体文案的岗位现状出发，系统全面地介绍了当前各类新媒体文案的写作方法，致力于帮助读者点亮自己的文案写作技能，提升其从事新媒体文案岗位的综合竞争力，培养学生撰写生产类创意文本的能力、培养学生具备创意策划能力和写作能力，提高学生的专业素质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本课程适合为掌握了一定新闻传播理论知识，有一定媒体知识和写作基础的新闻传播专业二、三年级学生开设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亦可作为媒介素养类课程在其他专业开设</w:t>
      </w:r>
      <w:r>
        <w:rPr>
          <w:rFonts w:hint="eastAsia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W w:w="8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794"/>
        <w:gridCol w:w="5110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专业毕业要求指标点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L011：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理解他人的观点，尊重他人的价值观，能在不同场合用书面或口头形式</w:t>
            </w:r>
            <w:r>
              <w:rPr>
                <w:rFonts w:hint="eastAsia"/>
                <w:sz w:val="18"/>
                <w:szCs w:val="18"/>
              </w:rPr>
              <w:t>与采访对象进行有效沟通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8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5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L021：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信息辨识与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判断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能有效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辨识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，具有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信息选择和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整合能力。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新闻采访与公关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：具有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基本的人际交往能力，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对不同的人采用不同的沟通方式，能有效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完成新闻采访工</w:t>
            </w:r>
            <w:r>
              <w:rPr>
                <w:rFonts w:hint="eastAsia"/>
                <w:sz w:val="18"/>
                <w:szCs w:val="18"/>
              </w:rPr>
              <w:t>作，具备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公关能力。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文稿写作与编辑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各类新闻文体的写作方法，文字通顺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内容充实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有传播价值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，能针对不同的媒介</w:t>
            </w:r>
            <w:r>
              <w:rPr>
                <w:rFonts w:hint="eastAsia"/>
                <w:sz w:val="18"/>
                <w:szCs w:val="18"/>
              </w:rPr>
              <w:t>进行文稿的写作和编辑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活动策划与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执行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根据不同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主题进行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活动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策划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以及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相关的品牌推广工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作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媒介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与发展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能较好地应用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多种常用传播媒介，并能与时俱进地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岗位所要求的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新媒介技术。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L041：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遵守纪律、守信守责；具有耐挫折、抗压等能力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L051：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与团队保持良好关系，</w:t>
            </w:r>
            <w:r>
              <w:rPr>
                <w:rFonts w:hint="eastAsia"/>
                <w:sz w:val="18"/>
                <w:szCs w:val="18"/>
              </w:rPr>
              <w:t>做团队中的积极成员</w:t>
            </w:r>
            <w:r>
              <w:rPr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协同</w:t>
            </w:r>
            <w:r>
              <w:rPr>
                <w:rFonts w:hint="eastAsia"/>
                <w:sz w:val="18"/>
                <w:szCs w:val="18"/>
              </w:rPr>
              <w:t>伙伴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创造性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解决问题。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L061：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具备一定的信息素养，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综合运用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现代信息技术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知识和技能解决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工作中的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L071：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愿意服务他人、服务企业、服务社会；为人热忱，富于爱心，懂得感恩。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具有外语阅读和表达能力，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关注国际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，了解国外新闻传播领域新动态。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692"/>
        <w:gridCol w:w="168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讲授、练习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新媒体写作作品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进行有传播价值的文稿写作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讲授、练习、交流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新媒体写作作品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娴熟掌握至少两种传播媒介应用技能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讲授、实操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课堂展示媒介应用（注册、设计、编辑、运营等）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2692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诚实守信：为人诚实，信守承诺，尽职尽责，遵循新媒体职业规范</w:t>
            </w:r>
          </w:p>
        </w:tc>
        <w:tc>
          <w:tcPr>
            <w:tcW w:w="1680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案例讲解，互动讨论</w:t>
            </w:r>
          </w:p>
        </w:tc>
        <w:tc>
          <w:tcPr>
            <w:tcW w:w="1573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原创要求、引用规范等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2692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了解新媒体行业前沿知识技术</w:t>
            </w:r>
          </w:p>
        </w:tc>
        <w:tc>
          <w:tcPr>
            <w:tcW w:w="1680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前沿资讯报告分析、参访、讲座等</w:t>
            </w:r>
          </w:p>
        </w:tc>
        <w:tc>
          <w:tcPr>
            <w:tcW w:w="1573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参访或讲座心得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2692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能使用合适的软件/方式来搜集和分析所需的信息数据/素材。</w:t>
            </w:r>
          </w:p>
        </w:tc>
        <w:tc>
          <w:tcPr>
            <w:tcW w:w="1680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讲授、练习</w:t>
            </w:r>
          </w:p>
        </w:tc>
        <w:tc>
          <w:tcPr>
            <w:tcW w:w="1573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课堂展示素材运用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/>
          <w:b/>
          <w:bCs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第一讲 新媒体文案概述（</w:t>
      </w:r>
      <w:r>
        <w:rPr>
          <w:rFonts w:hint="eastAsia" w:ascii="宋体" w:hAnsi="宋体"/>
          <w:bCs/>
          <w:color w:val="000000"/>
          <w:szCs w:val="20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Cs w:val="20"/>
        </w:rPr>
        <w:t>课时）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1.1了解新媒体文案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1.2 熟悉新媒体文案岗位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1.3 新媒体文案的特点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1.4新媒体文案的平台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1.5本课程的学习方法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【主要内容】新媒体文案的内涵与外延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【对应知识点】新媒体文案、新媒体特点、文案的价值与功能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【对应技能点】了解文案的结构，理解“爆点”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  <w:lang w:eastAsia="zh-CN"/>
        </w:rPr>
        <w:t>【</w:t>
      </w:r>
      <w:r>
        <w:rPr>
          <w:rFonts w:hint="eastAsia" w:ascii="宋体" w:hAnsi="宋体"/>
          <w:bCs/>
          <w:color w:val="000000"/>
          <w:szCs w:val="20"/>
        </w:rPr>
        <w:t>重难点】什么是新媒体文案？新媒体文案的常见类型有哪些？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第二讲新媒体文案的前期准备（</w:t>
      </w:r>
      <w:r>
        <w:rPr>
          <w:rFonts w:hint="eastAsia" w:ascii="宋体" w:hAnsi="宋体"/>
          <w:bCs/>
          <w:color w:val="000000"/>
          <w:szCs w:val="20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Cs w:val="20"/>
        </w:rPr>
        <w:t>课时）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2.1 开始新媒体文案写作前的调查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2.2 学习新媒体文案的创意策略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2.3 掌握新媒体文案的写作技巧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【主要内容】新媒体文案的写作准备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【对应知识点】调查与采访，创意策略，写作技巧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【对应技能点】掌握新媒体文案的写作技巧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【重难点】怎么分析市场？怎么定位产品、平台与受众？ 新媒体文案的创意策略方法有哪些？新媒体文案有哪些写作技巧？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第三讲 新媒体文案的具体写作（</w:t>
      </w:r>
      <w:r>
        <w:rPr>
          <w:rFonts w:hint="eastAsia" w:ascii="宋体" w:hAnsi="宋体"/>
          <w:bCs/>
          <w:color w:val="000000"/>
          <w:szCs w:val="20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Cs w:val="20"/>
        </w:rPr>
        <w:t>课时）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3.1 拟定新媒体文案的标题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3.2 设计新媒体文案的开头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3.3 掌握新媒体文案的正文写法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3.4 设计新媒体文案的结尾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【主要内容】新媒体文案的具体写作方法与流程。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【对应知识点】结构，标题拟定，开头的写作，正文的写作，结尾的写作。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【对应技能点】掌握结构和写作方法。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【重难点】新媒体文案的标题有什么命名方法？新媒体文案的开头有哪些模式？ 新媒体文案正文怎么写？新媒体文案怎么结尾？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第四讲 营销软文写作 （</w:t>
      </w:r>
      <w:r>
        <w:rPr>
          <w:rFonts w:hint="eastAsia" w:ascii="宋体" w:hAnsi="宋体"/>
          <w:bCs/>
          <w:color w:val="000000"/>
          <w:szCs w:val="20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Cs w:val="20"/>
        </w:rPr>
        <w:t>课时）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4.1 认识软文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4.2 输出软文文案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【主要内容】营销软文写作。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【对应知识点】调查、数据分析，策划，写作。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【对应技能点】了解和掌握软文的写作方法。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【重难点】软文有什么作用？软文的特点和写作要求是怎样的？怎么写作具有吸引力的软文？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第五讲 电商文案写作（</w:t>
      </w:r>
      <w:r>
        <w:rPr>
          <w:rFonts w:hint="eastAsia" w:ascii="宋体" w:hAnsi="宋体"/>
          <w:bCs/>
          <w:color w:val="000000"/>
          <w:szCs w:val="20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Cs w:val="20"/>
        </w:rPr>
        <w:t>课时）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5.1 认知电商文案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5.2 写作产品详情页文案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5.3 掌握多种电商活动文案的写法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【主要内容】电商文案写作。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【对应知识点】电商活动策划、文案、组织、实施。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【对应技能点】完成一次电商活动主题策划与文案写作。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【重难点】什么是电商文案？有什么创作要点？详情页文案的写作方法和技巧是怎样的？电商活动文案有哪些？每种要怎么写作？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第六讲 微信文案写作（</w:t>
      </w:r>
      <w:r>
        <w:rPr>
          <w:rFonts w:hint="eastAsia" w:ascii="宋体" w:hAnsi="宋体"/>
          <w:bCs/>
          <w:color w:val="000000"/>
          <w:szCs w:val="20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Cs w:val="20"/>
        </w:rPr>
        <w:t>课时）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6.1写作微商朋友圈营销文案；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6.2 写作微信公众号营销文案；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6.3 写作 H5 文案。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【主要内容】自主选题或限定选题，完成一篇基于微信的自媒体文案。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【对应知识点】熟人圈的传播特点，自媒体策划，H5的视觉表现。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【对应技能点】掌握自媒体的传播技能。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【重难点】微信朋友圈文案的写法和注意事项有哪些？怎么策划微信公众号的文案内容？怎么写作有创意的 H5 文案 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第七讲 社群文案写作 （</w:t>
      </w:r>
      <w:r>
        <w:rPr>
          <w:rFonts w:hint="eastAsia" w:ascii="宋体" w:hAnsi="宋体"/>
          <w:bCs/>
          <w:color w:val="000000"/>
          <w:szCs w:val="20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Cs w:val="20"/>
        </w:rPr>
        <w:t>课时）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7.1 认识社群文案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7.2 构建社群文案内容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【主要内容】社群的概念与特点，社群文案的案例解读，社群文案的创意写作。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【对应知识点】社群特点，创意写作。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【对应技能点】学习社群文案的创意方法。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【重难点】社群文案的使用场景有哪些？社群文案的内容组成和写作注意事项有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哪些？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第八讲 其他类型的新媒体文案写作 （</w:t>
      </w:r>
      <w:r>
        <w:rPr>
          <w:rFonts w:hint="eastAsia" w:ascii="宋体" w:hAnsi="宋体"/>
          <w:bCs/>
          <w:color w:val="000000"/>
          <w:szCs w:val="20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Cs w:val="20"/>
        </w:rPr>
        <w:t>课时）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8.1 写作微博文案；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8.2 写作新媒体销售文案；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8.3 写作品牌故事文案。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【主要内容】故事是文案创作中的重要表达手段。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【对应知识点】故事，创意写作，真实与非虚构。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【对应技能点】了解和掌握创作方法。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 xml:space="preserve">【重难点】新媒体销售文案的写作技巧有哪些？品牌故事文案的写作要素和技巧是什么？ 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第九讲综合实践作业（</w:t>
      </w:r>
      <w:r>
        <w:rPr>
          <w:rFonts w:hint="eastAsia" w:ascii="宋体" w:hAnsi="宋体"/>
          <w:bCs/>
          <w:color w:val="000000"/>
          <w:szCs w:val="20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Cs w:val="20"/>
        </w:rPr>
        <w:t>课时）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校园文化活动创意综合实践。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【主要内容】运用所学习的知识和技能，完成一次既定命题的主题策划与文案写作。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【对应知识点】文案策划与写作。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宋体" w:hAnsi="宋体"/>
          <w:bCs/>
          <w:color w:val="000000"/>
          <w:szCs w:val="20"/>
        </w:rPr>
      </w:pPr>
      <w:r>
        <w:rPr>
          <w:rFonts w:hint="eastAsia" w:ascii="宋体" w:hAnsi="宋体"/>
          <w:bCs/>
          <w:color w:val="000000"/>
          <w:szCs w:val="20"/>
        </w:rPr>
        <w:t>【对应技能点】完成一次相对完整的策划与写作。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369"/>
        <w:gridCol w:w="771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营销软文写作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新媒体账号注册、设计、内容定位等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原创写作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定选题、搭框架、填素材、修改打磨、等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微信文案写作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文案的特点与个性化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社群文案写作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版式设计、字体字号、图文风格等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依创作流程及教学单元，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完成新媒体原创文章1篇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新媒体文章排版编辑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营销软文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bookmarkStart w:id="1" w:name="_GoBack"/>
      <w:bookmarkEnd w:id="1"/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修订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  <w:lang w:val="en-US" w:eastAsia="zh-CN"/>
        </w:rPr>
        <w:t>石莹</w:t>
      </w:r>
      <w:r>
        <w:rPr>
          <w:rFonts w:hint="eastAsia"/>
          <w:sz w:val="28"/>
          <w:szCs w:val="28"/>
        </w:rPr>
        <w:t xml:space="preserve">       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Shu-SB-Estd-B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(正文)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9C532"/>
    <w:multiLevelType w:val="singleLevel"/>
    <w:tmpl w:val="56B9C5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3Y2I3OTRlNTA1NjUwZGY1NGI3NTM4NWZhMGI4N2IifQ=="/>
  </w:docVars>
  <w:rsids>
    <w:rsidRoot w:val="00B7651F"/>
    <w:rsid w:val="001072BC"/>
    <w:rsid w:val="00256B39"/>
    <w:rsid w:val="0026033C"/>
    <w:rsid w:val="002B0D19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07653"/>
    <w:rsid w:val="00624FE1"/>
    <w:rsid w:val="006278EB"/>
    <w:rsid w:val="006E7A70"/>
    <w:rsid w:val="00706ABF"/>
    <w:rsid w:val="007208D6"/>
    <w:rsid w:val="008B397C"/>
    <w:rsid w:val="008B47F4"/>
    <w:rsid w:val="00900019"/>
    <w:rsid w:val="0099063E"/>
    <w:rsid w:val="009C1C5F"/>
    <w:rsid w:val="00A769B1"/>
    <w:rsid w:val="00A837D5"/>
    <w:rsid w:val="00AC4C45"/>
    <w:rsid w:val="00B46F21"/>
    <w:rsid w:val="00B511A5"/>
    <w:rsid w:val="00B62502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0FD5256"/>
    <w:rsid w:val="016E63C2"/>
    <w:rsid w:val="024B0C39"/>
    <w:rsid w:val="08040851"/>
    <w:rsid w:val="0A8128A6"/>
    <w:rsid w:val="0BCC240E"/>
    <w:rsid w:val="0BF32A1B"/>
    <w:rsid w:val="0EE7561A"/>
    <w:rsid w:val="10BD2C22"/>
    <w:rsid w:val="18F9518B"/>
    <w:rsid w:val="1A220162"/>
    <w:rsid w:val="22987C80"/>
    <w:rsid w:val="240854B2"/>
    <w:rsid w:val="24192CCC"/>
    <w:rsid w:val="2A107D56"/>
    <w:rsid w:val="2A8E6B01"/>
    <w:rsid w:val="334D3299"/>
    <w:rsid w:val="343815A7"/>
    <w:rsid w:val="39A66CD4"/>
    <w:rsid w:val="3A7245C2"/>
    <w:rsid w:val="3CD52CE1"/>
    <w:rsid w:val="3CF373CD"/>
    <w:rsid w:val="404C5F2E"/>
    <w:rsid w:val="410F2E6A"/>
    <w:rsid w:val="42D42E24"/>
    <w:rsid w:val="4430136C"/>
    <w:rsid w:val="4AB0382B"/>
    <w:rsid w:val="4B7B6963"/>
    <w:rsid w:val="53D05C62"/>
    <w:rsid w:val="569868B5"/>
    <w:rsid w:val="580B3358"/>
    <w:rsid w:val="591D42F9"/>
    <w:rsid w:val="5B28796B"/>
    <w:rsid w:val="611F6817"/>
    <w:rsid w:val="61DE1EF9"/>
    <w:rsid w:val="664810B9"/>
    <w:rsid w:val="66CA1754"/>
    <w:rsid w:val="690E01B9"/>
    <w:rsid w:val="6E663F40"/>
    <w:rsid w:val="6F1E65D4"/>
    <w:rsid w:val="6F266C86"/>
    <w:rsid w:val="6F5042C2"/>
    <w:rsid w:val="71476D0A"/>
    <w:rsid w:val="71A81525"/>
    <w:rsid w:val="74316312"/>
    <w:rsid w:val="75706432"/>
    <w:rsid w:val="780F13C8"/>
    <w:rsid w:val="7B28487B"/>
    <w:rsid w:val="7C385448"/>
    <w:rsid w:val="7CB3663D"/>
    <w:rsid w:val="7D0B2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after="240" w:line="300" w:lineRule="auto"/>
      <w:jc w:val="center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10098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80"/>
      <w:u w:val="non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fielderror"/>
    <w:basedOn w:val="7"/>
    <w:qFormat/>
    <w:uiPriority w:val="0"/>
    <w:rPr>
      <w:b/>
      <w:color w:val="FF0000"/>
    </w:rPr>
  </w:style>
  <w:style w:type="character" w:customStyle="1" w:styleId="13">
    <w:name w:val="标题 1 字符"/>
    <w:basedOn w:val="7"/>
    <w:link w:val="2"/>
    <w:qFormat/>
    <w:uiPriority w:val="0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731</Words>
  <Characters>4172</Characters>
  <Lines>34</Lines>
  <Paragraphs>9</Paragraphs>
  <TotalTime>137</TotalTime>
  <ScaleCrop>false</ScaleCrop>
  <LinksUpToDate>false</LinksUpToDate>
  <CharactersWithSpaces>4894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石莹</cp:lastModifiedBy>
  <dcterms:modified xsi:type="dcterms:W3CDTF">2022-09-25T15:11:51Z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C7D52FC9AE25430F98BDBB789833771E</vt:lpwstr>
  </property>
</Properties>
</file>