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755BA" w14:textId="6B9401B9" w:rsidR="000B5792" w:rsidRDefault="004635F4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cs="宋体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C504E" wp14:editId="19479E63">
                <wp:simplePos x="0" y="0"/>
                <wp:positionH relativeFrom="page">
                  <wp:posOffset>457200</wp:posOffset>
                </wp:positionH>
                <wp:positionV relativeFrom="page">
                  <wp:posOffset>320040</wp:posOffset>
                </wp:positionV>
                <wp:extent cx="2635250" cy="280670"/>
                <wp:effectExtent l="0" t="0" r="0" b="0"/>
                <wp:wrapThrough wrapText="bothSides">
                  <wp:wrapPolygon edited="0">
                    <wp:start x="0" y="0"/>
                    <wp:lineTo x="0" y="20525"/>
                    <wp:lineTo x="21392" y="20525"/>
                    <wp:lineTo x="21392" y="0"/>
                    <wp:lineTo x="0" y="0"/>
                  </wp:wrapPolygon>
                </wp:wrapThrough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A18C04" w14:textId="77777777" w:rsidR="000B5792" w:rsidRDefault="004635F4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C504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6pt;margin-top:25.2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BW+z5H3AAA&#10;AAgBAAAPAAAAAAAAAAAAAAAAAJ8EAABkcnMvZG93bnJldi54bWxQSwUGAAAAAAQABADzAAAAqAUA&#10;AAAA&#10;" stroked="f" strokeweight=".5pt">
                <v:textbox>
                  <w:txbxContent>
                    <w:p w14:paraId="06A18C04" w14:textId="77777777" w:rsidR="000B5792" w:rsidRDefault="004635F4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cs="宋体" w:hint="eastAsia"/>
          <w:b/>
          <w:bCs/>
          <w:sz w:val="28"/>
          <w:szCs w:val="28"/>
        </w:rPr>
        <w:t>【广告编排设计</w:t>
      </w:r>
      <w:r>
        <w:rPr>
          <w:b/>
          <w:bCs/>
          <w:sz w:val="28"/>
          <w:szCs w:val="28"/>
        </w:rPr>
        <w:t>1</w:t>
      </w:r>
      <w:r>
        <w:rPr>
          <w:rFonts w:cs="宋体" w:hint="eastAsia"/>
          <w:b/>
          <w:bCs/>
          <w:sz w:val="28"/>
          <w:szCs w:val="28"/>
        </w:rPr>
        <w:t>】</w:t>
      </w:r>
    </w:p>
    <w:p w14:paraId="53006A74" w14:textId="77777777" w:rsidR="000B5792" w:rsidRDefault="004635F4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cs="宋体" w:hint="eastAsia"/>
          <w:b/>
          <w:bCs/>
          <w:sz w:val="28"/>
          <w:szCs w:val="28"/>
        </w:rPr>
        <w:t>【</w:t>
      </w:r>
      <w:r>
        <w:rPr>
          <w:rStyle w:val="30"/>
          <w:sz w:val="28"/>
          <w:szCs w:val="28"/>
        </w:rPr>
        <w:t>Advertisement Arrangement Design 1</w:t>
      </w:r>
      <w:r>
        <w:rPr>
          <w:rFonts w:cs="宋体" w:hint="eastAsia"/>
          <w:b/>
          <w:bCs/>
          <w:sz w:val="28"/>
          <w:szCs w:val="28"/>
        </w:rPr>
        <w:t>】</w:t>
      </w:r>
      <w:bookmarkStart w:id="0" w:name="a2"/>
      <w:bookmarkEnd w:id="0"/>
    </w:p>
    <w:p w14:paraId="5200D296" w14:textId="77777777" w:rsidR="000B5792" w:rsidRDefault="004635F4">
      <w:pPr>
        <w:spacing w:beforeLines="50" w:before="156" w:afterLines="50" w:after="156" w:line="288" w:lineRule="auto"/>
        <w:ind w:firstLineChars="150" w:firstLine="360"/>
        <w:rPr>
          <w:b/>
          <w:bCs/>
          <w:color w:val="008080"/>
          <w:sz w:val="30"/>
          <w:szCs w:val="30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一、基本信息（必填项）</w:t>
      </w:r>
    </w:p>
    <w:p w14:paraId="049B944B" w14:textId="77777777" w:rsidR="000B5792" w:rsidRDefault="004635F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课程代码：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sz w:val="20"/>
          <w:szCs w:val="20"/>
        </w:rPr>
        <w:t>2030136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5F94C5E1" w14:textId="77777777" w:rsidR="000B5792" w:rsidRDefault="004635F4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课程学分：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4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69783143" w14:textId="77777777" w:rsidR="000B5792" w:rsidRDefault="004635F4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面向专业：</w:t>
      </w:r>
      <w:r>
        <w:rPr>
          <w:rFonts w:cs="宋体" w:hint="eastAsia"/>
          <w:color w:val="000000"/>
          <w:sz w:val="20"/>
          <w:szCs w:val="20"/>
        </w:rPr>
        <w:t>【广告学】</w:t>
      </w:r>
    </w:p>
    <w:p w14:paraId="4306C017" w14:textId="77777777" w:rsidR="000B5792" w:rsidRDefault="004635F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课程性质：</w:t>
      </w:r>
      <w:r>
        <w:rPr>
          <w:rFonts w:cs="宋体" w:hint="eastAsia"/>
          <w:color w:val="000000"/>
          <w:sz w:val="20"/>
          <w:szCs w:val="20"/>
        </w:rPr>
        <w:t>【专业课“◎”。】</w:t>
      </w:r>
    </w:p>
    <w:p w14:paraId="750409A5" w14:textId="77777777" w:rsidR="000B5792" w:rsidRDefault="004635F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开课院系：</w:t>
      </w:r>
      <w:r>
        <w:rPr>
          <w:rFonts w:cs="宋体" w:hint="eastAsia"/>
          <w:color w:val="000000"/>
          <w:sz w:val="20"/>
          <w:szCs w:val="20"/>
        </w:rPr>
        <w:t>新闻传播学院广告学系</w:t>
      </w:r>
    </w:p>
    <w:p w14:paraId="36F2F03C" w14:textId="104556C6" w:rsidR="000B5792" w:rsidRDefault="004635F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使用教材：</w:t>
      </w:r>
      <w:r>
        <w:rPr>
          <w:rFonts w:cs="宋体" w:hint="eastAsia"/>
          <w:color w:val="000000"/>
          <w:sz w:val="20"/>
          <w:szCs w:val="20"/>
        </w:rPr>
        <w:t>教材【《</w:t>
      </w:r>
      <w:r w:rsidR="00F213F6" w:rsidRPr="00F213F6">
        <w:rPr>
          <w:rFonts w:cs="宋体" w:hint="eastAsia"/>
          <w:color w:val="000000"/>
          <w:sz w:val="20"/>
          <w:szCs w:val="20"/>
        </w:rPr>
        <w:t>版式设计</w:t>
      </w:r>
      <w:r>
        <w:rPr>
          <w:rFonts w:cs="宋体" w:hint="eastAsia"/>
          <w:color w:val="000000"/>
          <w:sz w:val="20"/>
          <w:szCs w:val="20"/>
        </w:rPr>
        <w:t>》</w:t>
      </w:r>
      <w:r>
        <w:rPr>
          <w:color w:val="000000"/>
          <w:sz w:val="20"/>
          <w:szCs w:val="20"/>
        </w:rPr>
        <w:t xml:space="preserve"> </w:t>
      </w:r>
      <w:r w:rsidR="00F213F6" w:rsidRPr="00F213F6">
        <w:rPr>
          <w:rFonts w:cs="宋体" w:hint="eastAsia"/>
          <w:color w:val="000000"/>
          <w:sz w:val="20"/>
          <w:szCs w:val="20"/>
        </w:rPr>
        <w:t>曹　军</w:t>
      </w:r>
      <w:r>
        <w:rPr>
          <w:rFonts w:cs="宋体" w:hint="eastAsia"/>
          <w:color w:val="000000"/>
          <w:sz w:val="20"/>
          <w:szCs w:val="20"/>
        </w:rPr>
        <w:t>编著</w:t>
      </w:r>
      <w:r>
        <w:rPr>
          <w:color w:val="000000"/>
          <w:sz w:val="20"/>
          <w:szCs w:val="20"/>
        </w:rPr>
        <w:t xml:space="preserve">  </w:t>
      </w:r>
      <w:r>
        <w:rPr>
          <w:rFonts w:cs="宋体" w:hint="eastAsia"/>
          <w:color w:val="000000"/>
          <w:sz w:val="20"/>
          <w:szCs w:val="20"/>
        </w:rPr>
        <w:t>出版社</w:t>
      </w:r>
      <w:r>
        <w:rPr>
          <w:color w:val="000000"/>
          <w:sz w:val="20"/>
          <w:szCs w:val="20"/>
        </w:rPr>
        <w:t>:</w:t>
      </w:r>
      <w:r w:rsidR="00EB7288" w:rsidRPr="00EB7288">
        <w:rPr>
          <w:rFonts w:cs="宋体" w:hint="eastAsia"/>
          <w:color w:val="000000"/>
          <w:sz w:val="20"/>
          <w:szCs w:val="20"/>
        </w:rPr>
        <w:t>北京工艺美术出版社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20F6F9DA" w14:textId="77777777" w:rsidR="000B5792" w:rsidRDefault="004635F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参考书目</w:t>
      </w:r>
      <w:proofErr w:type="gramStart"/>
      <w:r>
        <w:rPr>
          <w:rFonts w:cs="宋体" w:hint="eastAsia"/>
          <w:color w:val="000000"/>
          <w:sz w:val="20"/>
          <w:szCs w:val="20"/>
        </w:rPr>
        <w:t>【</w:t>
      </w:r>
      <w:proofErr w:type="gramEnd"/>
      <w:r>
        <w:rPr>
          <w:rFonts w:cs="宋体" w:hint="eastAsia"/>
          <w:color w:val="000000"/>
          <w:sz w:val="20"/>
          <w:szCs w:val="20"/>
        </w:rPr>
        <w:t>《版面设计》</w:t>
      </w:r>
      <w:r>
        <w:rPr>
          <w:color w:val="000000"/>
          <w:sz w:val="20"/>
          <w:szCs w:val="20"/>
        </w:rPr>
        <w:t xml:space="preserve"> </w:t>
      </w:r>
      <w:r>
        <w:rPr>
          <w:rFonts w:cs="宋体" w:hint="eastAsia"/>
          <w:color w:val="000000"/>
          <w:sz w:val="20"/>
          <w:szCs w:val="20"/>
        </w:rPr>
        <w:t>王俊编著</w:t>
      </w:r>
      <w:r>
        <w:rPr>
          <w:color w:val="000000"/>
          <w:sz w:val="20"/>
          <w:szCs w:val="20"/>
        </w:rPr>
        <w:t xml:space="preserve">  </w:t>
      </w:r>
      <w:r>
        <w:rPr>
          <w:rFonts w:cs="宋体" w:hint="eastAsia"/>
          <w:color w:val="000000"/>
          <w:sz w:val="20"/>
          <w:szCs w:val="20"/>
        </w:rPr>
        <w:t>出版社</w:t>
      </w:r>
      <w:r>
        <w:rPr>
          <w:color w:val="000000"/>
          <w:sz w:val="20"/>
          <w:szCs w:val="20"/>
        </w:rPr>
        <w:t>:</w:t>
      </w:r>
      <w:r>
        <w:rPr>
          <w:rFonts w:cs="宋体" w:hint="eastAsia"/>
          <w:color w:val="000000"/>
          <w:sz w:val="20"/>
          <w:szCs w:val="20"/>
        </w:rPr>
        <w:t>中国建筑工业出版社。</w:t>
      </w:r>
    </w:p>
    <w:p w14:paraId="3DDBE1AF" w14:textId="77777777" w:rsidR="000B5792" w:rsidRDefault="004635F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《版式设计</w:t>
      </w:r>
      <w:r>
        <w:rPr>
          <w:rFonts w:cs="宋体" w:hint="eastAsia"/>
          <w:color w:val="000000"/>
          <w:sz w:val="20"/>
          <w:szCs w:val="20"/>
        </w:rPr>
        <w:t>:</w:t>
      </w:r>
      <w:r>
        <w:rPr>
          <w:rFonts w:cs="宋体" w:hint="eastAsia"/>
          <w:color w:val="000000"/>
          <w:sz w:val="20"/>
          <w:szCs w:val="20"/>
        </w:rPr>
        <w:t>日本平面设计师参考手册》</w:t>
      </w:r>
      <w:r>
        <w:rPr>
          <w:rFonts w:cs="宋体" w:hint="eastAsia"/>
          <w:color w:val="000000"/>
          <w:sz w:val="20"/>
          <w:szCs w:val="20"/>
        </w:rPr>
        <w:t>Designing</w:t>
      </w:r>
      <w:r>
        <w:rPr>
          <w:rFonts w:cs="宋体" w:hint="eastAsia"/>
          <w:color w:val="000000"/>
          <w:sz w:val="20"/>
          <w:szCs w:val="20"/>
        </w:rPr>
        <w:t>编辑部</w:t>
      </w:r>
      <w:r>
        <w:rPr>
          <w:rFonts w:cs="宋体" w:hint="eastAsia"/>
          <w:color w:val="000000"/>
          <w:sz w:val="20"/>
          <w:szCs w:val="20"/>
        </w:rPr>
        <w:t xml:space="preserve">, </w:t>
      </w:r>
      <w:r>
        <w:rPr>
          <w:rFonts w:cs="宋体" w:hint="eastAsia"/>
          <w:color w:val="000000"/>
          <w:sz w:val="20"/>
          <w:szCs w:val="20"/>
        </w:rPr>
        <w:t>周燕华，郝微译</w:t>
      </w:r>
      <w:r>
        <w:rPr>
          <w:rFonts w:cs="宋体" w:hint="eastAsia"/>
          <w:color w:val="000000"/>
          <w:sz w:val="20"/>
          <w:szCs w:val="20"/>
        </w:rPr>
        <w:t xml:space="preserve"> </w:t>
      </w:r>
      <w:r>
        <w:rPr>
          <w:rFonts w:cs="宋体" w:hint="eastAsia"/>
          <w:color w:val="000000"/>
          <w:sz w:val="20"/>
          <w:szCs w:val="20"/>
        </w:rPr>
        <w:t>出版社</w:t>
      </w:r>
      <w:r>
        <w:rPr>
          <w:color w:val="000000"/>
          <w:sz w:val="20"/>
          <w:szCs w:val="20"/>
        </w:rPr>
        <w:t>:</w:t>
      </w:r>
      <w:r>
        <w:rPr>
          <w:rFonts w:cs="宋体" w:hint="eastAsia"/>
          <w:color w:val="000000"/>
          <w:sz w:val="20"/>
          <w:szCs w:val="20"/>
        </w:rPr>
        <w:t>人民邮电出版社。</w:t>
      </w:r>
    </w:p>
    <w:p w14:paraId="376DC6F9" w14:textId="77777777" w:rsidR="000B5792" w:rsidRDefault="004635F4">
      <w:pPr>
        <w:snapToGrid w:val="0"/>
        <w:spacing w:line="288" w:lineRule="auto"/>
        <w:ind w:firstLineChars="196" w:firstLine="392"/>
        <w:rPr>
          <w:rFonts w:cs="宋体"/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《超越平凡的平面设计</w:t>
      </w:r>
      <w:r>
        <w:rPr>
          <w:rFonts w:cs="宋体" w:hint="eastAsia"/>
          <w:color w:val="000000"/>
          <w:sz w:val="20"/>
          <w:szCs w:val="20"/>
        </w:rPr>
        <w:t>:</w:t>
      </w:r>
      <w:r>
        <w:rPr>
          <w:rFonts w:cs="宋体" w:hint="eastAsia"/>
          <w:color w:val="000000"/>
          <w:sz w:val="20"/>
          <w:szCs w:val="20"/>
        </w:rPr>
        <w:t>版式设计原理与应用》麦克韦德</w:t>
      </w:r>
      <w:r>
        <w:rPr>
          <w:rFonts w:cs="宋体" w:hint="eastAsia"/>
          <w:color w:val="000000"/>
          <w:sz w:val="20"/>
          <w:szCs w:val="20"/>
        </w:rPr>
        <w:t xml:space="preserve"> (John </w:t>
      </w:r>
      <w:proofErr w:type="spellStart"/>
      <w:r>
        <w:rPr>
          <w:rFonts w:cs="宋体" w:hint="eastAsia"/>
          <w:color w:val="000000"/>
          <w:sz w:val="20"/>
          <w:szCs w:val="20"/>
        </w:rPr>
        <w:t>McWade</w:t>
      </w:r>
      <w:proofErr w:type="spellEnd"/>
      <w:r>
        <w:rPr>
          <w:rFonts w:cs="宋体" w:hint="eastAsia"/>
          <w:color w:val="000000"/>
          <w:sz w:val="20"/>
          <w:szCs w:val="20"/>
        </w:rPr>
        <w:t>)</w:t>
      </w:r>
      <w:r>
        <w:rPr>
          <w:rFonts w:cs="宋体" w:hint="eastAsia"/>
          <w:color w:val="000000"/>
          <w:sz w:val="20"/>
          <w:szCs w:val="20"/>
        </w:rPr>
        <w:t>、</w:t>
      </w:r>
      <w:r>
        <w:rPr>
          <w:rFonts w:cs="宋体" w:hint="eastAsia"/>
          <w:color w:val="000000"/>
          <w:sz w:val="20"/>
          <w:szCs w:val="20"/>
        </w:rPr>
        <w:t xml:space="preserve"> </w:t>
      </w:r>
      <w:r>
        <w:rPr>
          <w:rFonts w:cs="宋体" w:hint="eastAsia"/>
          <w:color w:val="000000"/>
          <w:sz w:val="20"/>
          <w:szCs w:val="20"/>
        </w:rPr>
        <w:t>侯</w:t>
      </w:r>
      <w:proofErr w:type="gramStart"/>
      <w:r>
        <w:rPr>
          <w:rFonts w:cs="宋体" w:hint="eastAsia"/>
          <w:color w:val="000000"/>
          <w:sz w:val="20"/>
          <w:szCs w:val="20"/>
        </w:rPr>
        <w:t>景艳译</w:t>
      </w:r>
      <w:proofErr w:type="gramEnd"/>
      <w:r>
        <w:rPr>
          <w:rFonts w:cs="宋体" w:hint="eastAsia"/>
          <w:color w:val="000000"/>
          <w:sz w:val="20"/>
          <w:szCs w:val="20"/>
        </w:rPr>
        <w:t xml:space="preserve"> </w:t>
      </w:r>
      <w:r>
        <w:rPr>
          <w:rFonts w:cs="宋体" w:hint="eastAsia"/>
          <w:color w:val="000000"/>
          <w:sz w:val="20"/>
          <w:szCs w:val="20"/>
        </w:rPr>
        <w:t>出版社：人民邮电出版社】</w:t>
      </w:r>
    </w:p>
    <w:p w14:paraId="0977147A" w14:textId="77777777" w:rsidR="000B5792" w:rsidRDefault="004635F4">
      <w:pPr>
        <w:snapToGrid w:val="0"/>
        <w:spacing w:line="360" w:lineRule="auto"/>
        <w:ind w:firstLineChars="196" w:firstLine="412"/>
        <w:rPr>
          <w:color w:val="000000"/>
        </w:rPr>
      </w:pPr>
      <w:r>
        <w:rPr>
          <w:rFonts w:hint="eastAsia"/>
          <w:color w:val="000000"/>
        </w:rPr>
        <w:t>课程网站网址：</w:t>
      </w:r>
    </w:p>
    <w:p w14:paraId="385953E1" w14:textId="77777777" w:rsidR="000B5792" w:rsidRDefault="004635F4">
      <w:pPr>
        <w:snapToGrid w:val="0"/>
        <w:spacing w:line="360" w:lineRule="auto"/>
        <w:ind w:firstLineChars="196" w:firstLine="412"/>
        <w:rPr>
          <w:rFonts w:ascii="宋体" w:hAnsi="宋体" w:cs="宋体"/>
          <w:b/>
          <w:bCs/>
          <w:color w:val="000000"/>
          <w:highlight w:val="yellow"/>
        </w:rPr>
      </w:pPr>
      <w:r>
        <w:rPr>
          <w:rFonts w:ascii="宋体" w:hAnsi="宋体" w:cs="宋体" w:hint="eastAsia"/>
          <w:color w:val="000000"/>
        </w:rPr>
        <w:t>https://elearning.gench.edu.cn:8443/webapps/blackboard/content/listContentEditable.jsp?content_id=_12200_1&amp;course_id=_5580_1&amp;mode=reset</w:t>
      </w:r>
    </w:p>
    <w:p w14:paraId="55F3A41F" w14:textId="77777777" w:rsidR="000B5792" w:rsidRDefault="000B5792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7EEC1ABD" w14:textId="77777777" w:rsidR="000B5792" w:rsidRDefault="004635F4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先修课程：</w:t>
      </w:r>
      <w:r>
        <w:rPr>
          <w:rFonts w:cs="宋体" w:hint="eastAsia"/>
          <w:color w:val="000000"/>
          <w:sz w:val="20"/>
          <w:szCs w:val="20"/>
        </w:rPr>
        <w:t>【创意软件表现基础</w:t>
      </w:r>
      <w:r>
        <w:rPr>
          <w:color w:val="000000"/>
          <w:sz w:val="20"/>
          <w:szCs w:val="20"/>
        </w:rPr>
        <w:t xml:space="preserve">1 </w:t>
      </w:r>
      <w:r>
        <w:rPr>
          <w:rFonts w:ascii="宋体" w:hAnsi="宋体" w:cs="宋体"/>
        </w:rPr>
        <w:t>2030117</w:t>
      </w:r>
      <w:r>
        <w:rPr>
          <w:rFonts w:cs="宋体" w:hint="eastAsia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4</w:t>
      </w:r>
      <w:r>
        <w:rPr>
          <w:rFonts w:cs="宋体" w:hint="eastAsia"/>
          <w:color w:val="000000"/>
          <w:sz w:val="20"/>
          <w:szCs w:val="20"/>
        </w:rPr>
        <w:t>，摄影基础</w:t>
      </w:r>
      <w:r>
        <w:rPr>
          <w:color w:val="000000"/>
          <w:sz w:val="20"/>
          <w:szCs w:val="20"/>
        </w:rPr>
        <w:t>2030311</w:t>
      </w:r>
      <w:r>
        <w:rPr>
          <w:rFonts w:cs="宋体" w:hint="eastAsia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2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42CAD0ED" w14:textId="77777777" w:rsidR="000B5792" w:rsidRDefault="004635F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bCs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二、课程简介（必填项）</w:t>
      </w:r>
    </w:p>
    <w:p w14:paraId="79BDEF22" w14:textId="52CFD537" w:rsidR="000B5792" w:rsidRDefault="004635F4">
      <w:pPr>
        <w:spacing w:line="360" w:lineRule="auto"/>
        <w:ind w:firstLine="420"/>
      </w:pPr>
      <w:r>
        <w:rPr>
          <w:rFonts w:cs="宋体" w:hint="eastAsia"/>
        </w:rPr>
        <w:t>本课程在结合</w:t>
      </w:r>
      <w:r>
        <w:t>PHOTOSHOP</w:t>
      </w:r>
      <w:r>
        <w:rPr>
          <w:rFonts w:cs="宋体" w:hint="eastAsia"/>
        </w:rPr>
        <w:t>与</w:t>
      </w:r>
      <w:r>
        <w:t>ILLUSTRATOR</w:t>
      </w:r>
      <w:r>
        <w:rPr>
          <w:rFonts w:cs="宋体" w:hint="eastAsia"/>
        </w:rPr>
        <w:t>图形软件的基础上，了解设计中的编排技巧、方法和原理，学习用图形语言说话，熟悉版面中各视觉元素的应用与融合，通过与</w:t>
      </w:r>
      <w:r w:rsidR="00A87D82">
        <w:rPr>
          <w:rFonts w:cs="宋体" w:hint="eastAsia"/>
        </w:rPr>
        <w:t>模拟品牌的设计</w:t>
      </w:r>
      <w:r>
        <w:rPr>
          <w:rFonts w:cs="宋体" w:hint="eastAsia"/>
        </w:rPr>
        <w:t>项目的结合，熟悉完整的设计需要经过的流程，培养学生创造性地解决设计问题的能力，并能够设计与编排达到市场要求的平面作品。</w:t>
      </w:r>
      <w:r>
        <w:rPr>
          <w:rFonts w:ascii="宋体" w:hAnsi="宋体" w:cs="宋体" w:hint="eastAsia"/>
        </w:rPr>
        <w:t>因此，本课程在广告学</w:t>
      </w:r>
      <w:r>
        <w:rPr>
          <w:rFonts w:cs="宋体" w:hint="eastAsia"/>
        </w:rPr>
        <w:t>专</w:t>
      </w:r>
      <w:r>
        <w:rPr>
          <w:rFonts w:cs="宋体" w:hint="eastAsia"/>
          <w:color w:val="000000"/>
        </w:rPr>
        <w:t>业课程中处于非常重要的地位，是一门专业核心课程。</w:t>
      </w:r>
    </w:p>
    <w:p w14:paraId="068BDFCB" w14:textId="77777777" w:rsidR="000B5792" w:rsidRDefault="004635F4">
      <w:pPr>
        <w:spacing w:line="360" w:lineRule="auto"/>
        <w:ind w:firstLineChars="200" w:firstLine="420"/>
        <w:rPr>
          <w:color w:val="000000"/>
        </w:rPr>
      </w:pPr>
      <w:r>
        <w:rPr>
          <w:rFonts w:cs="宋体" w:hint="eastAsia"/>
          <w:color w:val="000000"/>
        </w:rPr>
        <w:t>本课程的目的是培养能按照现代广告策划创意传播理念，规范、准确、熟练地掌握广告编排设计的基本理论、使用各种编排软件的人才。立足这一目的，本课程结合本科生的学习能力水平与广告编排设计</w:t>
      </w:r>
      <w:r>
        <w:rPr>
          <w:color w:val="000000"/>
        </w:rPr>
        <w:t>1</w:t>
      </w:r>
      <w:r>
        <w:rPr>
          <w:rFonts w:cs="宋体" w:hint="eastAsia"/>
          <w:color w:val="000000"/>
        </w:rPr>
        <w:t>的课程目标，依据广告编排设计</w:t>
      </w:r>
      <w:r>
        <w:rPr>
          <w:color w:val="000000"/>
        </w:rPr>
        <w:t>1</w:t>
      </w:r>
      <w:r>
        <w:rPr>
          <w:rFonts w:cs="宋体" w:hint="eastAsia"/>
          <w:color w:val="000000"/>
        </w:rPr>
        <w:t>的主要子项目内容共制定了五方面，十五个能力要求。这五方面目标分别涉及的是平面海报设计、宣传册设计、包装设计的前期调研，资料搜集与分析，创意策划，编排设计，最后完稿等五个方面。</w:t>
      </w:r>
    </w:p>
    <w:p w14:paraId="3F152CB6" w14:textId="77777777" w:rsidR="000B5792" w:rsidRDefault="004635F4">
      <w:pPr>
        <w:spacing w:line="360" w:lineRule="auto"/>
        <w:ind w:firstLineChars="200" w:firstLine="420"/>
      </w:pPr>
      <w:r>
        <w:rPr>
          <w:rFonts w:cs="宋体" w:hint="eastAsia"/>
        </w:rPr>
        <w:t>本课程建议课时数</w:t>
      </w:r>
      <w:r>
        <w:t>64</w:t>
      </w:r>
      <w:r>
        <w:rPr>
          <w:rFonts w:cs="宋体" w:hint="eastAsia"/>
        </w:rPr>
        <w:t>，其中实践课时数</w:t>
      </w:r>
      <w:r>
        <w:t>32</w:t>
      </w:r>
      <w:r>
        <w:rPr>
          <w:rFonts w:cs="宋体" w:hint="eastAsia"/>
        </w:rPr>
        <w:t>，共计</w:t>
      </w:r>
      <w:r>
        <w:t>4</w:t>
      </w:r>
      <w:r>
        <w:rPr>
          <w:rFonts w:cs="宋体" w:hint="eastAsia"/>
        </w:rPr>
        <w:t>学分。</w:t>
      </w:r>
    </w:p>
    <w:p w14:paraId="2A612446" w14:textId="77777777" w:rsidR="000B5792" w:rsidRDefault="004635F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三、选课建议（必填项）</w:t>
      </w:r>
    </w:p>
    <w:p w14:paraId="6BB96951" w14:textId="77777777" w:rsidR="000B5792" w:rsidRDefault="004635F4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lastRenderedPageBreak/>
        <w:t>本课程前应开设《创意软件表现基础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》、《摄影基础》等课程以使学生有相应的摄影摄像基础和软件设计能力。课程结束后可与高年级的实训实习结合，在实习实训中检验学到的知识与能力。</w:t>
      </w:r>
    </w:p>
    <w:p w14:paraId="430A4B1A" w14:textId="77777777" w:rsidR="000B5792" w:rsidRDefault="004635F4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课程与专业毕业要求的关联性（必填项）</w:t>
      </w:r>
    </w:p>
    <w:tbl>
      <w:tblPr>
        <w:tblW w:w="72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6"/>
        <w:gridCol w:w="541"/>
        <w:gridCol w:w="5806"/>
        <w:gridCol w:w="416"/>
      </w:tblGrid>
      <w:tr w:rsidR="000B5792" w14:paraId="6B60E1BF" w14:textId="77777777">
        <w:trPr>
          <w:trHeight w:val="31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F5E4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16AE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C597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3E40E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0B5792" w14:paraId="676824CF" w14:textId="77777777">
        <w:trPr>
          <w:trHeight w:val="26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5578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F8CAD0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6EE5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能够熟练的阐述广告方案的意图，亮点</w:t>
            </w:r>
            <w:r>
              <w:rPr>
                <w:rFonts w:ascii="宋体" w:cs="宋体"/>
                <w:color w:val="000000"/>
                <w:kern w:val="0"/>
                <w:sz w:val="13"/>
                <w:szCs w:val="13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及时调整方案的陈述。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1F29" w14:textId="77777777" w:rsidR="000B5792" w:rsidRDefault="000B5792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0B5792" w14:paraId="68C3BDE8" w14:textId="77777777">
        <w:trPr>
          <w:trHeight w:val="38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0CE4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04BAF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7601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E0E7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032900E3" w14:textId="77777777">
        <w:trPr>
          <w:trHeight w:val="26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4BC4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C79EA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EC6F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443C8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6E31F8B8" w14:textId="77777777">
        <w:trPr>
          <w:trHeight w:val="22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3C4E7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5B3DA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18C2F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BC6B0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0B5792" w14:paraId="33052B23" w14:textId="77777777">
        <w:trPr>
          <w:trHeight w:val="18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FA02F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0EFEE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7AE4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4595D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070C7482" w14:textId="77777777">
        <w:trPr>
          <w:trHeight w:val="16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4BC33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4CC3E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C2696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12DF2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474DCA7D" w14:textId="77777777">
        <w:trPr>
          <w:trHeight w:val="25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E5FAB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8DEB1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EF49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AC31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770CC4CF" w14:textId="77777777">
        <w:trPr>
          <w:trHeight w:val="21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DEC76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5368B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A5DDF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F2A6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2AD8320A" w14:textId="77777777">
        <w:trPr>
          <w:trHeight w:val="17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738CD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AF734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A3A7E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2BAE2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●　</w:t>
            </w:r>
          </w:p>
        </w:tc>
      </w:tr>
      <w:tr w:rsidR="000B5792" w14:paraId="194605F7" w14:textId="77777777">
        <w:trPr>
          <w:trHeight w:val="27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47D7A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E94FA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604A0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C44BE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12A578BA" w14:textId="77777777">
        <w:trPr>
          <w:trHeight w:val="9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F9F83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722B5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B437B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8BBB3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6AAFB668" w14:textId="77777777">
        <w:trPr>
          <w:trHeight w:val="2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541F9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0D575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9C7D6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450E2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108B2CC6" w14:textId="77777777">
        <w:trPr>
          <w:trHeight w:val="30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5987B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ABAE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21BEF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6850D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7614D00F" w14:textId="77777777">
        <w:trPr>
          <w:trHeight w:val="26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174E2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CA7B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DBC5A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FC992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144FA83F" w14:textId="77777777">
        <w:trPr>
          <w:trHeight w:val="23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ED07B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0AA10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2E88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B0806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7C16F659" w14:textId="77777777">
        <w:trPr>
          <w:trHeight w:val="19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6391A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96778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5C4F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903E3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195DFEE9" w14:textId="77777777">
        <w:trPr>
          <w:trHeight w:val="297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5C133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18796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B58F7" w14:textId="77777777" w:rsidR="000B5792" w:rsidRDefault="004635F4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0BC8C" w14:textId="77777777" w:rsidR="000B5792" w:rsidRDefault="004635F4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0B5792" w14:paraId="1A05CFEB" w14:textId="77777777">
        <w:trPr>
          <w:trHeight w:val="259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8DF06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D3BA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76BA6" w14:textId="77777777" w:rsidR="000B5792" w:rsidRDefault="004635F4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99A6B" w14:textId="77777777" w:rsidR="000B5792" w:rsidRDefault="004635F4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0B5792" w14:paraId="5B613960" w14:textId="77777777">
        <w:trPr>
          <w:trHeight w:val="3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62410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274C5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8640" w14:textId="77777777" w:rsidR="000B5792" w:rsidRDefault="004635F4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9398B" w14:textId="77777777" w:rsidR="000B5792" w:rsidRDefault="004635F4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0B5792" w14:paraId="7639B803" w14:textId="77777777">
        <w:trPr>
          <w:trHeight w:val="1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2F456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466A1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1EABB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6E346" w14:textId="77777777" w:rsidR="000B5792" w:rsidRDefault="004635F4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0B5792" w14:paraId="00E947E1" w14:textId="77777777">
        <w:trPr>
          <w:trHeight w:val="24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54526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A9899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CFE99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00555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4220F543" w14:textId="77777777">
        <w:trPr>
          <w:trHeight w:val="27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7267B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08D0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AE785" w14:textId="77777777" w:rsidR="000B5792" w:rsidRDefault="004635F4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0B447" w14:textId="77777777" w:rsidR="000B5792" w:rsidRDefault="004635F4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0B5792" w14:paraId="52444978" w14:textId="77777777">
        <w:trPr>
          <w:trHeight w:val="25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DF3A5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AE6C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848E4" w14:textId="77777777" w:rsidR="000B5792" w:rsidRDefault="004635F4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11CA2" w14:textId="77777777" w:rsidR="000B5792" w:rsidRDefault="004635F4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0B5792" w14:paraId="1709BF5C" w14:textId="77777777">
        <w:trPr>
          <w:trHeight w:val="212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35989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EA78D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E8A57" w14:textId="77777777" w:rsidR="000B5792" w:rsidRDefault="004635F4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DF556" w14:textId="77777777" w:rsidR="000B5792" w:rsidRDefault="000B5792">
            <w:pPr>
              <w:rPr>
                <w:rFonts w:ascii="宋体"/>
                <w:color w:val="008000"/>
                <w:sz w:val="20"/>
                <w:szCs w:val="20"/>
              </w:rPr>
            </w:pPr>
          </w:p>
        </w:tc>
      </w:tr>
      <w:tr w:rsidR="000B5792" w14:paraId="0B959FA4" w14:textId="77777777">
        <w:trPr>
          <w:trHeight w:val="302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EDB1A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85481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EAD9B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6FDDC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1F10737A" w14:textId="77777777">
        <w:trPr>
          <w:trHeight w:val="38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A0B55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6A8F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1D001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5B151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66873BDE" w14:textId="77777777">
        <w:trPr>
          <w:trHeight w:val="286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ADD52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96FFF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A8858" w14:textId="77777777" w:rsidR="000B5792" w:rsidRDefault="004635F4">
            <w:pPr>
              <w:widowControl/>
              <w:jc w:val="left"/>
              <w:rPr>
                <w:rFonts w:ascii="宋体"/>
                <w:color w:val="00B0F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D515E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0FA3BC79" w14:textId="77777777">
        <w:trPr>
          <w:trHeight w:val="51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0A0BE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84D9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C3AFE" w14:textId="77777777" w:rsidR="000B5792" w:rsidRDefault="004635F4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00B06" w14:textId="77777777" w:rsidR="000B5792" w:rsidRDefault="004635F4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0B5792" w14:paraId="1512558F" w14:textId="77777777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238E3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D2884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37CE" w14:textId="77777777" w:rsidR="000B5792" w:rsidRDefault="004635F4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AA62" w14:textId="77777777" w:rsidR="000B5792" w:rsidRDefault="004635F4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0B5792" w14:paraId="746E10FC" w14:textId="77777777">
        <w:trPr>
          <w:trHeight w:val="2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90E43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50CD7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A482E" w14:textId="77777777" w:rsidR="000B5792" w:rsidRDefault="004635F4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EFC3" w14:textId="77777777" w:rsidR="000B5792" w:rsidRDefault="004635F4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●　</w:t>
            </w:r>
          </w:p>
        </w:tc>
      </w:tr>
      <w:tr w:rsidR="000B5792" w14:paraId="26D99696" w14:textId="77777777">
        <w:trPr>
          <w:trHeight w:val="22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E8B35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F4D3E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06F5" w14:textId="77777777" w:rsidR="000B5792" w:rsidRDefault="004635F4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D121" w14:textId="77777777" w:rsidR="000B5792" w:rsidRDefault="004635F4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0B5792" w14:paraId="6E325106" w14:textId="77777777">
        <w:trPr>
          <w:trHeight w:val="201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2C9CB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4274B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44B14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10826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417FB136" w14:textId="77777777">
        <w:trPr>
          <w:trHeight w:val="3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B4E5E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A1C7B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3543C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能从</w:t>
            </w: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4A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32218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B5792" w14:paraId="0323DE54" w14:textId="77777777">
        <w:trPr>
          <w:trHeight w:val="26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E41D2" w14:textId="77777777" w:rsidR="000B5792" w:rsidRDefault="000B5792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00C59" w14:textId="77777777" w:rsidR="000B5792" w:rsidRDefault="004635F4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6A439" w14:textId="77777777" w:rsidR="000B5792" w:rsidRDefault="004635F4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6FC24" w14:textId="77777777" w:rsidR="000B5792" w:rsidRDefault="004635F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1214E98D" w14:textId="77777777" w:rsidR="000B5792" w:rsidRDefault="000B5792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  <w:szCs w:val="24"/>
        </w:rPr>
      </w:pPr>
    </w:p>
    <w:p w14:paraId="47508012" w14:textId="77777777" w:rsidR="000B5792" w:rsidRDefault="000B5792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  <w:szCs w:val="24"/>
        </w:rPr>
      </w:pPr>
    </w:p>
    <w:p w14:paraId="764E05B5" w14:textId="77777777" w:rsidR="000B5792" w:rsidRDefault="004635F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课程预期学习成果（必填项）（预期学习成果要可测量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能够证明）</w:t>
      </w:r>
    </w:p>
    <w:p w14:paraId="2A3DE26C" w14:textId="77777777" w:rsidR="000B5792" w:rsidRDefault="000B5792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tbl>
      <w:tblPr>
        <w:tblW w:w="8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2526"/>
        <w:gridCol w:w="1876"/>
        <w:gridCol w:w="1876"/>
      </w:tblGrid>
      <w:tr w:rsidR="000B5792" w14:paraId="07248EA8" w14:textId="77777777">
        <w:tc>
          <w:tcPr>
            <w:tcW w:w="539" w:type="dxa"/>
          </w:tcPr>
          <w:p w14:paraId="232411D8" w14:textId="77777777" w:rsidR="000B5792" w:rsidRDefault="004635F4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 w14:paraId="39CD3F52" w14:textId="77777777" w:rsidR="000B5792" w:rsidRDefault="004635F4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1202FAF1" w14:textId="77777777" w:rsidR="000B5792" w:rsidRDefault="004635F4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14:paraId="1761B456" w14:textId="77777777" w:rsidR="000B5792" w:rsidRDefault="004635F4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1A501758" w14:textId="77777777" w:rsidR="000B5792" w:rsidRDefault="004635F4"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 w14:paraId="0D9C451E" w14:textId="77777777" w:rsidR="000B5792" w:rsidRDefault="004635F4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876" w:type="dxa"/>
            <w:vAlign w:val="center"/>
          </w:tcPr>
          <w:p w14:paraId="3F144194" w14:textId="77777777" w:rsidR="000B5792" w:rsidRDefault="004635F4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0B5792" w14:paraId="4DEC1E20" w14:textId="77777777">
        <w:tc>
          <w:tcPr>
            <w:tcW w:w="539" w:type="dxa"/>
          </w:tcPr>
          <w:p w14:paraId="208165E0" w14:textId="77777777" w:rsidR="000B5792" w:rsidRDefault="004635F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14:paraId="1F2E079C" w14:textId="77777777" w:rsidR="000B5792" w:rsidRDefault="004635F4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LO111</w:t>
            </w:r>
          </w:p>
        </w:tc>
        <w:tc>
          <w:tcPr>
            <w:tcW w:w="2526" w:type="dxa"/>
            <w:vAlign w:val="center"/>
          </w:tcPr>
          <w:p w14:paraId="43E6BF38" w14:textId="1D657E93" w:rsidR="000B5792" w:rsidRDefault="004635F4"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能够</w:t>
            </w:r>
            <w:r>
              <w:rPr>
                <w:rFonts w:ascii="宋体" w:hAnsi="宋体" w:cs="宋体" w:hint="eastAsia"/>
                <w:color w:val="FF0000"/>
              </w:rPr>
              <w:t>准确理解</w:t>
            </w:r>
            <w:r w:rsidR="003A3D9A">
              <w:rPr>
                <w:rFonts w:ascii="宋体" w:hAnsi="宋体" w:cs="宋体" w:hint="eastAsia"/>
                <w:color w:val="000000"/>
              </w:rPr>
              <w:t>品牌</w:t>
            </w:r>
            <w:r w:rsidR="003A3D9A">
              <w:rPr>
                <w:rFonts w:ascii="宋体" w:hAnsi="宋体" w:cs="宋体" w:hint="eastAsia"/>
                <w:b/>
                <w:bCs/>
                <w:color w:val="000000"/>
              </w:rPr>
              <w:t>定位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，根据</w:t>
            </w:r>
            <w:r w:rsidR="003A3D9A">
              <w:rPr>
                <w:rFonts w:ascii="宋体" w:hAnsi="宋体" w:cs="宋体" w:hint="eastAsia"/>
                <w:b/>
                <w:bCs/>
                <w:color w:val="000000"/>
              </w:rPr>
              <w:t>品牌定位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制作</w:t>
            </w:r>
            <w:r w:rsidR="0099140E">
              <w:rPr>
                <w:rFonts w:ascii="宋体" w:hAnsi="宋体" w:cs="宋体" w:hint="eastAsia"/>
                <w:b/>
                <w:bCs/>
                <w:color w:val="000000"/>
              </w:rPr>
              <w:t>该品牌新产品的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调研报告</w:t>
            </w:r>
          </w:p>
        </w:tc>
        <w:tc>
          <w:tcPr>
            <w:tcW w:w="1876" w:type="dxa"/>
            <w:vAlign w:val="center"/>
          </w:tcPr>
          <w:p w14:paraId="06428F21" w14:textId="306C049A" w:rsidR="000B5792" w:rsidRDefault="0099140E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进行网络线上或者线下走访调研。</w:t>
            </w:r>
          </w:p>
        </w:tc>
        <w:tc>
          <w:tcPr>
            <w:tcW w:w="1876" w:type="dxa"/>
            <w:vAlign w:val="center"/>
          </w:tcPr>
          <w:p w14:paraId="427998EA" w14:textId="03C0E623" w:rsidR="000B5792" w:rsidRDefault="0099140E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对某一品牌新产品</w:t>
            </w:r>
            <w:r w:rsidR="004635F4">
              <w:rPr>
                <w:rFonts w:ascii="宋体" w:hAnsi="宋体" w:cs="宋体" w:hint="eastAsia"/>
              </w:rPr>
              <w:t>制作调研报告</w:t>
            </w:r>
          </w:p>
        </w:tc>
      </w:tr>
      <w:tr w:rsidR="000B5792" w14:paraId="55B65FDF" w14:textId="77777777">
        <w:trPr>
          <w:trHeight w:val="597"/>
        </w:trPr>
        <w:tc>
          <w:tcPr>
            <w:tcW w:w="539" w:type="dxa"/>
          </w:tcPr>
          <w:p w14:paraId="764C98A6" w14:textId="77777777" w:rsidR="000B5792" w:rsidRDefault="004635F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14:paraId="73890F23" w14:textId="77777777" w:rsidR="000B5792" w:rsidRDefault="004635F4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526" w:type="dxa"/>
            <w:vAlign w:val="center"/>
          </w:tcPr>
          <w:p w14:paraId="6C16B536" w14:textId="77777777" w:rsidR="000B5792" w:rsidRDefault="004635F4"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能够进行广告编排的设计以及制作，创作具有创意的平面作品</w:t>
            </w:r>
          </w:p>
        </w:tc>
        <w:tc>
          <w:tcPr>
            <w:tcW w:w="1876" w:type="dxa"/>
            <w:vAlign w:val="center"/>
          </w:tcPr>
          <w:p w14:paraId="3E32D06E" w14:textId="77777777" w:rsidR="000B5792" w:rsidRDefault="004635F4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进行广告编排设计的制作</w:t>
            </w:r>
          </w:p>
        </w:tc>
        <w:tc>
          <w:tcPr>
            <w:tcW w:w="1876" w:type="dxa"/>
            <w:vAlign w:val="center"/>
          </w:tcPr>
          <w:p w14:paraId="3E72D085" w14:textId="77777777" w:rsidR="000B5792" w:rsidRDefault="004635F4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海报设计</w:t>
            </w:r>
          </w:p>
        </w:tc>
      </w:tr>
      <w:tr w:rsidR="000B5792" w14:paraId="64637422" w14:textId="77777777">
        <w:trPr>
          <w:trHeight w:val="343"/>
        </w:trPr>
        <w:tc>
          <w:tcPr>
            <w:tcW w:w="539" w:type="dxa"/>
          </w:tcPr>
          <w:p w14:paraId="5088DAE2" w14:textId="77777777" w:rsidR="000B5792" w:rsidRDefault="004635F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82" w:type="dxa"/>
            <w:vAlign w:val="center"/>
          </w:tcPr>
          <w:p w14:paraId="2D41E705" w14:textId="77777777" w:rsidR="000B5792" w:rsidRDefault="004635F4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6" w:type="dxa"/>
            <w:vAlign w:val="center"/>
          </w:tcPr>
          <w:p w14:paraId="54487944" w14:textId="77777777" w:rsidR="000B5792" w:rsidRDefault="004635F4"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能进行不同类型的广告作品的创作，运用头脑风暴进行广告设计及制作</w:t>
            </w:r>
          </w:p>
        </w:tc>
        <w:tc>
          <w:tcPr>
            <w:tcW w:w="1876" w:type="dxa"/>
            <w:vAlign w:val="center"/>
          </w:tcPr>
          <w:p w14:paraId="7B61065B" w14:textId="77777777" w:rsidR="000B5792" w:rsidRDefault="004635F4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课堂上</w:t>
            </w:r>
            <w:r>
              <w:rPr>
                <w:rFonts w:ascii="宋体" w:hAnsi="宋体" w:cs="宋体" w:hint="eastAsia"/>
                <w:b/>
                <w:bCs/>
              </w:rPr>
              <w:t>运用头脑风暴</w:t>
            </w:r>
            <w:r>
              <w:rPr>
                <w:rFonts w:ascii="宋体" w:hAnsi="宋体" w:cs="宋体" w:hint="eastAsia"/>
              </w:rPr>
              <w:t>的形式，</w:t>
            </w:r>
            <w:r>
              <w:rPr>
                <w:rFonts w:ascii="宋体" w:hAnsi="宋体" w:cs="宋体" w:hint="eastAsia"/>
                <w:b/>
                <w:bCs/>
              </w:rPr>
              <w:t>创意策划并设计宣传册</w:t>
            </w:r>
          </w:p>
        </w:tc>
        <w:tc>
          <w:tcPr>
            <w:tcW w:w="1876" w:type="dxa"/>
            <w:vAlign w:val="center"/>
          </w:tcPr>
          <w:p w14:paraId="543DDD66" w14:textId="77777777" w:rsidR="000B5792" w:rsidRDefault="004635F4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字体或者宣传册设计</w:t>
            </w:r>
          </w:p>
        </w:tc>
      </w:tr>
      <w:tr w:rsidR="000B5792" w14:paraId="2E16329A" w14:textId="77777777">
        <w:trPr>
          <w:trHeight w:val="633"/>
        </w:trPr>
        <w:tc>
          <w:tcPr>
            <w:tcW w:w="539" w:type="dxa"/>
          </w:tcPr>
          <w:p w14:paraId="566B33A3" w14:textId="77777777" w:rsidR="000B5792" w:rsidRDefault="004635F4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82" w:type="dxa"/>
            <w:vAlign w:val="center"/>
          </w:tcPr>
          <w:p w14:paraId="69A8D4A5" w14:textId="77777777" w:rsidR="000B5792" w:rsidRDefault="004635F4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LO713</w:t>
            </w:r>
          </w:p>
        </w:tc>
        <w:tc>
          <w:tcPr>
            <w:tcW w:w="2526" w:type="dxa"/>
            <w:vAlign w:val="center"/>
          </w:tcPr>
          <w:p w14:paraId="0CF2B561" w14:textId="75BA0A6C" w:rsidR="000B5792" w:rsidRDefault="004635F4"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能为</w:t>
            </w:r>
            <w:r w:rsidR="00A87D82">
              <w:rPr>
                <w:rFonts w:ascii="宋体" w:hAnsi="宋体" w:cs="宋体" w:hint="eastAsia"/>
                <w:color w:val="000000"/>
              </w:rPr>
              <w:t>品牌</w:t>
            </w:r>
            <w:r>
              <w:rPr>
                <w:rFonts w:ascii="宋体" w:hAnsi="宋体" w:cs="宋体" w:hint="eastAsia"/>
                <w:color w:val="FF0000"/>
              </w:rPr>
              <w:t>创作</w:t>
            </w:r>
            <w:r>
              <w:rPr>
                <w:rFonts w:ascii="宋体" w:hAnsi="宋体" w:cs="宋体" w:hint="eastAsia"/>
                <w:b/>
                <w:bCs/>
                <w:color w:val="FF0000"/>
              </w:rPr>
              <w:t>体现</w:t>
            </w:r>
            <w:r w:rsidR="000B5CE0">
              <w:rPr>
                <w:rFonts w:ascii="宋体" w:hAnsi="宋体" w:cs="宋体" w:hint="eastAsia"/>
                <w:b/>
                <w:bCs/>
                <w:color w:val="FF0000"/>
              </w:rPr>
              <w:t>品牌</w:t>
            </w:r>
            <w:r>
              <w:rPr>
                <w:rFonts w:ascii="宋体" w:hAnsi="宋体" w:cs="宋体" w:hint="eastAsia"/>
                <w:b/>
                <w:bCs/>
                <w:color w:val="FF0000"/>
              </w:rPr>
              <w:t>社会责任感</w:t>
            </w:r>
            <w:r>
              <w:rPr>
                <w:rFonts w:ascii="宋体" w:hAnsi="宋体" w:cs="宋体" w:hint="eastAsia"/>
                <w:color w:val="FF0000"/>
              </w:rPr>
              <w:t>的，</w:t>
            </w:r>
            <w:r>
              <w:rPr>
                <w:rFonts w:ascii="宋体" w:hAnsi="宋体" w:cs="宋体" w:hint="eastAsia"/>
                <w:b/>
                <w:bCs/>
                <w:color w:val="FF0000"/>
              </w:rPr>
              <w:t>反映</w:t>
            </w:r>
            <w:r w:rsidR="000B5CE0">
              <w:rPr>
                <w:rFonts w:ascii="宋体" w:hAnsi="宋体" w:cs="宋体" w:hint="eastAsia"/>
                <w:b/>
                <w:bCs/>
                <w:color w:val="FF0000"/>
              </w:rPr>
              <w:t>品牌</w:t>
            </w:r>
            <w:r>
              <w:rPr>
                <w:rFonts w:ascii="宋体" w:hAnsi="宋体" w:cs="宋体" w:hint="eastAsia"/>
                <w:b/>
                <w:bCs/>
                <w:color w:val="FF0000"/>
              </w:rPr>
              <w:t>社会公益属性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（</w:t>
            </w:r>
            <w:r>
              <w:rPr>
                <w:rFonts w:ascii="宋体" w:hAnsi="宋体" w:cs="宋体" w:hint="eastAsia"/>
              </w:rPr>
              <w:t>社会主义核心价值观内容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）</w:t>
            </w:r>
            <w:r>
              <w:rPr>
                <w:rFonts w:ascii="宋体" w:hAnsi="宋体" w:cs="宋体" w:hint="eastAsia"/>
                <w:color w:val="000000"/>
              </w:rPr>
              <w:t>公益性质包装设计</w:t>
            </w:r>
          </w:p>
        </w:tc>
        <w:tc>
          <w:tcPr>
            <w:tcW w:w="1876" w:type="dxa"/>
            <w:vAlign w:val="center"/>
          </w:tcPr>
          <w:p w14:paraId="5625123E" w14:textId="77777777" w:rsidR="000B5792" w:rsidRDefault="004635F4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课堂上</w:t>
            </w:r>
            <w:r>
              <w:rPr>
                <w:rFonts w:ascii="宋体" w:hAnsi="宋体" w:cs="宋体" w:hint="eastAsia"/>
                <w:b/>
                <w:bCs/>
              </w:rPr>
              <w:t>运用头脑风暴</w:t>
            </w:r>
            <w:r>
              <w:rPr>
                <w:rFonts w:ascii="宋体" w:hAnsi="宋体" w:cs="宋体" w:hint="eastAsia"/>
              </w:rPr>
              <w:t>的形式，</w:t>
            </w:r>
            <w:r>
              <w:rPr>
                <w:rFonts w:ascii="宋体" w:hAnsi="宋体" w:cs="宋体" w:hint="eastAsia"/>
                <w:b/>
                <w:bCs/>
              </w:rPr>
              <w:t>创意策划</w:t>
            </w:r>
            <w:r>
              <w:rPr>
                <w:rFonts w:ascii="宋体" w:hAnsi="宋体" w:cs="宋体" w:hint="eastAsia"/>
              </w:rPr>
              <w:t>具备可以使用的包装产品</w:t>
            </w:r>
          </w:p>
        </w:tc>
        <w:tc>
          <w:tcPr>
            <w:tcW w:w="1876" w:type="dxa"/>
            <w:vAlign w:val="center"/>
          </w:tcPr>
          <w:p w14:paraId="6739C3B7" w14:textId="7DDDB83D" w:rsidR="000B5792" w:rsidRDefault="004635F4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包装设计（设计制作</w:t>
            </w:r>
            <w:r w:rsidR="000B5CE0">
              <w:rPr>
                <w:rFonts w:ascii="宋体" w:hAnsi="宋体" w:cs="宋体" w:hint="eastAsia"/>
              </w:rPr>
              <w:t>适合品牌文化调性</w:t>
            </w:r>
            <w:r>
              <w:rPr>
                <w:rFonts w:ascii="宋体" w:hAnsi="宋体" w:cs="宋体" w:hint="eastAsia"/>
              </w:rPr>
              <w:t>的</w:t>
            </w:r>
            <w:r w:rsidR="000B5CE0">
              <w:rPr>
                <w:rFonts w:ascii="宋体" w:hAnsi="宋体" w:cs="宋体" w:hint="eastAsia"/>
              </w:rPr>
              <w:t>商品</w:t>
            </w:r>
            <w:r>
              <w:rPr>
                <w:rFonts w:ascii="宋体" w:hAnsi="宋体" w:cs="宋体" w:hint="eastAsia"/>
              </w:rPr>
              <w:t>包装）</w:t>
            </w:r>
          </w:p>
        </w:tc>
      </w:tr>
    </w:tbl>
    <w:p w14:paraId="249FFFBC" w14:textId="77777777" w:rsidR="000B5792" w:rsidRDefault="000B5792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  <w:szCs w:val="24"/>
        </w:rPr>
      </w:pPr>
    </w:p>
    <w:p w14:paraId="29229535" w14:textId="77777777" w:rsidR="000B5792" w:rsidRDefault="000B579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</w:p>
    <w:p w14:paraId="2EC2D7CA" w14:textId="77777777" w:rsidR="000B5792" w:rsidRDefault="004635F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六、课程内容（必填项）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 w:rsidR="000B5792" w14:paraId="58D4678F" w14:textId="77777777">
        <w:tc>
          <w:tcPr>
            <w:tcW w:w="534" w:type="dxa"/>
          </w:tcPr>
          <w:p w14:paraId="03DD2971" w14:textId="77777777" w:rsidR="000B5792" w:rsidRDefault="004635F4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单元</w:t>
            </w:r>
          </w:p>
        </w:tc>
        <w:tc>
          <w:tcPr>
            <w:tcW w:w="708" w:type="dxa"/>
          </w:tcPr>
          <w:p w14:paraId="568B8B59" w14:textId="77777777" w:rsidR="000B5792" w:rsidRDefault="004635F4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  <w:p w14:paraId="426DB11F" w14:textId="77777777" w:rsidR="000B5792" w:rsidRDefault="004635F4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（可转化为校内模拟情景）</w:t>
            </w:r>
          </w:p>
        </w:tc>
        <w:tc>
          <w:tcPr>
            <w:tcW w:w="993" w:type="dxa"/>
          </w:tcPr>
          <w:p w14:paraId="0530B94C" w14:textId="77777777" w:rsidR="000B5792" w:rsidRDefault="004635F4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子项目</w:t>
            </w:r>
          </w:p>
        </w:tc>
        <w:tc>
          <w:tcPr>
            <w:tcW w:w="1866" w:type="dxa"/>
          </w:tcPr>
          <w:p w14:paraId="39415394" w14:textId="77777777" w:rsidR="000B5792" w:rsidRDefault="004635F4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工作任务（每个任务</w:t>
            </w:r>
            <w:r>
              <w:rPr>
                <w:rFonts w:ascii="宋体" w:hAnsi="宋体" w:cs="宋体"/>
                <w:b/>
                <w:bCs/>
              </w:rPr>
              <w:t>4</w:t>
            </w:r>
            <w:r>
              <w:rPr>
                <w:rFonts w:ascii="宋体" w:hAnsi="宋体" w:cs="宋体" w:hint="eastAsia"/>
                <w:b/>
                <w:bCs/>
              </w:rPr>
              <w:t>课时每周次）合计</w:t>
            </w:r>
            <w:r>
              <w:rPr>
                <w:rFonts w:ascii="宋体" w:hAnsi="宋体" w:cs="宋体"/>
                <w:b/>
                <w:bCs/>
              </w:rPr>
              <w:t>15</w:t>
            </w:r>
            <w:r>
              <w:rPr>
                <w:rFonts w:ascii="宋体" w:hAnsi="宋体" w:cs="宋体" w:hint="eastAsia"/>
                <w:b/>
                <w:bCs/>
              </w:rPr>
              <w:t>个教学周含上课地点和内容</w:t>
            </w:r>
          </w:p>
        </w:tc>
        <w:tc>
          <w:tcPr>
            <w:tcW w:w="1819" w:type="dxa"/>
          </w:tcPr>
          <w:p w14:paraId="1A302CBC" w14:textId="77777777" w:rsidR="000B5792" w:rsidRDefault="004635F4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能力要求</w:t>
            </w:r>
          </w:p>
        </w:tc>
        <w:tc>
          <w:tcPr>
            <w:tcW w:w="1559" w:type="dxa"/>
          </w:tcPr>
          <w:p w14:paraId="4530E537" w14:textId="77777777" w:rsidR="000B5792" w:rsidRDefault="004635F4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知识要求</w:t>
            </w:r>
          </w:p>
        </w:tc>
        <w:tc>
          <w:tcPr>
            <w:tcW w:w="1043" w:type="dxa"/>
          </w:tcPr>
          <w:p w14:paraId="7FD63C4E" w14:textId="77777777" w:rsidR="000B5792" w:rsidRDefault="004635F4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项目质量标准</w:t>
            </w:r>
          </w:p>
        </w:tc>
      </w:tr>
      <w:tr w:rsidR="00D313BD" w14:paraId="5B9A97B9" w14:textId="77777777">
        <w:trPr>
          <w:trHeight w:val="267"/>
        </w:trPr>
        <w:tc>
          <w:tcPr>
            <w:tcW w:w="534" w:type="dxa"/>
            <w:vMerge w:val="restart"/>
          </w:tcPr>
          <w:p w14:paraId="6795B017" w14:textId="77777777" w:rsidR="00D313BD" w:rsidRDefault="00D313BD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</w:tcPr>
          <w:p w14:paraId="749145B5" w14:textId="04E9ACAF" w:rsidR="00D313BD" w:rsidRDefault="00D313BD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进行</w:t>
            </w:r>
            <w:r w:rsidR="00A87D82">
              <w:rPr>
                <w:rFonts w:ascii="宋体" w:hAnsi="宋体" w:cs="宋体" w:hint="eastAsia"/>
                <w:color w:val="000000"/>
              </w:rPr>
              <w:t>品牌</w:t>
            </w:r>
            <w:r>
              <w:rPr>
                <w:rFonts w:ascii="宋体" w:hAnsi="宋体" w:cs="宋体" w:hint="eastAsia"/>
                <w:color w:val="000000"/>
              </w:rPr>
              <w:t>海报及平面宣传品的设计</w:t>
            </w:r>
          </w:p>
        </w:tc>
        <w:tc>
          <w:tcPr>
            <w:tcW w:w="993" w:type="dxa"/>
            <w:vMerge w:val="restart"/>
          </w:tcPr>
          <w:p w14:paraId="042C2B6A" w14:textId="77777777" w:rsidR="00D313BD" w:rsidRDefault="00D313BD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前期调研和资料搜集与分析</w:t>
            </w:r>
          </w:p>
        </w:tc>
        <w:tc>
          <w:tcPr>
            <w:tcW w:w="1866" w:type="dxa"/>
            <w:vMerge w:val="restart"/>
          </w:tcPr>
          <w:p w14:paraId="2D8A4252" w14:textId="4265EF87" w:rsidR="00D313BD" w:rsidRDefault="00D313B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1-1</w:t>
            </w:r>
            <w:r>
              <w:rPr>
                <w:rFonts w:ascii="宋体" w:hAnsi="宋体" w:cs="宋体" w:hint="eastAsia"/>
                <w:color w:val="000000"/>
              </w:rPr>
              <w:t>分析品牌产品特性的任务（教室内引导方法）</w:t>
            </w:r>
          </w:p>
          <w:p w14:paraId="2C1F2233" w14:textId="77777777" w:rsidR="00D313BD" w:rsidRDefault="00D313BD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  <w:vMerge w:val="restart"/>
          </w:tcPr>
          <w:p w14:paraId="416FD345" w14:textId="77777777" w:rsidR="00D313BD" w:rsidRDefault="00D313BD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ascii="宋体" w:hAnsi="宋体" w:cs="宋体" w:hint="eastAsia"/>
              </w:rPr>
              <w:t>设计商业调查表能力</w:t>
            </w:r>
          </w:p>
        </w:tc>
        <w:tc>
          <w:tcPr>
            <w:tcW w:w="1559" w:type="dxa"/>
          </w:tcPr>
          <w:p w14:paraId="7A08E89C" w14:textId="77777777" w:rsidR="00D313BD" w:rsidRDefault="00D313BD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ascii="宋体" w:hAnsi="宋体" w:cs="宋体" w:hint="eastAsia"/>
              </w:rPr>
              <w:t>市场调查的目的知识</w:t>
            </w:r>
          </w:p>
        </w:tc>
        <w:tc>
          <w:tcPr>
            <w:tcW w:w="1043" w:type="dxa"/>
            <w:vMerge w:val="restart"/>
          </w:tcPr>
          <w:p w14:paraId="42D0B41D" w14:textId="4A6A92FD" w:rsidR="00D313BD" w:rsidRDefault="00D313BD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掌握搜集素材的方式，利用网上资源和线下拍照的方式，撰写前期</w:t>
            </w:r>
            <w:r>
              <w:rPr>
                <w:rFonts w:ascii="宋体" w:hAnsi="宋体" w:cs="宋体" w:hint="eastAsia"/>
                <w:color w:val="000000"/>
              </w:rPr>
              <w:lastRenderedPageBreak/>
              <w:t>的任务分析报告。</w:t>
            </w:r>
          </w:p>
        </w:tc>
      </w:tr>
      <w:tr w:rsidR="00D313BD" w14:paraId="170C7F50" w14:textId="77777777">
        <w:trPr>
          <w:trHeight w:val="265"/>
        </w:trPr>
        <w:tc>
          <w:tcPr>
            <w:tcW w:w="534" w:type="dxa"/>
            <w:vMerge/>
          </w:tcPr>
          <w:p w14:paraId="54BB7038" w14:textId="77777777" w:rsidR="00D313BD" w:rsidRDefault="00D313BD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35CCF048" w14:textId="77777777" w:rsidR="00D313BD" w:rsidRDefault="00D313BD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122ACF21" w14:textId="77777777" w:rsidR="00D313BD" w:rsidRDefault="00D313BD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0F58D7B8" w14:textId="77777777" w:rsidR="00D313BD" w:rsidRDefault="00D313BD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  <w:vMerge/>
          </w:tcPr>
          <w:p w14:paraId="5E586032" w14:textId="28206E65" w:rsidR="00D313BD" w:rsidRDefault="00D313BD">
            <w:pPr>
              <w:rPr>
                <w:rFonts w:ascii="宋体"/>
              </w:rPr>
            </w:pPr>
          </w:p>
        </w:tc>
        <w:tc>
          <w:tcPr>
            <w:tcW w:w="1559" w:type="dxa"/>
          </w:tcPr>
          <w:p w14:paraId="7F6F3A66" w14:textId="77777777" w:rsidR="00D313BD" w:rsidRDefault="00D313BD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ascii="宋体" w:hAnsi="宋体" w:cs="宋体" w:hint="eastAsia"/>
              </w:rPr>
              <w:t>交流语言和市场调研的基本知识</w:t>
            </w:r>
          </w:p>
        </w:tc>
        <w:tc>
          <w:tcPr>
            <w:tcW w:w="1043" w:type="dxa"/>
            <w:vMerge/>
          </w:tcPr>
          <w:p w14:paraId="69204BE5" w14:textId="77777777" w:rsidR="00D313BD" w:rsidRDefault="00D313BD">
            <w:pPr>
              <w:rPr>
                <w:rFonts w:ascii="宋体"/>
              </w:rPr>
            </w:pPr>
          </w:p>
        </w:tc>
      </w:tr>
      <w:tr w:rsidR="000B5792" w14:paraId="4227220A" w14:textId="77777777">
        <w:trPr>
          <w:trHeight w:val="265"/>
        </w:trPr>
        <w:tc>
          <w:tcPr>
            <w:tcW w:w="534" w:type="dxa"/>
            <w:vMerge/>
          </w:tcPr>
          <w:p w14:paraId="557CE1D9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32F12E1B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69828757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4F8F0406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3C9A37D7" w14:textId="55996A35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</w:t>
            </w:r>
            <w:r w:rsidR="00D313BD"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调查表数据整理的能力</w:t>
            </w:r>
          </w:p>
        </w:tc>
        <w:tc>
          <w:tcPr>
            <w:tcW w:w="1559" w:type="dxa"/>
          </w:tcPr>
          <w:p w14:paraId="035D0EE6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1-1-3</w:t>
            </w:r>
            <w:r>
              <w:rPr>
                <w:rFonts w:ascii="宋体" w:hAnsi="宋体" w:cs="宋体" w:hint="eastAsia"/>
              </w:rPr>
              <w:t>数据归类数据量化数据可视化的知识技术</w:t>
            </w:r>
          </w:p>
        </w:tc>
        <w:tc>
          <w:tcPr>
            <w:tcW w:w="1043" w:type="dxa"/>
            <w:vMerge/>
          </w:tcPr>
          <w:p w14:paraId="24112E3A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68EE0ABA" w14:textId="77777777">
        <w:trPr>
          <w:trHeight w:val="399"/>
        </w:trPr>
        <w:tc>
          <w:tcPr>
            <w:tcW w:w="534" w:type="dxa"/>
            <w:vMerge/>
          </w:tcPr>
          <w:p w14:paraId="7251B199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43171DDD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68E174AF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2C464FC4" w14:textId="7595C4AE" w:rsidR="000B5792" w:rsidRDefault="004635F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1-2</w:t>
            </w:r>
            <w:r>
              <w:rPr>
                <w:rFonts w:ascii="宋体" w:hAnsi="宋体" w:cs="宋体" w:hint="eastAsia"/>
                <w:color w:val="000000"/>
              </w:rPr>
              <w:t>进行前期的资料整理</w:t>
            </w:r>
          </w:p>
          <w:p w14:paraId="206EE527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5959BF91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ascii="宋体" w:hAnsi="宋体" w:cs="宋体" w:hint="eastAsia"/>
              </w:rPr>
              <w:t>资料索取与汇总能力</w:t>
            </w:r>
          </w:p>
        </w:tc>
        <w:tc>
          <w:tcPr>
            <w:tcW w:w="1559" w:type="dxa"/>
          </w:tcPr>
          <w:p w14:paraId="6316F291" w14:textId="7987CEB0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ascii="宋体" w:hAnsi="宋体" w:cs="宋体" w:hint="eastAsia"/>
              </w:rPr>
              <w:t>文档整理归类，和</w:t>
            </w:r>
            <w:r w:rsidR="00A87D82">
              <w:rPr>
                <w:rFonts w:ascii="宋体" w:hAnsi="宋体" w:cs="宋体" w:hint="eastAsia"/>
              </w:rPr>
              <w:t>广告调研</w:t>
            </w:r>
            <w:r>
              <w:rPr>
                <w:rFonts w:ascii="宋体" w:hAnsi="宋体" w:cs="宋体" w:hint="eastAsia"/>
              </w:rPr>
              <w:t>资料结构方面的知识</w:t>
            </w:r>
          </w:p>
        </w:tc>
        <w:tc>
          <w:tcPr>
            <w:tcW w:w="1043" w:type="dxa"/>
            <w:vMerge/>
          </w:tcPr>
          <w:p w14:paraId="02649D2A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1F0698FE" w14:textId="77777777">
        <w:trPr>
          <w:trHeight w:val="398"/>
        </w:trPr>
        <w:tc>
          <w:tcPr>
            <w:tcW w:w="534" w:type="dxa"/>
            <w:vMerge/>
          </w:tcPr>
          <w:p w14:paraId="0F1E83CD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20B30E1D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103142AF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4CD7E660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11ADD090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ascii="宋体" w:hAnsi="宋体" w:cs="宋体" w:hint="eastAsia"/>
              </w:rPr>
              <w:t>网络资源获取的能力</w:t>
            </w:r>
          </w:p>
        </w:tc>
        <w:tc>
          <w:tcPr>
            <w:tcW w:w="1559" w:type="dxa"/>
          </w:tcPr>
          <w:p w14:paraId="5426D610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ascii="宋体" w:hAnsi="宋体" w:cs="宋体" w:hint="eastAsia"/>
              </w:rPr>
              <w:t>网络搜索的技术及关键信息设定的知识</w:t>
            </w:r>
          </w:p>
        </w:tc>
        <w:tc>
          <w:tcPr>
            <w:tcW w:w="1043" w:type="dxa"/>
            <w:vMerge/>
          </w:tcPr>
          <w:p w14:paraId="70EF1507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00372ECB" w14:textId="77777777">
        <w:trPr>
          <w:trHeight w:val="399"/>
        </w:trPr>
        <w:tc>
          <w:tcPr>
            <w:tcW w:w="534" w:type="dxa"/>
            <w:vMerge w:val="restart"/>
          </w:tcPr>
          <w:p w14:paraId="5B280E08" w14:textId="77777777" w:rsidR="000B5792" w:rsidRDefault="004635F4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708" w:type="dxa"/>
            <w:vMerge/>
          </w:tcPr>
          <w:p w14:paraId="2AAF26DE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1C72E3F3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编排设计基本知识讲授讲解</w:t>
            </w:r>
          </w:p>
        </w:tc>
        <w:tc>
          <w:tcPr>
            <w:tcW w:w="1866" w:type="dxa"/>
            <w:vMerge w:val="restart"/>
          </w:tcPr>
          <w:p w14:paraId="7E9F97D2" w14:textId="77777777" w:rsidR="000B5792" w:rsidRDefault="004635F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2-1</w:t>
            </w:r>
            <w:r>
              <w:rPr>
                <w:rFonts w:ascii="宋体" w:hAnsi="宋体" w:cs="宋体" w:hint="eastAsia"/>
                <w:color w:val="000000"/>
              </w:rPr>
              <w:t xml:space="preserve"> 编排设计起源</w:t>
            </w:r>
          </w:p>
          <w:p w14:paraId="4B905C7B" w14:textId="77777777" w:rsidR="000B5792" w:rsidRDefault="004635F4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7C38CAFF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ascii="宋体" w:hAnsi="宋体" w:cs="宋体" w:hint="eastAsia"/>
              </w:rPr>
              <w:t xml:space="preserve"> 知道最早的版面起源于欧洲的印刷和平面设计</w:t>
            </w:r>
          </w:p>
        </w:tc>
        <w:tc>
          <w:tcPr>
            <w:tcW w:w="1559" w:type="dxa"/>
          </w:tcPr>
          <w:p w14:paraId="29D0A38E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ascii="宋体" w:hAnsi="宋体" w:cs="宋体" w:hint="eastAsia"/>
              </w:rPr>
              <w:t>欧洲出版业相关知识</w:t>
            </w:r>
          </w:p>
        </w:tc>
        <w:tc>
          <w:tcPr>
            <w:tcW w:w="1043" w:type="dxa"/>
            <w:vMerge w:val="restart"/>
          </w:tcPr>
          <w:p w14:paraId="441F4F6F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掌握概念和内容是编排设计的决定因素，创意是编排设计的核心。</w:t>
            </w:r>
          </w:p>
        </w:tc>
      </w:tr>
      <w:tr w:rsidR="000B5792" w14:paraId="6F068EE2" w14:textId="77777777">
        <w:trPr>
          <w:trHeight w:val="398"/>
        </w:trPr>
        <w:tc>
          <w:tcPr>
            <w:tcW w:w="534" w:type="dxa"/>
            <w:vMerge/>
          </w:tcPr>
          <w:p w14:paraId="600AD093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19F08567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3B3A74CB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4C9F6850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1A71935D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知道中国和东方的版面设计起源</w:t>
            </w:r>
          </w:p>
        </w:tc>
        <w:tc>
          <w:tcPr>
            <w:tcW w:w="1559" w:type="dxa"/>
          </w:tcPr>
          <w:p w14:paraId="122F2982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ascii="宋体" w:hAnsi="宋体" w:cs="宋体" w:hint="eastAsia"/>
              </w:rPr>
              <w:t xml:space="preserve"> 中国和东方的排版知识</w:t>
            </w:r>
          </w:p>
        </w:tc>
        <w:tc>
          <w:tcPr>
            <w:tcW w:w="1043" w:type="dxa"/>
            <w:vMerge/>
          </w:tcPr>
          <w:p w14:paraId="36582815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141D616E" w14:textId="77777777">
        <w:trPr>
          <w:trHeight w:val="200"/>
        </w:trPr>
        <w:tc>
          <w:tcPr>
            <w:tcW w:w="534" w:type="dxa"/>
            <w:vMerge/>
          </w:tcPr>
          <w:p w14:paraId="69A46B76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63BB7557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299184E4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4EA3E316" w14:textId="77777777" w:rsidR="000B5792" w:rsidRDefault="004635F4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2-2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>掌握新艺术运动编排风格</w:t>
            </w:r>
          </w:p>
          <w:p w14:paraId="004BAF0B" w14:textId="77777777" w:rsidR="000B5792" w:rsidRDefault="004635F4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7286E99F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ascii="宋体" w:hAnsi="宋体" w:cs="宋体" w:hint="eastAsia"/>
              </w:rPr>
              <w:t xml:space="preserve"> 新艺术运动风格编排的能力</w:t>
            </w:r>
          </w:p>
        </w:tc>
        <w:tc>
          <w:tcPr>
            <w:tcW w:w="1559" w:type="dxa"/>
          </w:tcPr>
          <w:p w14:paraId="3CBD748C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ascii="宋体" w:hAnsi="宋体" w:cs="宋体" w:hint="eastAsia"/>
              </w:rPr>
              <w:t>联想、发散性思考等方面的创新、创意知识</w:t>
            </w:r>
          </w:p>
        </w:tc>
        <w:tc>
          <w:tcPr>
            <w:tcW w:w="1043" w:type="dxa"/>
            <w:vMerge/>
          </w:tcPr>
          <w:p w14:paraId="4B2CE36B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11BA2640" w14:textId="77777777">
        <w:trPr>
          <w:trHeight w:val="200"/>
        </w:trPr>
        <w:tc>
          <w:tcPr>
            <w:tcW w:w="534" w:type="dxa"/>
            <w:vMerge/>
          </w:tcPr>
          <w:p w14:paraId="462F7F78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2739F583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758C7109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27D96D4B" w14:textId="77777777" w:rsidR="000B5792" w:rsidRDefault="004635F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2-3</w:t>
            </w:r>
            <w:r>
              <w:rPr>
                <w:rFonts w:ascii="宋体" w:hAnsi="宋体" w:cs="宋体" w:hint="eastAsia"/>
                <w:color w:val="000000"/>
              </w:rPr>
              <w:t xml:space="preserve"> 掌握未来主义和瑞士现代主义编排风格</w:t>
            </w:r>
          </w:p>
          <w:p w14:paraId="5B429602" w14:textId="77777777" w:rsidR="000B5792" w:rsidRDefault="004635F4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2481BAAC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2-3-1</w:t>
            </w:r>
            <w:r>
              <w:rPr>
                <w:rFonts w:ascii="宋体" w:hAnsi="宋体" w:cs="宋体" w:hint="eastAsia"/>
              </w:rPr>
              <w:t xml:space="preserve"> 融会贯通运用未来主义版面风格能力</w:t>
            </w:r>
          </w:p>
        </w:tc>
        <w:tc>
          <w:tcPr>
            <w:tcW w:w="1559" w:type="dxa"/>
          </w:tcPr>
          <w:p w14:paraId="1FE31A33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2-3-1</w:t>
            </w:r>
            <w:r>
              <w:rPr>
                <w:rFonts w:ascii="宋体" w:hAnsi="宋体" w:cs="宋体" w:hint="eastAsia"/>
              </w:rPr>
              <w:t>未来主义创意知识</w:t>
            </w:r>
          </w:p>
        </w:tc>
        <w:tc>
          <w:tcPr>
            <w:tcW w:w="1043" w:type="dxa"/>
            <w:vMerge/>
          </w:tcPr>
          <w:p w14:paraId="6670D577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0496141C" w14:textId="77777777">
        <w:trPr>
          <w:trHeight w:val="200"/>
        </w:trPr>
        <w:tc>
          <w:tcPr>
            <w:tcW w:w="534" w:type="dxa"/>
            <w:vMerge/>
          </w:tcPr>
          <w:p w14:paraId="2D5A2DEF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77A0E4A4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727057F8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5AEBB09D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1EE36A0D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2-3-2</w:t>
            </w:r>
            <w:r>
              <w:rPr>
                <w:rFonts w:ascii="宋体" w:hAnsi="宋体" w:cs="宋体" w:hint="eastAsia"/>
              </w:rPr>
              <w:t>掌握瑞士现代主义编排能力</w:t>
            </w:r>
          </w:p>
        </w:tc>
        <w:tc>
          <w:tcPr>
            <w:tcW w:w="1559" w:type="dxa"/>
          </w:tcPr>
          <w:p w14:paraId="15684799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2-3-2</w:t>
            </w:r>
            <w:r>
              <w:rPr>
                <w:rFonts w:ascii="宋体" w:hAnsi="宋体" w:cs="宋体" w:hint="eastAsia"/>
              </w:rPr>
              <w:t xml:space="preserve"> 瑞士现代主义编排知识</w:t>
            </w:r>
          </w:p>
        </w:tc>
        <w:tc>
          <w:tcPr>
            <w:tcW w:w="1043" w:type="dxa"/>
            <w:vMerge/>
          </w:tcPr>
          <w:p w14:paraId="5C8F6803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7ED6DE53" w14:textId="77777777">
        <w:trPr>
          <w:trHeight w:val="399"/>
        </w:trPr>
        <w:tc>
          <w:tcPr>
            <w:tcW w:w="534" w:type="dxa"/>
            <w:vMerge/>
          </w:tcPr>
          <w:p w14:paraId="0C8E218F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43AA24F2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71582204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5D1DE5F1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2-4</w:t>
            </w:r>
            <w:r>
              <w:rPr>
                <w:rFonts w:ascii="宋体" w:hAnsi="宋体" w:cs="宋体" w:hint="eastAsia"/>
                <w:color w:val="000000"/>
              </w:rPr>
              <w:t xml:space="preserve"> 掌握后现代主义编排风格4课时（2课时理论  2课时实践）</w:t>
            </w:r>
          </w:p>
        </w:tc>
        <w:tc>
          <w:tcPr>
            <w:tcW w:w="1819" w:type="dxa"/>
          </w:tcPr>
          <w:p w14:paraId="5F0B3D5E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2-4-1</w:t>
            </w:r>
            <w:r>
              <w:rPr>
                <w:rFonts w:ascii="宋体" w:hAnsi="宋体" w:cs="宋体" w:hint="eastAsia"/>
              </w:rPr>
              <w:t>掌握后现代主义编排风格的能力</w:t>
            </w:r>
          </w:p>
        </w:tc>
        <w:tc>
          <w:tcPr>
            <w:tcW w:w="1559" w:type="dxa"/>
          </w:tcPr>
          <w:p w14:paraId="4D3E31CA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2-4-1</w:t>
            </w:r>
            <w:r>
              <w:rPr>
                <w:rFonts w:ascii="宋体" w:hAnsi="宋体" w:cs="宋体" w:hint="eastAsia"/>
              </w:rPr>
              <w:t>掌握后现代主义知识</w:t>
            </w:r>
          </w:p>
        </w:tc>
        <w:tc>
          <w:tcPr>
            <w:tcW w:w="1043" w:type="dxa"/>
            <w:vMerge/>
          </w:tcPr>
          <w:p w14:paraId="6608E8C6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5D7A61BF" w14:textId="77777777">
        <w:trPr>
          <w:trHeight w:val="200"/>
        </w:trPr>
        <w:tc>
          <w:tcPr>
            <w:tcW w:w="534" w:type="dxa"/>
            <w:vMerge w:val="restart"/>
          </w:tcPr>
          <w:p w14:paraId="141C13A9" w14:textId="77777777" w:rsidR="000B5792" w:rsidRDefault="004635F4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708" w:type="dxa"/>
            <w:vMerge/>
          </w:tcPr>
          <w:p w14:paraId="142AF777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4F644521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编排中的文字设计</w:t>
            </w:r>
          </w:p>
        </w:tc>
        <w:tc>
          <w:tcPr>
            <w:tcW w:w="1866" w:type="dxa"/>
            <w:vMerge w:val="restart"/>
          </w:tcPr>
          <w:p w14:paraId="54BCE5F8" w14:textId="004B85F7" w:rsidR="000B5792" w:rsidRDefault="004635F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3-1</w:t>
            </w:r>
            <w:r w:rsidR="00101559">
              <w:rPr>
                <w:rFonts w:ascii="宋体" w:hAnsi="宋体" w:cs="宋体" w:hint="eastAsia"/>
                <w:color w:val="000000"/>
              </w:rPr>
              <w:t>根据自选品牌</w:t>
            </w:r>
            <w:r>
              <w:rPr>
                <w:rFonts w:ascii="宋体" w:hAnsi="宋体" w:cs="宋体" w:hint="eastAsia"/>
                <w:color w:val="000000"/>
              </w:rPr>
              <w:t>进行文字编排设计</w:t>
            </w:r>
          </w:p>
          <w:p w14:paraId="6DCF32E8" w14:textId="77777777" w:rsidR="000B5792" w:rsidRDefault="004635F4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40E0E9FD" w14:textId="53408CB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 w:rsidR="00A87D82">
              <w:rPr>
                <w:rFonts w:ascii="宋体" w:hAnsi="宋体" w:cs="宋体" w:hint="eastAsia"/>
              </w:rPr>
              <w:t>分析品牌所处生命周期</w:t>
            </w:r>
            <w:r>
              <w:rPr>
                <w:rFonts w:ascii="宋体" w:hAnsi="宋体" w:cs="宋体" w:hint="eastAsia"/>
              </w:rPr>
              <w:t>，能够给出不同的方案的能力</w:t>
            </w:r>
          </w:p>
        </w:tc>
        <w:tc>
          <w:tcPr>
            <w:tcW w:w="1559" w:type="dxa"/>
          </w:tcPr>
          <w:p w14:paraId="0F7D648E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ascii="宋体" w:hAnsi="宋体" w:cs="宋体" w:hint="eastAsia"/>
              </w:rPr>
              <w:t>文字编排设计的知识</w:t>
            </w:r>
          </w:p>
        </w:tc>
        <w:tc>
          <w:tcPr>
            <w:tcW w:w="1043" w:type="dxa"/>
            <w:vMerge w:val="restart"/>
          </w:tcPr>
          <w:p w14:paraId="588766AA" w14:textId="77777777" w:rsidR="000B5792" w:rsidRDefault="004635F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掌握各种类型字体的运用，设计出几种文字的组合方式以及不同的搭配方法。</w:t>
            </w:r>
          </w:p>
        </w:tc>
      </w:tr>
      <w:tr w:rsidR="000B5792" w14:paraId="2046093F" w14:textId="77777777">
        <w:trPr>
          <w:trHeight w:val="199"/>
        </w:trPr>
        <w:tc>
          <w:tcPr>
            <w:tcW w:w="534" w:type="dxa"/>
            <w:vMerge/>
          </w:tcPr>
          <w:p w14:paraId="3B04BBFF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3FACF6C9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69844BFE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13643A59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071F3177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ascii="宋体" w:hAnsi="宋体" w:cs="宋体" w:hint="eastAsia"/>
              </w:rPr>
              <w:t>文字的搭配组合以及字距和行距的运用能力</w:t>
            </w:r>
          </w:p>
        </w:tc>
        <w:tc>
          <w:tcPr>
            <w:tcW w:w="1559" w:type="dxa"/>
          </w:tcPr>
          <w:p w14:paraId="52B9607F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ascii="宋体" w:hAnsi="宋体" w:cs="宋体" w:hint="eastAsia"/>
              </w:rPr>
              <w:t>运用文字进行设计的能力</w:t>
            </w:r>
          </w:p>
        </w:tc>
        <w:tc>
          <w:tcPr>
            <w:tcW w:w="1043" w:type="dxa"/>
            <w:vMerge/>
          </w:tcPr>
          <w:p w14:paraId="2CB7BFCE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1AEA50E7" w14:textId="77777777">
        <w:trPr>
          <w:trHeight w:val="200"/>
        </w:trPr>
        <w:tc>
          <w:tcPr>
            <w:tcW w:w="534" w:type="dxa"/>
            <w:vMerge/>
          </w:tcPr>
          <w:p w14:paraId="39DD6D56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7EB83F99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7D6CDC18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54448D50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3-2</w:t>
            </w:r>
            <w:r>
              <w:rPr>
                <w:rFonts w:ascii="宋体" w:hAnsi="宋体" w:cs="宋体" w:hint="eastAsia"/>
                <w:color w:val="000000"/>
              </w:rPr>
              <w:t xml:space="preserve"> 英文数字和阿拉伯数字的编排设计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64EE14FF" w14:textId="77777777" w:rsidR="000B5792" w:rsidRDefault="004635F4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ascii="宋体" w:hAnsi="宋体" w:cs="宋体" w:hint="eastAsia"/>
              </w:rPr>
              <w:t>掌握英文的几种字体，了解字体的书写</w:t>
            </w:r>
          </w:p>
        </w:tc>
        <w:tc>
          <w:tcPr>
            <w:tcW w:w="1559" w:type="dxa"/>
          </w:tcPr>
          <w:p w14:paraId="1CA859CC" w14:textId="77777777" w:rsidR="000B5792" w:rsidRDefault="004635F4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ascii="宋体" w:hAnsi="宋体" w:cs="宋体" w:hint="eastAsia"/>
              </w:rPr>
              <w:t>英文字体的运用和正确输入</w:t>
            </w:r>
          </w:p>
        </w:tc>
        <w:tc>
          <w:tcPr>
            <w:tcW w:w="1043" w:type="dxa"/>
            <w:vMerge/>
          </w:tcPr>
          <w:p w14:paraId="0189B4D0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7A6B71D9" w14:textId="77777777">
        <w:trPr>
          <w:trHeight w:val="199"/>
        </w:trPr>
        <w:tc>
          <w:tcPr>
            <w:tcW w:w="534" w:type="dxa"/>
            <w:vMerge/>
          </w:tcPr>
          <w:p w14:paraId="2A2E7062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529A2300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7E3D8C74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1A423162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786D3E29" w14:textId="77777777" w:rsidR="000B5792" w:rsidRDefault="004635F4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ascii="宋体" w:hAnsi="宋体" w:cs="宋体" w:hint="eastAsia"/>
              </w:rPr>
              <w:t>英文字体的格式和字号</w:t>
            </w:r>
          </w:p>
        </w:tc>
        <w:tc>
          <w:tcPr>
            <w:tcW w:w="1559" w:type="dxa"/>
          </w:tcPr>
          <w:p w14:paraId="11F6A8A1" w14:textId="77777777" w:rsidR="000B5792" w:rsidRDefault="004635F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ascii="宋体" w:hAnsi="宋体" w:cs="宋体" w:hint="eastAsia"/>
              </w:rPr>
              <w:t>基本对齐的知识</w:t>
            </w:r>
          </w:p>
        </w:tc>
        <w:tc>
          <w:tcPr>
            <w:tcW w:w="1043" w:type="dxa"/>
            <w:vMerge/>
          </w:tcPr>
          <w:p w14:paraId="3EAFD42C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03076B76" w14:textId="77777777">
        <w:trPr>
          <w:trHeight w:val="206"/>
        </w:trPr>
        <w:tc>
          <w:tcPr>
            <w:tcW w:w="534" w:type="dxa"/>
            <w:vMerge/>
          </w:tcPr>
          <w:p w14:paraId="06FB982F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7D09EA68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0072A5D9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4951384B" w14:textId="77777777" w:rsidR="000B5792" w:rsidRDefault="004635F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3-3</w:t>
            </w:r>
            <w:r>
              <w:rPr>
                <w:rFonts w:ascii="宋体" w:hAnsi="宋体" w:cs="宋体" w:hint="eastAsia"/>
                <w:color w:val="000000"/>
              </w:rPr>
              <w:t>中文数字的编排设计</w:t>
            </w:r>
          </w:p>
          <w:p w14:paraId="4BE97382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</w:t>
            </w:r>
            <w:r>
              <w:rPr>
                <w:rFonts w:ascii="宋体" w:hAnsi="宋体" w:cs="宋体" w:hint="eastAsia"/>
                <w:color w:val="000000"/>
              </w:rPr>
              <w:lastRenderedPageBreak/>
              <w:t>论  2课时实践）</w:t>
            </w:r>
          </w:p>
        </w:tc>
        <w:tc>
          <w:tcPr>
            <w:tcW w:w="1819" w:type="dxa"/>
          </w:tcPr>
          <w:p w14:paraId="5601147F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lastRenderedPageBreak/>
              <w:t>3-3-1</w:t>
            </w:r>
            <w:r>
              <w:rPr>
                <w:rFonts w:ascii="宋体" w:hAnsi="宋体" w:cs="宋体" w:hint="eastAsia"/>
              </w:rPr>
              <w:t>运用中文数字进行编排设计的能力</w:t>
            </w:r>
          </w:p>
        </w:tc>
        <w:tc>
          <w:tcPr>
            <w:tcW w:w="1559" w:type="dxa"/>
          </w:tcPr>
          <w:p w14:paraId="027C36EA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-3-1</w:t>
            </w:r>
            <w:r>
              <w:rPr>
                <w:rFonts w:ascii="宋体" w:hAnsi="宋体" w:cs="宋体" w:hint="eastAsia"/>
              </w:rPr>
              <w:t>掌握中文字体的情感诉求</w:t>
            </w:r>
          </w:p>
        </w:tc>
        <w:tc>
          <w:tcPr>
            <w:tcW w:w="1043" w:type="dxa"/>
            <w:vMerge/>
          </w:tcPr>
          <w:p w14:paraId="72535C43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2096970B" w14:textId="77777777">
        <w:trPr>
          <w:trHeight w:val="200"/>
        </w:trPr>
        <w:tc>
          <w:tcPr>
            <w:tcW w:w="534" w:type="dxa"/>
            <w:vMerge w:val="restart"/>
          </w:tcPr>
          <w:p w14:paraId="4EB22E50" w14:textId="77777777" w:rsidR="000B5792" w:rsidRDefault="004635F4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708" w:type="dxa"/>
            <w:vMerge/>
          </w:tcPr>
          <w:p w14:paraId="24A77F7E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48D2D9BE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编排设计中的图像设计</w:t>
            </w:r>
          </w:p>
        </w:tc>
        <w:tc>
          <w:tcPr>
            <w:tcW w:w="1866" w:type="dxa"/>
            <w:vMerge w:val="restart"/>
          </w:tcPr>
          <w:p w14:paraId="5BF8271D" w14:textId="77777777" w:rsidR="000B5792" w:rsidRDefault="004635F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4-1</w:t>
            </w:r>
            <w:r>
              <w:rPr>
                <w:rFonts w:ascii="宋体" w:hAnsi="宋体" w:cs="宋体" w:hint="eastAsia"/>
                <w:color w:val="000000"/>
              </w:rPr>
              <w:t>前期拍摄素材</w:t>
            </w:r>
          </w:p>
          <w:p w14:paraId="5A015C40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013CDF7E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4-1-1</w:t>
            </w:r>
            <w:r>
              <w:rPr>
                <w:rFonts w:ascii="宋体" w:hAnsi="宋体" w:cs="宋体" w:hint="eastAsia"/>
              </w:rPr>
              <w:t>素材编辑的选择能力</w:t>
            </w:r>
          </w:p>
        </w:tc>
        <w:tc>
          <w:tcPr>
            <w:tcW w:w="1559" w:type="dxa"/>
          </w:tcPr>
          <w:p w14:paraId="175688E4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4-1-1 </w:t>
            </w:r>
            <w:r>
              <w:rPr>
                <w:rFonts w:ascii="宋体" w:hAnsi="宋体" w:cs="宋体" w:hint="eastAsia"/>
              </w:rPr>
              <w:t>素材</w:t>
            </w:r>
            <w:proofErr w:type="gramStart"/>
            <w:r>
              <w:rPr>
                <w:rFonts w:ascii="宋体" w:hAnsi="宋体" w:cs="宋体" w:hint="eastAsia"/>
              </w:rPr>
              <w:t>进行修图和</w:t>
            </w:r>
            <w:proofErr w:type="gramEnd"/>
            <w:r>
              <w:rPr>
                <w:rFonts w:ascii="宋体" w:hAnsi="宋体" w:cs="宋体" w:hint="eastAsia"/>
              </w:rPr>
              <w:t>选取</w:t>
            </w:r>
          </w:p>
        </w:tc>
        <w:tc>
          <w:tcPr>
            <w:tcW w:w="1043" w:type="dxa"/>
            <w:vMerge w:val="restart"/>
          </w:tcPr>
          <w:p w14:paraId="6DCE5B6F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了解图像是编排设计中不可缺少的元素，和文字共同使用提高视觉传达效果。</w:t>
            </w:r>
          </w:p>
        </w:tc>
      </w:tr>
      <w:tr w:rsidR="000B5792" w14:paraId="6B6AAE9F" w14:textId="77777777">
        <w:trPr>
          <w:trHeight w:val="199"/>
        </w:trPr>
        <w:tc>
          <w:tcPr>
            <w:tcW w:w="534" w:type="dxa"/>
            <w:vMerge/>
          </w:tcPr>
          <w:p w14:paraId="4C2D3778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7DB5D274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4357A081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13B55227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2E1D5B1D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4-1-2</w:t>
            </w:r>
            <w:r>
              <w:rPr>
                <w:rFonts w:ascii="宋体" w:hAnsi="宋体" w:cs="宋体" w:hint="eastAsia"/>
              </w:rPr>
              <w:t>镜素材合成能力</w:t>
            </w:r>
          </w:p>
        </w:tc>
        <w:tc>
          <w:tcPr>
            <w:tcW w:w="1559" w:type="dxa"/>
          </w:tcPr>
          <w:p w14:paraId="373D432C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4-1-2 </w:t>
            </w:r>
            <w:r>
              <w:rPr>
                <w:rFonts w:ascii="宋体" w:hAnsi="宋体" w:cs="宋体" w:hint="eastAsia"/>
              </w:rPr>
              <w:t>利用素材进行合成的能力</w:t>
            </w:r>
          </w:p>
        </w:tc>
        <w:tc>
          <w:tcPr>
            <w:tcW w:w="1043" w:type="dxa"/>
            <w:vMerge/>
          </w:tcPr>
          <w:p w14:paraId="4446CE71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17B3D180" w14:textId="77777777">
        <w:trPr>
          <w:trHeight w:val="200"/>
        </w:trPr>
        <w:tc>
          <w:tcPr>
            <w:tcW w:w="534" w:type="dxa"/>
            <w:vMerge/>
          </w:tcPr>
          <w:p w14:paraId="76BA0757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59B87EED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15EA40B6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56C14E32" w14:textId="77777777" w:rsidR="000B5792" w:rsidRDefault="004635F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4-2</w:t>
            </w:r>
            <w:r>
              <w:rPr>
                <w:rFonts w:ascii="宋体" w:hAnsi="宋体" w:cs="宋体" w:hint="eastAsia"/>
                <w:color w:val="000000"/>
              </w:rPr>
              <w:t>运用</w:t>
            </w:r>
            <w:proofErr w:type="spellStart"/>
            <w:r>
              <w:rPr>
                <w:rFonts w:ascii="宋体" w:hAnsi="宋体" w:cs="宋体" w:hint="eastAsia"/>
                <w:color w:val="000000"/>
              </w:rPr>
              <w:t>ps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进行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图像退底处理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（教室内制作）</w:t>
            </w:r>
          </w:p>
          <w:p w14:paraId="50E1CA53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011BBD27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4-2-1</w:t>
            </w:r>
            <w:r>
              <w:rPr>
                <w:rFonts w:ascii="宋体" w:hAnsi="宋体" w:cs="宋体" w:hint="eastAsia"/>
              </w:rPr>
              <w:t>ps设计</w:t>
            </w:r>
            <w:proofErr w:type="gramStart"/>
            <w:r>
              <w:rPr>
                <w:rFonts w:ascii="宋体" w:hAnsi="宋体" w:cs="宋体" w:hint="eastAsia"/>
              </w:rPr>
              <w:t>图片退底制作</w:t>
            </w:r>
            <w:proofErr w:type="gramEnd"/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20344355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4-2-1 </w:t>
            </w:r>
            <w:proofErr w:type="spellStart"/>
            <w:r>
              <w:rPr>
                <w:rFonts w:ascii="宋体" w:hAnsi="宋体" w:cs="宋体" w:hint="eastAsia"/>
              </w:rPr>
              <w:t>ps</w:t>
            </w:r>
            <w:proofErr w:type="spellEnd"/>
            <w:proofErr w:type="gramStart"/>
            <w:r>
              <w:rPr>
                <w:rFonts w:ascii="宋体" w:hAnsi="宋体" w:cs="宋体" w:hint="eastAsia"/>
              </w:rPr>
              <w:t>图像抠图的</w:t>
            </w:r>
            <w:proofErr w:type="gramEnd"/>
            <w:r>
              <w:rPr>
                <w:rFonts w:ascii="宋体" w:hAnsi="宋体" w:cs="宋体" w:hint="eastAsia"/>
              </w:rPr>
              <w:t>能力技术</w:t>
            </w:r>
          </w:p>
        </w:tc>
        <w:tc>
          <w:tcPr>
            <w:tcW w:w="1043" w:type="dxa"/>
            <w:vMerge/>
          </w:tcPr>
          <w:p w14:paraId="1007D645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257920BF" w14:textId="77777777">
        <w:trPr>
          <w:trHeight w:val="199"/>
        </w:trPr>
        <w:tc>
          <w:tcPr>
            <w:tcW w:w="534" w:type="dxa"/>
            <w:vMerge/>
          </w:tcPr>
          <w:p w14:paraId="6878CEB6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7D9F0EF1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5A0D2E95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46C0EDDC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7271E1B1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4-2-2</w:t>
            </w:r>
            <w:r>
              <w:rPr>
                <w:rFonts w:ascii="宋体" w:hAnsi="宋体" w:cs="宋体" w:hint="eastAsia"/>
              </w:rPr>
              <w:t>ps特效制作能力</w:t>
            </w:r>
          </w:p>
        </w:tc>
        <w:tc>
          <w:tcPr>
            <w:tcW w:w="1559" w:type="dxa"/>
          </w:tcPr>
          <w:p w14:paraId="15EC3C2A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4-2-2</w:t>
            </w:r>
            <w:r>
              <w:rPr>
                <w:rFonts w:ascii="宋体" w:hAnsi="宋体" w:cs="宋体" w:hint="eastAsia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</w:rPr>
              <w:t>ps</w:t>
            </w:r>
            <w:proofErr w:type="spellEnd"/>
            <w:r>
              <w:rPr>
                <w:rFonts w:ascii="宋体" w:hAnsi="宋体" w:cs="宋体" w:hint="eastAsia"/>
              </w:rPr>
              <w:t>背景设计制作技术</w:t>
            </w:r>
          </w:p>
        </w:tc>
        <w:tc>
          <w:tcPr>
            <w:tcW w:w="1043" w:type="dxa"/>
            <w:vMerge/>
          </w:tcPr>
          <w:p w14:paraId="22CCCA49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0C6A27A0" w14:textId="77777777">
        <w:trPr>
          <w:trHeight w:val="200"/>
        </w:trPr>
        <w:tc>
          <w:tcPr>
            <w:tcW w:w="534" w:type="dxa"/>
            <w:vMerge/>
          </w:tcPr>
          <w:p w14:paraId="32EA0B24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57BA300E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1CD269F8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4F38239D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</w:rPr>
              <w:t>4-3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</w:rPr>
              <w:t>ps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特效处理（计算机中心设计）4课时（2课时理论  2课时实践）</w:t>
            </w:r>
          </w:p>
        </w:tc>
        <w:tc>
          <w:tcPr>
            <w:tcW w:w="1819" w:type="dxa"/>
          </w:tcPr>
          <w:p w14:paraId="37BB13AE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4-3-1</w:t>
            </w:r>
            <w:r>
              <w:rPr>
                <w:rFonts w:ascii="宋体" w:hAnsi="宋体" w:cs="宋体" w:hint="eastAsia"/>
              </w:rPr>
              <w:t>掌握</w:t>
            </w:r>
            <w:proofErr w:type="spellStart"/>
            <w:r>
              <w:rPr>
                <w:rFonts w:ascii="宋体" w:hAnsi="宋体" w:cs="宋体" w:hint="eastAsia"/>
              </w:rPr>
              <w:t>ps</w:t>
            </w:r>
            <w:proofErr w:type="spellEnd"/>
            <w:r>
              <w:rPr>
                <w:rFonts w:ascii="宋体" w:hAnsi="宋体" w:cs="宋体" w:hint="eastAsia"/>
              </w:rPr>
              <w:t>特效处理的能力</w:t>
            </w:r>
          </w:p>
        </w:tc>
        <w:tc>
          <w:tcPr>
            <w:tcW w:w="1559" w:type="dxa"/>
          </w:tcPr>
          <w:p w14:paraId="1EEEC54B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4-3-1</w:t>
            </w:r>
            <w:r>
              <w:rPr>
                <w:rFonts w:ascii="宋体" w:hAnsi="宋体" w:cs="宋体" w:hint="eastAsia"/>
              </w:rPr>
              <w:t>掌握</w:t>
            </w:r>
            <w:proofErr w:type="spellStart"/>
            <w:r>
              <w:rPr>
                <w:rFonts w:ascii="宋体" w:hAnsi="宋体" w:cs="宋体" w:hint="eastAsia"/>
              </w:rPr>
              <w:t>ps</w:t>
            </w:r>
            <w:proofErr w:type="spellEnd"/>
            <w:r>
              <w:rPr>
                <w:rFonts w:ascii="宋体" w:hAnsi="宋体" w:cs="宋体" w:hint="eastAsia"/>
              </w:rPr>
              <w:t>滤镜的知识</w:t>
            </w:r>
          </w:p>
        </w:tc>
        <w:tc>
          <w:tcPr>
            <w:tcW w:w="1043" w:type="dxa"/>
            <w:vMerge/>
          </w:tcPr>
          <w:p w14:paraId="491381DF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481ADCC6" w14:textId="77777777">
        <w:trPr>
          <w:trHeight w:val="199"/>
        </w:trPr>
        <w:tc>
          <w:tcPr>
            <w:tcW w:w="534" w:type="dxa"/>
            <w:vMerge/>
          </w:tcPr>
          <w:p w14:paraId="5F7ECFE8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1EFAEC9F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1B545479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0D396F17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6F67839E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4-3-2</w:t>
            </w:r>
            <w:r>
              <w:rPr>
                <w:rFonts w:ascii="宋体" w:hAnsi="宋体" w:cs="宋体" w:hint="eastAsia"/>
              </w:rPr>
              <w:t>掌握</w:t>
            </w:r>
            <w:proofErr w:type="spellStart"/>
            <w:r>
              <w:rPr>
                <w:rFonts w:ascii="宋体" w:hAnsi="宋体" w:cs="宋体" w:hint="eastAsia"/>
              </w:rPr>
              <w:t>ps</w:t>
            </w:r>
            <w:proofErr w:type="spellEnd"/>
            <w:proofErr w:type="gramStart"/>
            <w:r>
              <w:rPr>
                <w:rFonts w:ascii="宋体" w:hAnsi="宋体" w:cs="宋体" w:hint="eastAsia"/>
              </w:rPr>
              <w:t>图层运用</w:t>
            </w:r>
            <w:proofErr w:type="gramEnd"/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7131426D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4-3-2</w:t>
            </w:r>
            <w:r>
              <w:rPr>
                <w:rFonts w:ascii="宋体" w:hAnsi="宋体" w:cs="宋体" w:hint="eastAsia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</w:rPr>
              <w:t>ps</w:t>
            </w:r>
            <w:proofErr w:type="spellEnd"/>
            <w:proofErr w:type="gramStart"/>
            <w:r>
              <w:rPr>
                <w:rFonts w:ascii="宋体" w:hAnsi="宋体" w:cs="宋体" w:hint="eastAsia"/>
              </w:rPr>
              <w:t>图层合成</w:t>
            </w:r>
            <w:proofErr w:type="gramEnd"/>
            <w:r>
              <w:rPr>
                <w:rFonts w:ascii="宋体" w:hAnsi="宋体" w:cs="宋体" w:hint="eastAsia"/>
              </w:rPr>
              <w:t>技术</w:t>
            </w:r>
          </w:p>
        </w:tc>
        <w:tc>
          <w:tcPr>
            <w:tcW w:w="1043" w:type="dxa"/>
            <w:vMerge/>
          </w:tcPr>
          <w:p w14:paraId="09CE3D85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72484B22" w14:textId="77777777">
        <w:trPr>
          <w:trHeight w:val="214"/>
        </w:trPr>
        <w:tc>
          <w:tcPr>
            <w:tcW w:w="534" w:type="dxa"/>
            <w:vMerge/>
          </w:tcPr>
          <w:p w14:paraId="49948061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610DEB05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6DFDFA3A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437573FD" w14:textId="77777777" w:rsidR="000B5792" w:rsidRDefault="004635F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4-4</w:t>
            </w:r>
            <w:r>
              <w:rPr>
                <w:rFonts w:ascii="宋体" w:hAnsi="宋体" w:cs="宋体" w:hint="eastAsia"/>
                <w:color w:val="000000"/>
              </w:rPr>
              <w:t xml:space="preserve"> 掌握图文融合设计</w:t>
            </w:r>
          </w:p>
          <w:p w14:paraId="0BEF8090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7E23CB02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4-4-1</w:t>
            </w:r>
            <w:r>
              <w:rPr>
                <w:rFonts w:ascii="宋体" w:hAnsi="宋体" w:cs="宋体" w:hint="eastAsia"/>
              </w:rPr>
              <w:t>运用组合各类素材、特效进行综合图片文字编排设计的能力</w:t>
            </w:r>
          </w:p>
        </w:tc>
        <w:tc>
          <w:tcPr>
            <w:tcW w:w="1559" w:type="dxa"/>
          </w:tcPr>
          <w:p w14:paraId="3E2FFC7E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4-4-1</w:t>
            </w:r>
            <w:r>
              <w:rPr>
                <w:rFonts w:ascii="宋体" w:hAnsi="宋体" w:cs="宋体" w:hint="eastAsia"/>
              </w:rPr>
              <w:t>综合运用</w:t>
            </w:r>
            <w:proofErr w:type="spellStart"/>
            <w:r>
              <w:rPr>
                <w:rFonts w:ascii="宋体" w:hAnsi="宋体" w:cs="宋体" w:hint="eastAsia"/>
              </w:rPr>
              <w:t>ps</w:t>
            </w:r>
            <w:proofErr w:type="spellEnd"/>
            <w:r>
              <w:rPr>
                <w:rFonts w:ascii="宋体" w:hAnsi="宋体" w:cs="宋体" w:hint="eastAsia"/>
              </w:rPr>
              <w:t>图文编排技术知识</w:t>
            </w:r>
          </w:p>
        </w:tc>
        <w:tc>
          <w:tcPr>
            <w:tcW w:w="1043" w:type="dxa"/>
            <w:vMerge/>
          </w:tcPr>
          <w:p w14:paraId="51F655D9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524AD736" w14:textId="77777777">
        <w:trPr>
          <w:trHeight w:val="200"/>
        </w:trPr>
        <w:tc>
          <w:tcPr>
            <w:tcW w:w="534" w:type="dxa"/>
            <w:vMerge w:val="restart"/>
          </w:tcPr>
          <w:p w14:paraId="5A77475E" w14:textId="77777777" w:rsidR="000B5792" w:rsidRDefault="004635F4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8" w:type="dxa"/>
            <w:vMerge/>
          </w:tcPr>
          <w:p w14:paraId="2CF9D045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06B7A8DB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海报的编排设计</w:t>
            </w:r>
          </w:p>
        </w:tc>
        <w:tc>
          <w:tcPr>
            <w:tcW w:w="1866" w:type="dxa"/>
            <w:vMerge w:val="restart"/>
          </w:tcPr>
          <w:p w14:paraId="4ED59F77" w14:textId="77777777" w:rsidR="000B5792" w:rsidRDefault="004635F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5-1</w:t>
            </w:r>
            <w:r>
              <w:rPr>
                <w:rFonts w:ascii="宋体" w:hAnsi="宋体" w:cs="宋体" w:hint="eastAsia"/>
                <w:color w:val="000000"/>
              </w:rPr>
              <w:t xml:space="preserve"> 掌握海报编排的基本知识</w:t>
            </w:r>
          </w:p>
          <w:p w14:paraId="74538420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4课时（2课时理论  2课时实践）</w:t>
            </w:r>
          </w:p>
        </w:tc>
        <w:tc>
          <w:tcPr>
            <w:tcW w:w="1819" w:type="dxa"/>
          </w:tcPr>
          <w:p w14:paraId="4300AF0B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5-1-1</w:t>
            </w:r>
            <w:r>
              <w:rPr>
                <w:rFonts w:ascii="宋体" w:hAnsi="宋体" w:cs="宋体" w:hint="eastAsia"/>
              </w:rPr>
              <w:t xml:space="preserve"> 掌握同行业海报分析能力</w:t>
            </w:r>
          </w:p>
        </w:tc>
        <w:tc>
          <w:tcPr>
            <w:tcW w:w="1559" w:type="dxa"/>
          </w:tcPr>
          <w:p w14:paraId="0C4816BC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5-1-1</w:t>
            </w:r>
            <w:r>
              <w:rPr>
                <w:rFonts w:ascii="宋体" w:hAnsi="宋体" w:cs="宋体" w:hint="eastAsia"/>
              </w:rPr>
              <w:t>同类海报知识</w:t>
            </w:r>
          </w:p>
        </w:tc>
        <w:tc>
          <w:tcPr>
            <w:tcW w:w="1043" w:type="dxa"/>
            <w:vMerge w:val="restart"/>
          </w:tcPr>
          <w:p w14:paraId="449CE6B0" w14:textId="72AABEF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根据</w:t>
            </w:r>
            <w:r w:rsidR="009533EF">
              <w:rPr>
                <w:rFonts w:ascii="宋体" w:hAnsi="宋体" w:cs="宋体" w:hint="eastAsia"/>
                <w:color w:val="000000"/>
              </w:rPr>
              <w:t>公益</w:t>
            </w:r>
            <w:r>
              <w:rPr>
                <w:rFonts w:ascii="宋体" w:hAnsi="宋体" w:cs="宋体" w:hint="eastAsia"/>
                <w:color w:val="000000"/>
              </w:rPr>
              <w:t>命题进行海报设计，设计制作完稿。</w:t>
            </w:r>
          </w:p>
        </w:tc>
      </w:tr>
      <w:tr w:rsidR="000B5792" w14:paraId="2E03375D" w14:textId="77777777">
        <w:trPr>
          <w:trHeight w:val="200"/>
        </w:trPr>
        <w:tc>
          <w:tcPr>
            <w:tcW w:w="534" w:type="dxa"/>
            <w:vMerge/>
          </w:tcPr>
          <w:p w14:paraId="1C2F1454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552B8898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02242443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3F8FC72D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09D8E2F8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5-1-2</w:t>
            </w:r>
            <w:r>
              <w:rPr>
                <w:rFonts w:ascii="宋体" w:hAnsi="宋体" w:cs="宋体" w:hint="eastAsia"/>
              </w:rPr>
              <w:t>海报方案设计能力</w:t>
            </w:r>
          </w:p>
        </w:tc>
        <w:tc>
          <w:tcPr>
            <w:tcW w:w="1559" w:type="dxa"/>
          </w:tcPr>
          <w:p w14:paraId="6087F180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5-1-2</w:t>
            </w:r>
            <w:r>
              <w:rPr>
                <w:rFonts w:ascii="宋体" w:hAnsi="宋体" w:cs="宋体" w:hint="eastAsia"/>
              </w:rPr>
              <w:t>文字的编排能力</w:t>
            </w:r>
          </w:p>
        </w:tc>
        <w:tc>
          <w:tcPr>
            <w:tcW w:w="1043" w:type="dxa"/>
            <w:vMerge/>
          </w:tcPr>
          <w:p w14:paraId="5A48982F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00791998" w14:textId="77777777">
        <w:trPr>
          <w:trHeight w:val="199"/>
        </w:trPr>
        <w:tc>
          <w:tcPr>
            <w:tcW w:w="534" w:type="dxa"/>
            <w:vMerge/>
          </w:tcPr>
          <w:p w14:paraId="4C6FC107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764D0600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03EC33C0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178A0912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258AB37C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5-1-3</w:t>
            </w:r>
            <w:r>
              <w:rPr>
                <w:rFonts w:ascii="宋体" w:hAnsi="宋体" w:cs="宋体" w:hint="eastAsia"/>
              </w:rPr>
              <w:t>掌握海报中的广告语</w:t>
            </w:r>
          </w:p>
        </w:tc>
        <w:tc>
          <w:tcPr>
            <w:tcW w:w="1559" w:type="dxa"/>
          </w:tcPr>
          <w:p w14:paraId="55145B83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5-1-3</w:t>
            </w:r>
            <w:r>
              <w:rPr>
                <w:rFonts w:ascii="宋体" w:hAnsi="宋体" w:cs="宋体" w:hint="eastAsia"/>
              </w:rPr>
              <w:t>掌握广告语的写作</w:t>
            </w:r>
          </w:p>
        </w:tc>
        <w:tc>
          <w:tcPr>
            <w:tcW w:w="1043" w:type="dxa"/>
            <w:vMerge/>
          </w:tcPr>
          <w:p w14:paraId="090784AA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0FD78A8D" w14:textId="77777777">
        <w:trPr>
          <w:trHeight w:val="133"/>
        </w:trPr>
        <w:tc>
          <w:tcPr>
            <w:tcW w:w="534" w:type="dxa"/>
            <w:vMerge/>
          </w:tcPr>
          <w:p w14:paraId="40D799A9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2A2EC023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5E8DD88D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 w:val="restart"/>
          </w:tcPr>
          <w:p w14:paraId="02B99143" w14:textId="77777777" w:rsidR="000B5792" w:rsidRDefault="004635F4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5-2</w:t>
            </w:r>
            <w:r>
              <w:rPr>
                <w:rFonts w:ascii="宋体" w:hAnsi="宋体" w:cs="宋体" w:hint="eastAsia"/>
              </w:rPr>
              <w:t xml:space="preserve"> 掌握海报的图形元素</w:t>
            </w:r>
          </w:p>
          <w:p w14:paraId="24066A5E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8课时（4课时理论  4课时实践）</w:t>
            </w:r>
          </w:p>
        </w:tc>
        <w:tc>
          <w:tcPr>
            <w:tcW w:w="1819" w:type="dxa"/>
          </w:tcPr>
          <w:p w14:paraId="252B6661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5-2-1</w:t>
            </w:r>
            <w:r>
              <w:rPr>
                <w:rFonts w:ascii="宋体" w:hAnsi="宋体" w:cs="宋体" w:hint="eastAsia"/>
              </w:rPr>
              <w:t>选择图形的能力</w:t>
            </w:r>
          </w:p>
        </w:tc>
        <w:tc>
          <w:tcPr>
            <w:tcW w:w="1559" w:type="dxa"/>
          </w:tcPr>
          <w:p w14:paraId="0D0353A2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5-2-1</w:t>
            </w:r>
            <w:r>
              <w:rPr>
                <w:rFonts w:ascii="宋体" w:hAnsi="宋体" w:cs="宋体" w:hint="eastAsia"/>
              </w:rPr>
              <w:t>运用网络手段寻找画面的元素</w:t>
            </w:r>
          </w:p>
        </w:tc>
        <w:tc>
          <w:tcPr>
            <w:tcW w:w="1043" w:type="dxa"/>
            <w:vMerge/>
          </w:tcPr>
          <w:p w14:paraId="53AC30C3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0A82E688" w14:textId="77777777">
        <w:trPr>
          <w:trHeight w:val="133"/>
        </w:trPr>
        <w:tc>
          <w:tcPr>
            <w:tcW w:w="534" w:type="dxa"/>
            <w:vMerge/>
          </w:tcPr>
          <w:p w14:paraId="5AEAF14D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02380C04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3B319E4A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7992567F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1819" w:type="dxa"/>
          </w:tcPr>
          <w:p w14:paraId="7E0D4044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5-2-2</w:t>
            </w:r>
            <w:r>
              <w:rPr>
                <w:rFonts w:ascii="宋体" w:hAnsi="宋体" w:cs="宋体" w:hint="eastAsia"/>
              </w:rPr>
              <w:t>图形和文字的结合能力</w:t>
            </w:r>
          </w:p>
        </w:tc>
        <w:tc>
          <w:tcPr>
            <w:tcW w:w="1559" w:type="dxa"/>
          </w:tcPr>
          <w:p w14:paraId="5D6773E7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5-2-2</w:t>
            </w:r>
            <w:r>
              <w:rPr>
                <w:rFonts w:ascii="宋体" w:hAnsi="宋体" w:cs="宋体" w:hint="eastAsia"/>
              </w:rPr>
              <w:t>理解图形和文字的关系，学会融合及贯通</w:t>
            </w:r>
          </w:p>
        </w:tc>
        <w:tc>
          <w:tcPr>
            <w:tcW w:w="1043" w:type="dxa"/>
            <w:vMerge/>
          </w:tcPr>
          <w:p w14:paraId="64D640DA" w14:textId="77777777" w:rsidR="000B5792" w:rsidRDefault="000B5792">
            <w:pPr>
              <w:rPr>
                <w:rFonts w:ascii="宋体"/>
              </w:rPr>
            </w:pPr>
          </w:p>
        </w:tc>
      </w:tr>
      <w:tr w:rsidR="000B5792" w14:paraId="01DE86B8" w14:textId="77777777">
        <w:trPr>
          <w:trHeight w:val="133"/>
        </w:trPr>
        <w:tc>
          <w:tcPr>
            <w:tcW w:w="534" w:type="dxa"/>
            <w:vMerge/>
          </w:tcPr>
          <w:p w14:paraId="5AD2A222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5DA2CB11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4955276A" w14:textId="77777777" w:rsidR="000B5792" w:rsidRDefault="000B5792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62D5D7FC" w14:textId="77777777" w:rsidR="000B5792" w:rsidRDefault="000B5792">
            <w:pPr>
              <w:rPr>
                <w:rFonts w:ascii="宋体"/>
              </w:rPr>
            </w:pPr>
          </w:p>
        </w:tc>
        <w:tc>
          <w:tcPr>
            <w:tcW w:w="1819" w:type="dxa"/>
          </w:tcPr>
          <w:p w14:paraId="40CBCD84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5-2-3</w:t>
            </w:r>
            <w:r>
              <w:rPr>
                <w:rFonts w:ascii="宋体" w:hAnsi="宋体" w:cs="宋体" w:hint="eastAsia"/>
              </w:rPr>
              <w:t>掌握广告语的合理放置</w:t>
            </w:r>
          </w:p>
        </w:tc>
        <w:tc>
          <w:tcPr>
            <w:tcW w:w="1559" w:type="dxa"/>
          </w:tcPr>
          <w:p w14:paraId="65981B2A" w14:textId="77777777" w:rsidR="000B5792" w:rsidRDefault="004635F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5-2-3</w:t>
            </w:r>
            <w:r>
              <w:rPr>
                <w:rFonts w:ascii="宋体" w:hAnsi="宋体" w:cs="宋体" w:hint="eastAsia"/>
              </w:rPr>
              <w:t>掌握广告语的撰写及合理放置</w:t>
            </w:r>
          </w:p>
        </w:tc>
        <w:tc>
          <w:tcPr>
            <w:tcW w:w="1043" w:type="dxa"/>
            <w:vMerge/>
          </w:tcPr>
          <w:p w14:paraId="17570EC6" w14:textId="77777777" w:rsidR="000B5792" w:rsidRDefault="000B5792">
            <w:pPr>
              <w:rPr>
                <w:rFonts w:ascii="宋体"/>
              </w:rPr>
            </w:pPr>
          </w:p>
        </w:tc>
      </w:tr>
    </w:tbl>
    <w:p w14:paraId="50E2EA94" w14:textId="77777777" w:rsidR="000B5792" w:rsidRDefault="000B579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2C4E1047" w14:textId="77777777" w:rsidR="000B5792" w:rsidRDefault="000B5792">
      <w:pPr>
        <w:snapToGrid w:val="0"/>
        <w:spacing w:line="288" w:lineRule="auto"/>
        <w:rPr>
          <w:rFonts w:ascii="宋体"/>
          <w:sz w:val="20"/>
          <w:szCs w:val="20"/>
        </w:rPr>
      </w:pPr>
    </w:p>
    <w:p w14:paraId="49D33C79" w14:textId="77777777" w:rsidR="000B5792" w:rsidRDefault="004635F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七、课内实验名称及基本要求（选填，适用于课内实验）</w:t>
      </w:r>
    </w:p>
    <w:p w14:paraId="47C3CF24" w14:textId="77777777" w:rsidR="000B5792" w:rsidRDefault="004635F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470"/>
        <w:gridCol w:w="670"/>
        <w:gridCol w:w="1057"/>
        <w:gridCol w:w="1715"/>
      </w:tblGrid>
      <w:tr w:rsidR="000B5792" w14:paraId="4B7D32A5" w14:textId="77777777" w:rsidTr="00626EC1">
        <w:trPr>
          <w:trHeight w:val="340"/>
        </w:trPr>
        <w:tc>
          <w:tcPr>
            <w:tcW w:w="540" w:type="dxa"/>
            <w:vAlign w:val="center"/>
          </w:tcPr>
          <w:p w14:paraId="3DEE621C" w14:textId="77777777" w:rsidR="000B5792" w:rsidRDefault="004635F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14:paraId="7D369154" w14:textId="77777777" w:rsidR="000B5792" w:rsidRDefault="004635F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470" w:type="dxa"/>
            <w:vAlign w:val="center"/>
          </w:tcPr>
          <w:p w14:paraId="31723675" w14:textId="77777777" w:rsidR="000B5792" w:rsidRDefault="004635F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670" w:type="dxa"/>
            <w:vAlign w:val="center"/>
          </w:tcPr>
          <w:p w14:paraId="059FF28F" w14:textId="77777777" w:rsidR="000B5792" w:rsidRDefault="004635F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14:paraId="6429196F" w14:textId="77777777" w:rsidR="000B5792" w:rsidRDefault="004635F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14:paraId="17C1AE17" w14:textId="77777777" w:rsidR="000B5792" w:rsidRDefault="004635F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14:paraId="7C405802" w14:textId="77777777" w:rsidR="000B5792" w:rsidRDefault="004635F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0B5792" w14:paraId="38A035D9" w14:textId="77777777" w:rsidTr="00626EC1">
        <w:trPr>
          <w:trHeight w:hRule="exact" w:val="458"/>
        </w:trPr>
        <w:tc>
          <w:tcPr>
            <w:tcW w:w="540" w:type="dxa"/>
            <w:vAlign w:val="center"/>
          </w:tcPr>
          <w:p w14:paraId="1D0CCFC4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lastRenderedPageBreak/>
              <w:t>1</w:t>
            </w:r>
          </w:p>
        </w:tc>
        <w:tc>
          <w:tcPr>
            <w:tcW w:w="1620" w:type="dxa"/>
            <w:vAlign w:val="center"/>
          </w:tcPr>
          <w:p w14:paraId="0F8B544B" w14:textId="03050C29" w:rsidR="000B5792" w:rsidRDefault="00626EC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ascii="宋体" w:hAnsi="宋体" w:cs="宋体" w:hint="eastAsia"/>
                <w:sz w:val="16"/>
                <w:szCs w:val="16"/>
              </w:rPr>
              <w:t>公益广告设计</w:t>
            </w:r>
            <w:bookmarkEnd w:id="1"/>
            <w:bookmarkEnd w:id="2"/>
          </w:p>
        </w:tc>
        <w:tc>
          <w:tcPr>
            <w:tcW w:w="3470" w:type="dxa"/>
            <w:vAlign w:val="center"/>
          </w:tcPr>
          <w:p w14:paraId="6F2D7CA9" w14:textId="2D6C1713" w:rsidR="000B5792" w:rsidRDefault="00626EC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根据相关的要求设计公益广告设计</w:t>
            </w:r>
          </w:p>
        </w:tc>
        <w:tc>
          <w:tcPr>
            <w:tcW w:w="670" w:type="dxa"/>
            <w:vAlign w:val="center"/>
          </w:tcPr>
          <w:p w14:paraId="3F14612C" w14:textId="62F7E417" w:rsidR="000B5792" w:rsidRDefault="00626EC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14:paraId="0BE09F8B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435540B5" w14:textId="77777777" w:rsidR="000B5792" w:rsidRDefault="000B579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0B5792" w14:paraId="75B8305D" w14:textId="77777777" w:rsidTr="00626EC1">
        <w:trPr>
          <w:trHeight w:hRule="exact" w:val="545"/>
        </w:trPr>
        <w:tc>
          <w:tcPr>
            <w:tcW w:w="540" w:type="dxa"/>
            <w:vAlign w:val="center"/>
          </w:tcPr>
          <w:p w14:paraId="753E945B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14:paraId="7CCE4EAE" w14:textId="72741E74" w:rsidR="000B5792" w:rsidRDefault="00626EC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品牌</w:t>
            </w:r>
            <w:r>
              <w:rPr>
                <w:rFonts w:ascii="宋体" w:hAnsi="宋体" w:cs="宋体" w:hint="eastAsia"/>
                <w:sz w:val="16"/>
                <w:szCs w:val="16"/>
              </w:rPr>
              <w:t>调研报告</w:t>
            </w:r>
          </w:p>
        </w:tc>
        <w:tc>
          <w:tcPr>
            <w:tcW w:w="3470" w:type="dxa"/>
            <w:vAlign w:val="center"/>
          </w:tcPr>
          <w:p w14:paraId="11AD7182" w14:textId="26BDFC96" w:rsidR="000B5792" w:rsidRDefault="00626EC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各小组对自选品牌及产品素材进行调研分析</w:t>
            </w:r>
          </w:p>
        </w:tc>
        <w:tc>
          <w:tcPr>
            <w:tcW w:w="670" w:type="dxa"/>
            <w:vAlign w:val="center"/>
          </w:tcPr>
          <w:p w14:paraId="45E84B4A" w14:textId="31E45151" w:rsidR="000B5792" w:rsidRDefault="00626EC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 w14:paraId="7B9D1F29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55C15A75" w14:textId="77777777" w:rsidR="000B5792" w:rsidRDefault="000B579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0B5792" w14:paraId="3D37A1F1" w14:textId="77777777" w:rsidTr="00626EC1">
        <w:trPr>
          <w:trHeight w:hRule="exact" w:val="499"/>
        </w:trPr>
        <w:tc>
          <w:tcPr>
            <w:tcW w:w="540" w:type="dxa"/>
            <w:vAlign w:val="center"/>
          </w:tcPr>
          <w:p w14:paraId="36245546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14:paraId="2AE83114" w14:textId="6ED662BF" w:rsidR="000B5792" w:rsidRDefault="00626EC1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产品</w:t>
            </w:r>
            <w:r w:rsidR="004635F4">
              <w:rPr>
                <w:rFonts w:ascii="宋体" w:hAnsi="宋体" w:cs="宋体" w:hint="eastAsia"/>
                <w:sz w:val="16"/>
                <w:szCs w:val="16"/>
              </w:rPr>
              <w:t>海报设计</w:t>
            </w:r>
          </w:p>
        </w:tc>
        <w:tc>
          <w:tcPr>
            <w:tcW w:w="3470" w:type="dxa"/>
            <w:vAlign w:val="center"/>
          </w:tcPr>
          <w:p w14:paraId="28AF8D28" w14:textId="1207A1EA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设计制作</w:t>
            </w:r>
            <w:r w:rsidR="00626EC1">
              <w:rPr>
                <w:rFonts w:ascii="宋体" w:hAnsi="宋体" w:cs="宋体" w:hint="eastAsia"/>
                <w:sz w:val="16"/>
                <w:szCs w:val="16"/>
              </w:rPr>
              <w:t>产品</w:t>
            </w:r>
            <w:r>
              <w:rPr>
                <w:rFonts w:ascii="宋体" w:hAnsi="宋体" w:cs="宋体" w:hint="eastAsia"/>
                <w:sz w:val="16"/>
                <w:szCs w:val="16"/>
              </w:rPr>
              <w:t>海报并制作完稿</w:t>
            </w:r>
          </w:p>
        </w:tc>
        <w:tc>
          <w:tcPr>
            <w:tcW w:w="670" w:type="dxa"/>
            <w:vAlign w:val="center"/>
          </w:tcPr>
          <w:p w14:paraId="71C6F68B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14:paraId="78ED297B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3D5D3E9B" w14:textId="77777777" w:rsidR="000B5792" w:rsidRDefault="000B579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0B5792" w14:paraId="643F3788" w14:textId="77777777" w:rsidTr="00626EC1">
        <w:trPr>
          <w:trHeight w:hRule="exact" w:val="647"/>
        </w:trPr>
        <w:tc>
          <w:tcPr>
            <w:tcW w:w="540" w:type="dxa"/>
            <w:vAlign w:val="center"/>
          </w:tcPr>
          <w:p w14:paraId="1A4C6807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620" w:type="dxa"/>
            <w:vAlign w:val="center"/>
          </w:tcPr>
          <w:p w14:paraId="003FA758" w14:textId="7DF8865C" w:rsidR="000B5792" w:rsidRDefault="00626EC1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产品</w:t>
            </w:r>
            <w:r w:rsidR="004635F4">
              <w:rPr>
                <w:rFonts w:ascii="宋体" w:hAnsi="宋体" w:cs="宋体" w:hint="eastAsia"/>
                <w:sz w:val="16"/>
                <w:szCs w:val="16"/>
              </w:rPr>
              <w:t>包装设计</w:t>
            </w:r>
          </w:p>
        </w:tc>
        <w:tc>
          <w:tcPr>
            <w:tcW w:w="3470" w:type="dxa"/>
            <w:vAlign w:val="center"/>
          </w:tcPr>
          <w:p w14:paraId="2503836F" w14:textId="0043906C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按照</w:t>
            </w:r>
            <w:r w:rsidR="00626EC1">
              <w:rPr>
                <w:rFonts w:ascii="宋体" w:hAnsi="宋体" w:cs="宋体" w:hint="eastAsia"/>
                <w:sz w:val="16"/>
                <w:szCs w:val="16"/>
              </w:rPr>
              <w:t>品牌调性与产品定位</w:t>
            </w:r>
            <w:r>
              <w:rPr>
                <w:rFonts w:ascii="宋体" w:hAnsi="宋体" w:cs="宋体" w:hint="eastAsia"/>
                <w:sz w:val="16"/>
                <w:szCs w:val="16"/>
              </w:rPr>
              <w:t>进行包装设计</w:t>
            </w:r>
          </w:p>
        </w:tc>
        <w:tc>
          <w:tcPr>
            <w:tcW w:w="670" w:type="dxa"/>
            <w:vAlign w:val="center"/>
          </w:tcPr>
          <w:p w14:paraId="12D5F01A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12</w:t>
            </w:r>
          </w:p>
        </w:tc>
        <w:tc>
          <w:tcPr>
            <w:tcW w:w="1057" w:type="dxa"/>
            <w:vAlign w:val="center"/>
          </w:tcPr>
          <w:p w14:paraId="3468CED7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33D3ED31" w14:textId="77777777" w:rsidR="000B5792" w:rsidRDefault="000B579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6B4E2F1E" w14:textId="77777777" w:rsidR="000B5792" w:rsidRDefault="000B5792">
      <w:pPr>
        <w:widowControl/>
        <w:spacing w:beforeLines="50" w:before="156" w:afterLines="50" w:after="156" w:line="288" w:lineRule="auto"/>
        <w:jc w:val="left"/>
        <w:rPr>
          <w:sz w:val="20"/>
          <w:szCs w:val="20"/>
        </w:rPr>
      </w:pPr>
    </w:p>
    <w:p w14:paraId="31727987" w14:textId="77777777" w:rsidR="000B5792" w:rsidRDefault="000B5792">
      <w:pPr>
        <w:snapToGrid w:val="0"/>
        <w:spacing w:line="288" w:lineRule="auto"/>
        <w:ind w:right="2520"/>
        <w:rPr>
          <w:sz w:val="20"/>
          <w:szCs w:val="20"/>
        </w:rPr>
      </w:pPr>
    </w:p>
    <w:p w14:paraId="0FACEB9D" w14:textId="77777777" w:rsidR="000B5792" w:rsidRDefault="004635F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/>
          <w:sz w:val="24"/>
          <w:szCs w:val="24"/>
        </w:rPr>
        <w:t xml:space="preserve">   </w:t>
      </w:r>
      <w:r>
        <w:rPr>
          <w:rFonts w:ascii="黑体" w:eastAsia="黑体" w:hAnsi="宋体" w:cs="黑体" w:hint="eastAsia"/>
          <w:sz w:val="24"/>
          <w:szCs w:val="24"/>
        </w:rPr>
        <w:t>八、评价方式与成绩（必填项）</w:t>
      </w:r>
    </w:p>
    <w:p w14:paraId="77D7A905" w14:textId="77777777" w:rsidR="000B5792" w:rsidRDefault="004635F4">
      <w:pPr>
        <w:snapToGrid w:val="0"/>
        <w:spacing w:beforeLines="50" w:before="156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”一般为总结性评价</w:t>
      </w:r>
      <w:r>
        <w:rPr>
          <w:rFonts w:ascii="宋体" w:hAnsi="宋体" w:cs="宋体"/>
          <w:sz w:val="20"/>
          <w:szCs w:val="20"/>
        </w:rPr>
        <w:t xml:space="preserve">, </w:t>
      </w: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”为过程性评价，“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”的</w:t>
      </w:r>
      <w:r>
        <w:rPr>
          <w:rFonts w:cs="宋体" w:hint="eastAsia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cs="宋体" w:hint="eastAsia"/>
          <w:color w:val="000000"/>
          <w:sz w:val="20"/>
          <w:szCs w:val="20"/>
        </w:rPr>
        <w:t>次，无论是</w:t>
      </w: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”、还是“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277C0D7E" w14:textId="77777777" w:rsidR="000B5792" w:rsidRDefault="004635F4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常用的评价方式有：</w:t>
      </w:r>
      <w:r>
        <w:rPr>
          <w:rFonts w:ascii="宋体" w:hAnsi="宋体" w:cs="宋体" w:hint="eastAsia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一般课外扩展阅读的检查评价应该成为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”中的一部分。</w:t>
      </w:r>
    </w:p>
    <w:p w14:paraId="5D1E6B2C" w14:textId="77777777" w:rsidR="000B5792" w:rsidRDefault="004635F4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同一门课程由多个教师共同授课的，由课程组共同讨论决定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的内容、次数及比例。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B5792" w14:paraId="3E158D40" w14:textId="77777777">
        <w:tc>
          <w:tcPr>
            <w:tcW w:w="1809" w:type="dxa"/>
          </w:tcPr>
          <w:p w14:paraId="73024D00" w14:textId="77777777" w:rsidR="000B5792" w:rsidRDefault="004635F4">
            <w:pPr>
              <w:snapToGrid w:val="0"/>
              <w:spacing w:beforeLines="50" w:before="156" w:afterLines="50" w:after="156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3A50E6EC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14:paraId="4CB7B131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0B5792" w14:paraId="08D8BB8C" w14:textId="77777777">
        <w:tc>
          <w:tcPr>
            <w:tcW w:w="1809" w:type="dxa"/>
          </w:tcPr>
          <w:p w14:paraId="5BD8B208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14:paraId="2332B852" w14:textId="5A460760" w:rsidR="000B5792" w:rsidRDefault="00093B6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公益广告设计</w:t>
            </w:r>
          </w:p>
        </w:tc>
        <w:tc>
          <w:tcPr>
            <w:tcW w:w="2127" w:type="dxa"/>
          </w:tcPr>
          <w:p w14:paraId="6BD5EC57" w14:textId="770EDAA5" w:rsidR="000B5792" w:rsidRDefault="00093B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  <w:r w:rsidR="004635F4">
              <w:rPr>
                <w:rFonts w:ascii="宋体" w:hAnsi="宋体" w:cs="宋体"/>
                <w:color w:val="000000"/>
              </w:rPr>
              <w:t>0%</w:t>
            </w:r>
          </w:p>
        </w:tc>
      </w:tr>
      <w:tr w:rsidR="000B5792" w14:paraId="14CF345E" w14:textId="77777777">
        <w:tc>
          <w:tcPr>
            <w:tcW w:w="1809" w:type="dxa"/>
          </w:tcPr>
          <w:p w14:paraId="7D9F99BC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5103" w:type="dxa"/>
          </w:tcPr>
          <w:p w14:paraId="6ED9C41F" w14:textId="71C60836" w:rsidR="000B5792" w:rsidRDefault="00093B6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品牌及产品</w:t>
            </w:r>
            <w:r>
              <w:rPr>
                <w:rFonts w:ascii="宋体" w:hAnsi="宋体" w:cs="宋体" w:hint="eastAsia"/>
                <w:color w:val="000000"/>
              </w:rPr>
              <w:t>调研报告</w:t>
            </w:r>
          </w:p>
        </w:tc>
        <w:tc>
          <w:tcPr>
            <w:tcW w:w="2127" w:type="dxa"/>
          </w:tcPr>
          <w:p w14:paraId="3345B8CC" w14:textId="28D8BAF2" w:rsidR="000B5792" w:rsidRDefault="00093B6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 w:rsidR="004635F4">
              <w:rPr>
                <w:rFonts w:ascii="宋体" w:hAnsi="宋体" w:cs="宋体"/>
                <w:color w:val="000000"/>
              </w:rPr>
              <w:t>0%</w:t>
            </w:r>
          </w:p>
        </w:tc>
      </w:tr>
      <w:tr w:rsidR="000B5792" w14:paraId="5F157034" w14:textId="77777777">
        <w:tc>
          <w:tcPr>
            <w:tcW w:w="1809" w:type="dxa"/>
          </w:tcPr>
          <w:p w14:paraId="6C18ADD9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5103" w:type="dxa"/>
          </w:tcPr>
          <w:p w14:paraId="09D2446A" w14:textId="4789D7F0" w:rsidR="000B5792" w:rsidRDefault="00093B6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产品</w:t>
            </w:r>
            <w:r w:rsidR="004635F4">
              <w:rPr>
                <w:rFonts w:ascii="宋体" w:hAnsi="宋体" w:cs="宋体" w:hint="eastAsia"/>
                <w:color w:val="000000"/>
                <w:szCs w:val="24"/>
              </w:rPr>
              <w:t>海报设计</w:t>
            </w:r>
          </w:p>
        </w:tc>
        <w:tc>
          <w:tcPr>
            <w:tcW w:w="2127" w:type="dxa"/>
          </w:tcPr>
          <w:p w14:paraId="62973D3E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  <w:tr w:rsidR="000B5792" w14:paraId="6F201534" w14:textId="77777777">
        <w:tc>
          <w:tcPr>
            <w:tcW w:w="1809" w:type="dxa"/>
          </w:tcPr>
          <w:p w14:paraId="547E5E52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5103" w:type="dxa"/>
          </w:tcPr>
          <w:p w14:paraId="0EF54B0E" w14:textId="14C16354" w:rsidR="000B5792" w:rsidRDefault="00093B6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产品</w:t>
            </w:r>
            <w:r w:rsidR="004635F4">
              <w:rPr>
                <w:rFonts w:ascii="宋体" w:hAnsi="宋体" w:cs="宋体" w:hint="eastAsia"/>
                <w:color w:val="000000"/>
              </w:rPr>
              <w:t>包装设计</w:t>
            </w:r>
          </w:p>
        </w:tc>
        <w:tc>
          <w:tcPr>
            <w:tcW w:w="2127" w:type="dxa"/>
          </w:tcPr>
          <w:p w14:paraId="734D14B3" w14:textId="77777777" w:rsidR="000B5792" w:rsidRDefault="004635F4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</w:tbl>
    <w:p w14:paraId="3CDA6799" w14:textId="77777777" w:rsidR="000B5792" w:rsidRDefault="000B5792"/>
    <w:p w14:paraId="21C52E3A" w14:textId="77777777" w:rsidR="000B5792" w:rsidRDefault="000B5792"/>
    <w:p w14:paraId="248B3227" w14:textId="77777777" w:rsidR="000B5792" w:rsidRDefault="000B5792"/>
    <w:p w14:paraId="0B0FB5CC" w14:textId="77777777" w:rsidR="000B5792" w:rsidRDefault="000B5792"/>
    <w:p w14:paraId="74BE0C5A" w14:textId="7CCE6086" w:rsidR="000B5792" w:rsidRDefault="004635F4">
      <w:r>
        <w:rPr>
          <w:rFonts w:cs="宋体" w:hint="eastAsia"/>
        </w:rPr>
        <w:t>撰写：</w:t>
      </w:r>
      <w:r>
        <w:rPr>
          <w:rFonts w:cs="宋体" w:hint="eastAsia"/>
        </w:rPr>
        <w:t xml:space="preserve"> </w:t>
      </w:r>
      <w:r w:rsidR="007C4CEE">
        <w:rPr>
          <w:rFonts w:cs="宋体" w:hint="eastAsia"/>
        </w:rPr>
        <w:t>夏天</w:t>
      </w:r>
      <w:r w:rsidR="007C4CEE">
        <w:rPr>
          <w:rFonts w:cs="宋体" w:hint="eastAsia"/>
        </w:rPr>
        <w:t xml:space="preserve"> </w:t>
      </w:r>
      <w:r w:rsidR="007C4CEE">
        <w:rPr>
          <w:rFonts w:cs="宋体"/>
        </w:rPr>
        <w:t xml:space="preserve">       </w:t>
      </w:r>
      <w:r>
        <w:rPr>
          <w:rFonts w:cs="宋体" w:hint="eastAsia"/>
        </w:rPr>
        <w:t xml:space="preserve">                             </w:t>
      </w:r>
      <w:r>
        <w:rPr>
          <w:rFonts w:cs="宋体" w:hint="eastAsia"/>
        </w:rPr>
        <w:t>系主任审核：李平</w:t>
      </w:r>
    </w:p>
    <w:p w14:paraId="39ECD035" w14:textId="77777777" w:rsidR="000B5792" w:rsidRDefault="000B5792"/>
    <w:sectPr w:rsidR="000B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F6E4A"/>
    <w:multiLevelType w:val="singleLevel"/>
    <w:tmpl w:val="58BF6E4A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E5"/>
    <w:rsid w:val="00045A5C"/>
    <w:rsid w:val="00093B6E"/>
    <w:rsid w:val="000B5792"/>
    <w:rsid w:val="000B5CE0"/>
    <w:rsid w:val="00100608"/>
    <w:rsid w:val="00101559"/>
    <w:rsid w:val="0012087F"/>
    <w:rsid w:val="00171AD8"/>
    <w:rsid w:val="0019797F"/>
    <w:rsid w:val="002B5A20"/>
    <w:rsid w:val="003A3D9A"/>
    <w:rsid w:val="00446A94"/>
    <w:rsid w:val="004635F4"/>
    <w:rsid w:val="00526767"/>
    <w:rsid w:val="005B42EE"/>
    <w:rsid w:val="005C4611"/>
    <w:rsid w:val="00614D1E"/>
    <w:rsid w:val="00626EC1"/>
    <w:rsid w:val="00711B39"/>
    <w:rsid w:val="00756B4C"/>
    <w:rsid w:val="007B4FB5"/>
    <w:rsid w:val="007C4CEE"/>
    <w:rsid w:val="00932EC8"/>
    <w:rsid w:val="0093592D"/>
    <w:rsid w:val="009533EF"/>
    <w:rsid w:val="0099140E"/>
    <w:rsid w:val="009E77C8"/>
    <w:rsid w:val="00A87D82"/>
    <w:rsid w:val="00A92B10"/>
    <w:rsid w:val="00AA3A2F"/>
    <w:rsid w:val="00B04216"/>
    <w:rsid w:val="00C227F3"/>
    <w:rsid w:val="00CE393D"/>
    <w:rsid w:val="00D313BD"/>
    <w:rsid w:val="00D63C22"/>
    <w:rsid w:val="00E9010B"/>
    <w:rsid w:val="00EB7288"/>
    <w:rsid w:val="00F072D3"/>
    <w:rsid w:val="00F213F6"/>
    <w:rsid w:val="00F624E5"/>
    <w:rsid w:val="00FD3E40"/>
    <w:rsid w:val="7D2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AC47B2"/>
  <w15:docId w15:val="{17679806-C80B-42EC-838C-CA191991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b/>
      <w:sz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792</Words>
  <Characters>4518</Characters>
  <Application>Microsoft Office Word</Application>
  <DocSecurity>0</DocSecurity>
  <Lines>37</Lines>
  <Paragraphs>10</Paragraphs>
  <ScaleCrop>false</ScaleCrop>
  <Company>微软中国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天天</cp:lastModifiedBy>
  <cp:revision>18</cp:revision>
  <dcterms:created xsi:type="dcterms:W3CDTF">2021-01-15T03:37:00Z</dcterms:created>
  <dcterms:modified xsi:type="dcterms:W3CDTF">2021-03-07T12:53:00Z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