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Theme="majorBidi" w:hAnsiTheme="majorBidi" w:cstheme="majorBidi"/>
          <w:b/>
          <w:color w:val="auto"/>
          <w:sz w:val="28"/>
          <w:szCs w:val="30"/>
        </w:rPr>
      </w:pPr>
      <w:r>
        <w:rPr>
          <w:rFonts w:asciiTheme="majorBidi" w:hAnsiTheme="majorBidi" w:cstheme="majorBidi"/>
          <w:b/>
          <w:color w:val="auto"/>
          <w:sz w:val="28"/>
          <w:szCs w:val="30"/>
        </w:rPr>
        <w:t>【</w:t>
      </w:r>
      <w:r>
        <w:rPr>
          <w:rFonts w:hint="eastAsia" w:asciiTheme="majorBidi" w:hAnsiTheme="majorBidi" w:cstheme="majorBidi"/>
          <w:b/>
          <w:color w:val="auto"/>
          <w:sz w:val="28"/>
          <w:szCs w:val="30"/>
        </w:rPr>
        <w:t>视频采集与制作</w:t>
      </w:r>
      <w:r>
        <w:rPr>
          <w:rFonts w:asciiTheme="majorBidi" w:hAnsiTheme="majorBidi" w:cstheme="majorBidi"/>
          <w:b/>
          <w:color w:val="auto"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Theme="majorBidi" w:hAnsiTheme="majorBidi" w:cstheme="majorBidi"/>
          <w:color w:val="auto"/>
          <w:kern w:val="0"/>
          <w:sz w:val="20"/>
          <w:szCs w:val="20"/>
        </w:rPr>
      </w:pPr>
      <w:r>
        <w:rPr>
          <w:rFonts w:asciiTheme="majorBidi" w:hAnsiTheme="majorBidi" w:cstheme="majorBidi"/>
          <w:b/>
          <w:color w:val="auto"/>
          <w:sz w:val="28"/>
          <w:szCs w:val="30"/>
        </w:rPr>
        <w:t>【</w:t>
      </w:r>
      <w:r>
        <w:rPr>
          <w:rFonts w:hint="eastAsia" w:asciiTheme="majorBidi" w:hAnsiTheme="majorBidi" w:cstheme="majorBidi"/>
          <w:b/>
          <w:color w:val="auto"/>
          <w:sz w:val="28"/>
          <w:szCs w:val="30"/>
        </w:rPr>
        <w:t>Video Making</w:t>
      </w:r>
      <w:r>
        <w:rPr>
          <w:rFonts w:asciiTheme="majorBidi" w:hAnsiTheme="majorBidi" w:cstheme="majorBidi"/>
          <w:b/>
          <w:color w:val="auto"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rFonts w:eastAsia="黑体" w:asciiTheme="majorBidi" w:hAnsiTheme="majorBidi" w:cstheme="majorBidi"/>
          <w:color w:val="auto"/>
          <w:sz w:val="24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Theme="majorBidi" w:hAnsiTheme="majorBidi" w:cstheme="majorBidi"/>
          <w:b/>
          <w:color w:val="auto"/>
          <w:sz w:val="30"/>
          <w:szCs w:val="30"/>
        </w:rPr>
      </w:pPr>
      <w:r>
        <w:rPr>
          <w:rFonts w:eastAsia="黑体" w:asciiTheme="majorBidi" w:hAnsiTheme="majorBidi" w:cstheme="majorBidi"/>
          <w:color w:val="auto"/>
          <w:sz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rFonts w:asciiTheme="majorBidi" w:hAnsiTheme="majorBidi" w:cstheme="majorBidi"/>
          <w:color w:val="auto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课程代码：</w:t>
      </w:r>
      <w:r>
        <w:rPr>
          <w:rFonts w:asciiTheme="majorBidi" w:hAnsiTheme="majorBidi" w:cstheme="majorBidi"/>
          <w:color w:val="auto"/>
          <w:sz w:val="20"/>
          <w:szCs w:val="20"/>
        </w:rPr>
        <w:t>【</w:t>
      </w:r>
      <w:r>
        <w:rPr>
          <w:rFonts w:hint="eastAsia" w:asciiTheme="majorBidi" w:hAnsiTheme="majorBidi" w:cstheme="majorBidi"/>
          <w:color w:val="auto"/>
          <w:sz w:val="20"/>
          <w:szCs w:val="20"/>
        </w:rPr>
        <w:t>2030194</w:t>
      </w:r>
      <w:r>
        <w:rPr>
          <w:rFonts w:asciiTheme="majorBidi" w:hAnsiTheme="majorBidi" w:cstheme="majorBidi"/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Theme="majorBidi" w:hAnsiTheme="majorBidi" w:cstheme="majorBidi"/>
          <w:color w:val="auto"/>
          <w:szCs w:val="21"/>
        </w:rPr>
      </w:pP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课程学分：</w:t>
      </w:r>
      <w:r>
        <w:rPr>
          <w:rFonts w:asciiTheme="majorBidi" w:hAnsiTheme="majorBidi" w:cstheme="majorBidi"/>
          <w:color w:val="auto"/>
          <w:sz w:val="20"/>
          <w:szCs w:val="20"/>
        </w:rPr>
        <w:t>【</w:t>
      </w:r>
      <w:r>
        <w:rPr>
          <w:rFonts w:hint="eastAsia" w:asciiTheme="majorBidi" w:hAnsiTheme="majorBidi" w:cstheme="majorBidi"/>
          <w:color w:val="auto"/>
          <w:sz w:val="20"/>
          <w:szCs w:val="20"/>
        </w:rPr>
        <w:t>4</w:t>
      </w:r>
      <w:r>
        <w:rPr>
          <w:rFonts w:asciiTheme="majorBidi" w:hAnsiTheme="majorBidi" w:cstheme="majorBidi"/>
          <w:color w:val="auto"/>
          <w:sz w:val="20"/>
          <w:szCs w:val="20"/>
        </w:rPr>
        <w:t>.0】</w:t>
      </w:r>
    </w:p>
    <w:p>
      <w:pPr>
        <w:snapToGrid w:val="0"/>
        <w:spacing w:line="288" w:lineRule="auto"/>
        <w:ind w:firstLine="394" w:firstLineChars="196"/>
        <w:rPr>
          <w:rFonts w:asciiTheme="majorBidi" w:hAnsiTheme="majorBidi" w:cstheme="majorBidi"/>
          <w:color w:val="auto"/>
          <w:szCs w:val="21"/>
        </w:rPr>
      </w:pP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面向专业：</w:t>
      </w:r>
      <w:r>
        <w:rPr>
          <w:rFonts w:asciiTheme="majorBidi" w:hAnsiTheme="majorBidi" w:cstheme="majorBidi"/>
          <w:color w:val="auto"/>
          <w:sz w:val="20"/>
          <w:szCs w:val="20"/>
        </w:rPr>
        <w:t>【</w:t>
      </w:r>
      <w:r>
        <w:rPr>
          <w:rFonts w:hint="eastAsia" w:asciiTheme="majorBidi" w:hAnsiTheme="majorBidi" w:cstheme="majorBidi"/>
          <w:color w:val="auto"/>
          <w:sz w:val="20"/>
          <w:szCs w:val="20"/>
        </w:rPr>
        <w:t>广告学</w:t>
      </w:r>
      <w:r>
        <w:rPr>
          <w:rFonts w:asciiTheme="majorBidi" w:hAnsiTheme="majorBidi" w:cstheme="majorBidi"/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Theme="majorBidi" w:hAnsiTheme="majorBidi" w:cstheme="majorBidi"/>
          <w:color w:val="auto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课程性质：</w:t>
      </w:r>
      <w:r>
        <w:rPr>
          <w:rFonts w:asciiTheme="majorBidi" w:hAnsiTheme="majorBidi" w:cstheme="majorBidi"/>
          <w:color w:val="auto"/>
          <w:sz w:val="20"/>
          <w:szCs w:val="20"/>
        </w:rPr>
        <w:t>【</w:t>
      </w:r>
      <w:r>
        <w:rPr>
          <w:rFonts w:hint="eastAsia" w:asciiTheme="majorBidi" w:hAnsiTheme="majorBidi" w:cstheme="majorBidi"/>
          <w:color w:val="auto"/>
          <w:sz w:val="20"/>
          <w:szCs w:val="20"/>
        </w:rPr>
        <w:t>专业基础课</w:t>
      </w:r>
      <w:r>
        <w:rPr>
          <w:rFonts w:asciiTheme="majorBidi" w:hAnsiTheme="majorBidi" w:cstheme="majorBidi"/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Theme="majorBidi" w:hAnsiTheme="majorBidi" w:cstheme="majorBidi"/>
          <w:b/>
          <w:bCs/>
          <w:color w:val="auto"/>
          <w:szCs w:val="21"/>
        </w:rPr>
      </w:pP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开课院系：新闻转播学院</w:t>
      </w:r>
    </w:p>
    <w:p>
      <w:pPr>
        <w:snapToGrid w:val="0"/>
        <w:spacing w:line="288" w:lineRule="auto"/>
        <w:ind w:firstLine="394" w:firstLineChars="196"/>
        <w:rPr>
          <w:rFonts w:asciiTheme="majorBidi" w:hAnsiTheme="majorBidi" w:cstheme="majorBidi"/>
          <w:color w:val="auto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auto"/>
          <w:szCs w:val="21"/>
        </w:rPr>
      </w:pPr>
      <w:r>
        <w:rPr>
          <w:color w:val="auto"/>
          <w:sz w:val="20"/>
          <w:szCs w:val="20"/>
        </w:rPr>
        <w:t>教材【</w:t>
      </w:r>
      <w:r>
        <w:rPr>
          <w:rFonts w:hint="eastAsia"/>
          <w:color w:val="auto"/>
          <w:sz w:val="20"/>
          <w:szCs w:val="20"/>
        </w:rPr>
        <w:t>自编讲义</w:t>
      </w:r>
      <w:r>
        <w:rPr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参考</w:t>
      </w:r>
      <w:r>
        <w:rPr>
          <w:rFonts w:hint="eastAsia"/>
          <w:color w:val="auto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</w:rPr>
        <w:t>《电影导演方法》普罗菲利斯著 人民邮电出版社</w:t>
      </w:r>
      <w:r>
        <w:rPr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</w:rPr>
        <w:t>《场面调度》史蒂文卡茨著 世界图书出版公司</w:t>
      </w:r>
      <w:r>
        <w:rPr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</w:rPr>
        <w:t>《纪录片创作六讲》王竞著 世界图书出版公司</w:t>
      </w:r>
      <w:r>
        <w:rPr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5" w:firstLineChars="50"/>
        <w:rPr>
          <w:rFonts w:asciiTheme="majorBidi" w:hAnsiTheme="majorBidi" w:cstheme="majorBidi"/>
          <w:color w:val="auto"/>
          <w:szCs w:val="21"/>
        </w:rPr>
      </w:pPr>
    </w:p>
    <w:p>
      <w:pPr>
        <w:snapToGrid w:val="0"/>
        <w:spacing w:line="288" w:lineRule="auto"/>
        <w:ind w:firstLine="301" w:firstLineChars="150"/>
        <w:rPr>
          <w:rFonts w:asciiTheme="majorBidi" w:hAnsiTheme="majorBidi" w:cstheme="majorBidi"/>
          <w:color w:val="auto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课程网站网址：</w:t>
      </w:r>
      <w:r>
        <w:rPr>
          <w:rFonts w:asciiTheme="majorBidi" w:hAnsiTheme="majorBidi" w:cstheme="majorBidi"/>
          <w:color w:val="auto"/>
          <w:sz w:val="20"/>
          <w:szCs w:val="20"/>
        </w:rPr>
        <w:t>https://elearning.gench.edu.cn:8443/webapps/bb-shjqsso-BBLEARN/index.jsp</w:t>
      </w:r>
    </w:p>
    <w:p>
      <w:pPr>
        <w:adjustRightInd w:val="0"/>
        <w:snapToGrid w:val="0"/>
        <w:spacing w:line="288" w:lineRule="auto"/>
        <w:ind w:firstLine="301" w:firstLineChars="150"/>
        <w:rPr>
          <w:rFonts w:asciiTheme="majorBidi" w:hAnsiTheme="majorBidi" w:cstheme="majorBidi"/>
          <w:b/>
          <w:bCs/>
          <w:color w:val="auto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auto"/>
          <w:sz w:val="20"/>
          <w:szCs w:val="20"/>
        </w:rPr>
        <w:t>先修课程：无</w:t>
      </w:r>
    </w:p>
    <w:p>
      <w:pPr>
        <w:adjustRightInd w:val="0"/>
        <w:snapToGrid w:val="0"/>
        <w:spacing w:line="288" w:lineRule="auto"/>
        <w:ind w:firstLine="394" w:firstLineChars="196"/>
        <w:rPr>
          <w:rFonts w:asciiTheme="majorBidi" w:hAnsiTheme="majorBidi" w:cstheme="majorBidi"/>
          <w:b/>
          <w:bCs/>
          <w:color w:val="auto"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392" w:firstLineChars="196"/>
        <w:rPr>
          <w:rFonts w:asciiTheme="majorBidi" w:hAnsiTheme="majorBidi" w:cstheme="majorBidi"/>
          <w:color w:val="auto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Theme="majorBidi" w:hAnsiTheme="majorBidi" w:cstheme="majorBidi"/>
          <w:b/>
          <w:color w:val="auto"/>
          <w:sz w:val="24"/>
          <w:szCs w:val="20"/>
        </w:rPr>
      </w:pPr>
      <w:r>
        <w:rPr>
          <w:rFonts w:eastAsia="黑体" w:asciiTheme="majorBidi" w:hAnsiTheme="majorBidi" w:cstheme="majorBidi"/>
          <w:color w:val="auto"/>
          <w:sz w:val="24"/>
        </w:rPr>
        <w:t>二、课程简介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auto"/>
          <w:sz w:val="20"/>
          <w:szCs w:val="20"/>
        </w:rPr>
      </w:pPr>
      <w:r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>
        <w:rPr>
          <w:rFonts w:hint="eastAsia"/>
          <w:color w:val="auto"/>
          <w:sz w:val="20"/>
          <w:szCs w:val="20"/>
        </w:rPr>
        <w:t>视频采集与制作是影视广告学习过程中最直观，也是最基础的一门课程。课程内容是学生学习如何利用相关设备和器材进行视频的拍摄、编辑，从而为之后的影视广告相关课程打下基础。这需要学生掌握视频拍摄技术，构筑其视听语言相关概念体系，掌握画面构成、镜头时空、声音和剪辑等方面的能力。本课程在广告学专业课程中处于重要的地位，是一门专业基础课程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本课程的目的是培养能利用相关器材和设备，熟练的地进行视频采集的相关工作，同时能做出便于后期制作的视频影像的人才。本课程分为四个单元，每个单元各有针对性，包括视听语言的基本要素，视听语言的叙事特征，视频剪辑与后期包装技术，以及对各个环节知识点的综合运用。</w:t>
      </w:r>
    </w:p>
    <w:p>
      <w:pPr>
        <w:snapToGrid w:val="0"/>
        <w:spacing w:line="288" w:lineRule="auto"/>
        <w:rPr>
          <w:rFonts w:hint="eastAsia" w:asciiTheme="majorBidi" w:hAnsiTheme="majorBidi" w:cstheme="majorBidi"/>
          <w:color w:val="auto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 w:asciiTheme="majorBidi" w:hAnsiTheme="majorBidi" w:cstheme="majorBidi"/>
          <w:color w:val="auto"/>
          <w:sz w:val="24"/>
        </w:rPr>
      </w:pPr>
      <w:r>
        <w:rPr>
          <w:rFonts w:eastAsia="黑体" w:asciiTheme="majorBidi" w:hAnsiTheme="majorBidi" w:cstheme="majorBidi"/>
          <w:color w:val="auto"/>
          <w:sz w:val="24"/>
        </w:rPr>
        <w:t>三、选课建议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color w:val="auto"/>
          <w:szCs w:val="21"/>
        </w:rPr>
      </w:pPr>
      <w:r>
        <w:rPr>
          <w:rFonts w:asciiTheme="majorBidi" w:hAnsiTheme="majorBidi" w:cstheme="majorBidi"/>
          <w:color w:val="auto"/>
          <w:sz w:val="20"/>
          <w:szCs w:val="20"/>
        </w:rPr>
        <w:t>本课程适合</w:t>
      </w:r>
      <w:r>
        <w:rPr>
          <w:rFonts w:hint="eastAsia" w:asciiTheme="majorBidi" w:hAnsiTheme="majorBidi" w:cstheme="majorBidi"/>
          <w:color w:val="auto"/>
          <w:sz w:val="20"/>
          <w:szCs w:val="20"/>
        </w:rPr>
        <w:t>广告学</w:t>
      </w:r>
      <w:r>
        <w:rPr>
          <w:rFonts w:asciiTheme="majorBidi" w:hAnsiTheme="majorBidi" w:cstheme="majorBidi"/>
          <w:color w:val="auto"/>
          <w:sz w:val="20"/>
          <w:szCs w:val="20"/>
        </w:rPr>
        <w:t>专业一年级学生学习，修读本课程的学生应配备数码相机和手提电脑。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color w:val="auto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color w:val="auto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color w:val="auto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color w:val="auto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color w:val="auto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 w:asciiTheme="majorBidi" w:hAnsiTheme="majorBidi" w:cstheme="majorBidi"/>
          <w:color w:val="auto"/>
          <w:sz w:val="24"/>
        </w:rPr>
      </w:pPr>
      <w:r>
        <w:rPr>
          <w:rFonts w:eastAsia="黑体" w:asciiTheme="majorBidi" w:hAnsiTheme="majorBidi" w:cstheme="majorBidi"/>
          <w:color w:val="auto"/>
          <w:sz w:val="24"/>
        </w:rPr>
        <w:t>四、课程与专业毕业要求的关联性,</w:t>
      </w:r>
    </w:p>
    <w:tbl>
      <w:tblPr>
        <w:tblStyle w:val="6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6413"/>
        <w:gridCol w:w="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  <w:t>学校层面毕业生胜任力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  <w:t>（8项能力）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  <w:t>专业毕业要求及指标点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LO1：表达沟通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LO11：倾听广告客户的需求和诉求点。能够熟练阐述广告方案的意图、亮点,及时调整方案的陈述。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LO111倾听广告客户的需求和诉求点。</w:t>
            </w:r>
          </w:p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LO112能够熟练的阐述广告方案的意图，亮点,及时调整方案的陈述。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LO2：自主学习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LO21：学习和借鉴广告大师和成功案例为创意策划提供素材。对新型广告创作应用技术进行延展学习和应用。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LO211学习和借鉴广告大师和成功案例为创意策划提供素材。</w:t>
            </w:r>
          </w:p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LO212对新型广告创作应用技术进行延展学习和应用。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LO3：专业能力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LO31：广告创意能力：</w:t>
            </w:r>
          </w:p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LO311能够进行广告创意联想。</w:t>
            </w:r>
          </w:p>
          <w:p>
            <w:pPr>
              <w:widowControl/>
              <w:rPr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LO312具备广告文案创意、口号创意和图形创意的能力。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</w:p>
          <w:p>
            <w:pPr>
              <w:widowControl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LO32：广告策划能力：</w:t>
            </w:r>
          </w:p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LO321具有进行广告发布、推广活动策划能力。</w:t>
            </w:r>
          </w:p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LO322熟悉活动的组织流程，具有活动的相关执行技术和能力。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LO33：广告设计能力：</w:t>
            </w:r>
          </w:p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LO331能进行广告文案、口号的写作。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LO332能进行各类维度的广告作品设计。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LO333能根据客户的反馈对广告文案和设计作品进行有效的修改。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LO34：广告执行能力：</w:t>
            </w:r>
          </w:p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LO341能够将广告设计方案转化为广告执行方案。</w:t>
            </w:r>
          </w:p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LO342熟悉各类广告制作工艺和材料。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LO343具备广告现场执行的监理能力，沟通能力，协调能力。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LO35：广告管理能力：</w:t>
            </w:r>
          </w:p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LO351具备广告客户、业务开发和维护能力。</w:t>
            </w:r>
          </w:p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LO352具有广告消费行为、营销、广告客户心理等方面的基础知识。</w:t>
            </w:r>
          </w:p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LO353具备良好的品牌开发、传播的能力。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LO4：尽责抗压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LO41：能够明确在广告行业中的职业角色与任务，并具有主动负责的完成任务的能力和态度。可以承受持续高强度的创意设计任务，有服务广告主的耐心和意识。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</w:rPr>
              <w:t>L0411遵纪守法：遵守校纪校规，具备法律意识。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</w:rPr>
              <w:t>L0412 诚实守信：为人诚实，信守承诺，尽职尽责。（诚实守信）</w:t>
            </w:r>
          </w:p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</w:rPr>
              <w:t>LO413爱岗敬业：了解与专业相关的法律法规，在学习和社会实践中遵守职业规范，具备职业道德操守。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</w:rPr>
              <w:t>LO414身心健康，能承受学习和生活中的压力。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LO5：协同创新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LO51：有团队协作的意识和能力。在整个产业链中提供策划创意，开发客户业务，创造新的执行手段。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</w:rPr>
              <w:t>L0511在集体活动中能主动担任自己的角色，与其他成员密切合作，共同完成任务。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</w:rPr>
              <w:t>L0512 有质疑精神，能有逻辑的分析与批判。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</w:rPr>
              <w:t>L0513 能用创新的方法或者多种方法解决复杂问题或真实问题。</w:t>
            </w:r>
          </w:p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</w:rPr>
              <w:t>L0514了解行业前沿知识技术。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LO6：信息应用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LO61：熟练运用各类信息搜索软件和工具进行广告客户背景和需求分析。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LO611熟练运用各类信息搜索软件和检索工具进行广告客户背景资料搜集</w:t>
            </w:r>
          </w:p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LO612熟练运用数据分析软件进行广告客户需求分析。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LO7：服务关爱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LO71：具有客户服务态度和乙方意识，具备主动服务广告主的素质。愿意服务他人、服务企业、服务社会；为人热忱，富于爱心，懂得感恩。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</w:rPr>
              <w:t>LO711爱党爱国：了解祖国的优秀传统文化和革命历史，构建爱党爱国的理想信念。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</w:rPr>
              <w:t>LO712助人为乐：富于爱心，懂得感恩，具备助人为乐的品质。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</w:rPr>
              <w:t>LO713奉献社会：具有服务企业、服务社会的意愿和行为能力。</w:t>
            </w:r>
          </w:p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</w:rPr>
              <w:t>LO714爱护环境：具有爱护环境的意识和与自然和谐相处的环保理念。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LO8：国际视野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LO81：具有良好的广告专业英语听说读写能力。能从4A公司和国外广告公司的案例中汲取经验。能引进世界先进水平的广告创意、执行和表现手段。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LO811具有良好的广告专业英语听说读写能力。</w:t>
            </w:r>
          </w:p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LO812能从4A公司和国外广告公司的案例中汲取经验。</w:t>
            </w:r>
          </w:p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LO813能引进世界先进水平的广告创意、执行和表现手段。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asciiTheme="majorBidi" w:hAnsiTheme="majorBidi" w:cstheme="majorBidi"/>
          <w:color w:val="auto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eastAsia="黑体" w:asciiTheme="majorBidi" w:hAnsiTheme="majorBidi" w:cstheme="majorBidi"/>
          <w:color w:val="auto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 w:asciiTheme="majorBidi" w:hAnsiTheme="majorBidi" w:cstheme="majorBidi"/>
          <w:color w:val="auto"/>
          <w:sz w:val="24"/>
        </w:rPr>
      </w:pPr>
      <w:r>
        <w:rPr>
          <w:rFonts w:eastAsia="黑体" w:asciiTheme="majorBidi" w:hAnsiTheme="majorBidi" w:cstheme="majorBidi"/>
          <w:color w:val="auto"/>
          <w:sz w:val="24"/>
        </w:rPr>
        <w:t>五、课程目标/课程预期学习成果</w:t>
      </w:r>
    </w:p>
    <w:p>
      <w:pPr>
        <w:widowControl/>
        <w:spacing w:before="156" w:beforeLines="50" w:after="156" w:afterLines="50" w:line="288" w:lineRule="auto"/>
        <w:jc w:val="left"/>
        <w:rPr>
          <w:rFonts w:eastAsia="黑体" w:asciiTheme="majorBidi" w:hAnsiTheme="majorBidi" w:cstheme="majorBidi"/>
          <w:color w:val="auto"/>
          <w:sz w:val="24"/>
        </w:rPr>
      </w:pPr>
    </w:p>
    <w:tbl>
      <w:tblPr>
        <w:tblStyle w:val="6"/>
        <w:tblpPr w:leftFromText="180" w:rightFromText="180" w:vertAnchor="text" w:horzAnchor="page" w:tblpX="1987" w:tblpY="15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470"/>
        <w:gridCol w:w="227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（细化的预期学习成果）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教与学方式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ajorBidi" w:hAnsiTheme="majorBidi" w:cstheme="majorBidi"/>
                <w:color w:val="auto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auto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eastAsia="仿宋" w:asciiTheme="majorBidi" w:hAnsiTheme="majorBidi" w:cstheme="majorBidi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LO332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left"/>
              <w:rPr>
                <w:rFonts w:asciiTheme="majorBidi" w:hAnsiTheme="majorBidi" w:eastAsiaTheme="minorEastAsia" w:cstheme="majorBidi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能进行各类维度的广告作品设计。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ajorBidi" w:hAnsiTheme="majorBidi" w:eastAsiaTheme="minorEastAsia" w:cstheme="majorBidi"/>
                <w:color w:val="auto"/>
                <w:kern w:val="0"/>
                <w:szCs w:val="21"/>
              </w:rPr>
            </w:pPr>
            <w:r>
              <w:rPr>
                <w:rFonts w:asciiTheme="majorBidi" w:hAnsiTheme="majorBidi" w:eastAsiaTheme="minorEastAsia" w:cstheme="majorBidi"/>
                <w:color w:val="auto"/>
                <w:kern w:val="0"/>
                <w:szCs w:val="21"/>
              </w:rPr>
              <w:t>教授学生</w:t>
            </w:r>
            <w:r>
              <w:rPr>
                <w:rFonts w:hint="eastAsia" w:asciiTheme="majorBidi" w:hAnsiTheme="majorBidi" w:eastAsiaTheme="minorEastAsia" w:cstheme="majorBidi"/>
                <w:color w:val="auto"/>
                <w:kern w:val="0"/>
                <w:szCs w:val="21"/>
              </w:rPr>
              <w:t>构图、景别、景深、镜头运动等基本视频制作要素，从而进行视频广告设计。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ajorBidi" w:hAnsiTheme="majorBidi" w:eastAsiaTheme="minorEastAsia" w:cstheme="majorBidi"/>
                <w:color w:val="auto"/>
                <w:kern w:val="0"/>
                <w:szCs w:val="21"/>
              </w:rPr>
            </w:pPr>
            <w:r>
              <w:rPr>
                <w:rFonts w:hint="eastAsia" w:asciiTheme="majorBidi" w:hAnsiTheme="majorBidi" w:eastAsiaTheme="minorEastAsia" w:cstheme="majorBidi"/>
                <w:color w:val="auto"/>
                <w:kern w:val="0"/>
                <w:szCs w:val="21"/>
              </w:rPr>
              <w:t>叙事短片作业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ajorBidi" w:hAnsiTheme="majorBidi" w:cstheme="majorBidi"/>
                <w:color w:val="auto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auto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仿宋" w:asciiTheme="majorBidi" w:hAnsiTheme="majorBidi" w:cstheme="majorBidi"/>
                <w:color w:val="auto"/>
                <w:kern w:val="0"/>
                <w:szCs w:val="21"/>
              </w:rPr>
            </w:pPr>
            <w:r>
              <w:rPr>
                <w:rFonts w:asciiTheme="majorBidi" w:hAnsiTheme="majorBidi" w:eastAsiaTheme="minorEastAsia" w:cstheme="majorBidi"/>
                <w:color w:val="auto"/>
                <w:kern w:val="0"/>
                <w:szCs w:val="21"/>
              </w:rPr>
              <w:t>L0</w:t>
            </w:r>
            <w:r>
              <w:rPr>
                <w:rFonts w:hint="eastAsia" w:asciiTheme="majorBidi" w:hAnsiTheme="majorBidi" w:eastAsiaTheme="minorEastAsia" w:cstheme="majorBidi"/>
                <w:color w:val="auto"/>
                <w:kern w:val="0"/>
                <w:szCs w:val="21"/>
              </w:rPr>
              <w:t>414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left"/>
              <w:rPr>
                <w:rFonts w:asciiTheme="majorBidi" w:hAnsiTheme="majorBidi" w:eastAsiaTheme="minorEastAsia" w:cstheme="majorBidi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身心健康，能承受学习和生活中的压力。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ajorBidi" w:hAnsiTheme="majorBidi" w:eastAsiaTheme="minorEastAsia" w:cstheme="majorBidi"/>
                <w:color w:val="auto"/>
                <w:kern w:val="0"/>
                <w:szCs w:val="21"/>
              </w:rPr>
            </w:pPr>
            <w:r>
              <w:rPr>
                <w:rFonts w:hint="eastAsia" w:asciiTheme="majorBidi" w:hAnsiTheme="majorBidi" w:eastAsiaTheme="minorEastAsia" w:cstheme="majorBidi"/>
                <w:color w:val="auto"/>
                <w:kern w:val="0"/>
                <w:szCs w:val="21"/>
              </w:rPr>
              <w:t>在有限时间内完成剪辑工作，控制自己的工作时间与工作压力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ajorBidi" w:hAnsiTheme="majorBidi" w:eastAsiaTheme="minorEastAsia" w:cstheme="majorBidi"/>
                <w:color w:val="auto"/>
                <w:kern w:val="0"/>
                <w:szCs w:val="21"/>
              </w:rPr>
            </w:pPr>
            <w:r>
              <w:rPr>
                <w:rFonts w:hint="eastAsia" w:asciiTheme="majorBidi" w:hAnsiTheme="majorBidi" w:eastAsiaTheme="minorEastAsia" w:cstheme="majorBidi"/>
                <w:color w:val="auto"/>
                <w:kern w:val="0"/>
                <w:szCs w:val="21"/>
              </w:rPr>
              <w:t>剪辑强化训练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ajorBidi" w:hAnsiTheme="majorBidi" w:cstheme="majorBidi"/>
                <w:color w:val="auto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auto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仿宋" w:asciiTheme="majorBidi" w:hAnsiTheme="majorBidi" w:cstheme="majorBidi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LO343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left"/>
              <w:rPr>
                <w:rFonts w:asciiTheme="majorBidi" w:hAnsiTheme="majorBidi" w:eastAsiaTheme="minorEastAsia" w:cstheme="majorBidi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具备广告现场执行的监理能力，沟通能力，协调能力。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ajorBidi" w:hAnsiTheme="majorBidi" w:eastAsiaTheme="minorEastAsia" w:cstheme="majorBidi"/>
                <w:color w:val="auto"/>
                <w:kern w:val="0"/>
                <w:szCs w:val="21"/>
              </w:rPr>
            </w:pPr>
            <w:r>
              <w:rPr>
                <w:rFonts w:hint="eastAsia" w:asciiTheme="majorBidi" w:hAnsiTheme="majorBidi" w:eastAsiaTheme="minorEastAsia" w:cstheme="majorBidi"/>
                <w:color w:val="auto"/>
                <w:kern w:val="0"/>
                <w:szCs w:val="21"/>
              </w:rPr>
              <w:t>分组完成期末作业的过程中，在小组中承担自己的角色与使命，并协调配合其他角色工作。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ajorBidi" w:hAnsiTheme="majorBidi" w:eastAsiaTheme="minorEastAsia" w:cstheme="majorBidi"/>
                <w:color w:val="auto"/>
                <w:kern w:val="0"/>
                <w:szCs w:val="21"/>
              </w:rPr>
            </w:pPr>
            <w:r>
              <w:rPr>
                <w:rFonts w:hint="eastAsia" w:asciiTheme="majorBidi" w:hAnsiTheme="majorBidi" w:eastAsiaTheme="minorEastAsia" w:cstheme="majorBidi"/>
                <w:color w:val="auto"/>
                <w:kern w:val="0"/>
                <w:szCs w:val="21"/>
              </w:rPr>
              <w:t>期末综合练习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eastAsia="黑体" w:asciiTheme="majorBidi" w:hAnsiTheme="majorBidi" w:cstheme="majorBidi"/>
          <w:color w:val="auto"/>
          <w:sz w:val="24"/>
        </w:rPr>
      </w:pPr>
    </w:p>
    <w:p>
      <w:pPr>
        <w:snapToGrid w:val="0"/>
        <w:spacing w:line="288" w:lineRule="auto"/>
        <w:rPr>
          <w:rFonts w:eastAsia="黑体" w:asciiTheme="majorBidi" w:hAnsiTheme="majorBidi" w:cstheme="majorBidi"/>
          <w:color w:val="auto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 w:asciiTheme="majorBidi" w:hAnsiTheme="majorBidi" w:cstheme="majorBidi"/>
          <w:color w:val="auto"/>
          <w:sz w:val="24"/>
        </w:rPr>
      </w:pPr>
      <w:r>
        <w:rPr>
          <w:rFonts w:eastAsia="黑体" w:asciiTheme="majorBidi" w:hAnsiTheme="majorBidi" w:cstheme="majorBidi"/>
          <w:color w:val="auto"/>
          <w:sz w:val="24"/>
        </w:rPr>
        <w:t>六、课程内容</w:t>
      </w:r>
    </w:p>
    <w:p>
      <w:pPr>
        <w:snapToGrid w:val="0"/>
        <w:spacing w:before="50" w:after="50" w:line="288" w:lineRule="auto"/>
        <w:ind w:firstLine="400" w:firstLineChars="200"/>
        <w:jc w:val="left"/>
        <w:rPr>
          <w:rFonts w:asciiTheme="majorBidi" w:hAnsiTheme="majorBidi" w:cstheme="majorBidi"/>
          <w:color w:val="auto"/>
          <w:sz w:val="20"/>
          <w:szCs w:val="20"/>
        </w:rPr>
      </w:pPr>
      <w:r>
        <w:rPr>
          <w:rFonts w:asciiTheme="majorBidi" w:hAnsiTheme="majorBidi" w:cstheme="majorBidi"/>
          <w:color w:val="auto"/>
          <w:sz w:val="20"/>
          <w:szCs w:val="20"/>
        </w:rPr>
        <w:t>本课程共计</w:t>
      </w:r>
      <w:r>
        <w:rPr>
          <w:rFonts w:hint="eastAsia" w:asciiTheme="majorBidi" w:hAnsiTheme="majorBidi" w:cstheme="majorBidi"/>
          <w:color w:val="auto"/>
          <w:sz w:val="20"/>
          <w:szCs w:val="20"/>
        </w:rPr>
        <w:t>64</w:t>
      </w:r>
      <w:r>
        <w:rPr>
          <w:rFonts w:asciiTheme="majorBidi" w:hAnsiTheme="majorBidi" w:cstheme="majorBidi"/>
          <w:color w:val="auto"/>
          <w:sz w:val="20"/>
          <w:szCs w:val="20"/>
        </w:rPr>
        <w:t>学时，理论课程是32学时，实践课时是32学时</w:t>
      </w:r>
    </w:p>
    <w:p>
      <w:pPr>
        <w:snapToGrid w:val="0"/>
        <w:spacing w:before="50" w:after="50" w:line="288" w:lineRule="auto"/>
        <w:jc w:val="left"/>
        <w:rPr>
          <w:rFonts w:asciiTheme="majorBidi" w:hAnsiTheme="majorBidi" w:cstheme="majorBidi"/>
          <w:color w:val="auto"/>
          <w:sz w:val="20"/>
          <w:szCs w:val="20"/>
        </w:rPr>
      </w:pPr>
    </w:p>
    <w:p>
      <w:pPr>
        <w:snapToGrid w:val="0"/>
        <w:spacing w:line="288" w:lineRule="auto"/>
        <w:ind w:firstLine="402" w:firstLineChars="200"/>
        <w:rPr>
          <w:rFonts w:asciiTheme="majorBidi" w:hAnsiTheme="majorBidi" w:cstheme="majorBidi"/>
          <w:b/>
          <w:bCs/>
          <w:color w:val="auto"/>
          <w:sz w:val="20"/>
          <w:szCs w:val="20"/>
        </w:rPr>
      </w:pPr>
      <w:r>
        <w:rPr>
          <w:rFonts w:hint="eastAsia" w:asciiTheme="majorBidi" w:hAnsiTheme="majorBidi" w:cstheme="majorBidi"/>
          <w:b/>
          <w:bCs/>
          <w:color w:val="auto"/>
          <w:sz w:val="20"/>
          <w:szCs w:val="20"/>
        </w:rPr>
        <w:t>第一单元：用镜头看世界——初识视听语言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color w:val="auto"/>
          <w:sz w:val="20"/>
          <w:szCs w:val="20"/>
        </w:rPr>
      </w:pPr>
      <w:r>
        <w:rPr>
          <w:rFonts w:hint="eastAsia" w:asciiTheme="majorBidi" w:hAnsiTheme="majorBidi" w:cstheme="majorBidi"/>
          <w:bCs/>
          <w:color w:val="auto"/>
          <w:sz w:val="20"/>
          <w:szCs w:val="20"/>
        </w:rPr>
        <w:t>本单元通过课堂讲授、讨论和练习，让同学理解并掌握视听语言的几个要素：构图、焦距、景别、景深、场面调度、镜头运动。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color w:val="auto"/>
          <w:sz w:val="20"/>
          <w:szCs w:val="20"/>
        </w:rPr>
      </w:pPr>
      <w:r>
        <w:rPr>
          <w:rFonts w:hint="eastAsia" w:asciiTheme="majorBidi" w:hAnsiTheme="majorBidi" w:cstheme="majorBidi"/>
          <w:bCs/>
          <w:color w:val="auto"/>
          <w:sz w:val="20"/>
          <w:szCs w:val="20"/>
        </w:rPr>
        <w:t>并通过分组翻拍影视作品的相关片段，直观地体验视频制作的流程，让同学初步掌握使用视听语言进行表达的方法。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color w:val="auto"/>
          <w:sz w:val="20"/>
          <w:szCs w:val="20"/>
        </w:rPr>
      </w:pPr>
      <w:r>
        <w:rPr>
          <w:rFonts w:hint="eastAsia" w:asciiTheme="majorBidi" w:hAnsiTheme="majorBidi" w:cstheme="majorBidi"/>
          <w:bCs/>
          <w:color w:val="auto"/>
          <w:sz w:val="20"/>
          <w:szCs w:val="20"/>
        </w:rPr>
        <w:t>教学难点：从文字思维向镜头思维转换。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color w:val="auto"/>
          <w:sz w:val="20"/>
          <w:szCs w:val="20"/>
        </w:rPr>
      </w:pPr>
      <w:r>
        <w:rPr>
          <w:rFonts w:asciiTheme="majorBidi" w:hAnsiTheme="majorBidi" w:cstheme="majorBidi"/>
          <w:bCs/>
          <w:color w:val="auto"/>
          <w:sz w:val="20"/>
          <w:szCs w:val="20"/>
        </w:rPr>
        <w:t> </w:t>
      </w:r>
    </w:p>
    <w:p>
      <w:pPr>
        <w:snapToGrid w:val="0"/>
        <w:spacing w:line="288" w:lineRule="auto"/>
        <w:ind w:firstLine="402" w:firstLineChars="200"/>
        <w:rPr>
          <w:rFonts w:asciiTheme="majorBidi" w:hAnsiTheme="majorBidi" w:cstheme="majorBidi"/>
          <w:b/>
          <w:bCs/>
          <w:color w:val="auto"/>
          <w:sz w:val="20"/>
          <w:szCs w:val="20"/>
        </w:rPr>
      </w:pPr>
      <w:r>
        <w:rPr>
          <w:rFonts w:hint="eastAsia" w:asciiTheme="majorBidi" w:hAnsiTheme="majorBidi" w:cstheme="majorBidi"/>
          <w:b/>
          <w:bCs/>
          <w:color w:val="auto"/>
          <w:sz w:val="20"/>
          <w:szCs w:val="20"/>
        </w:rPr>
        <w:t>第二单元：用镜头讲故事——视听语言的叙事性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color w:val="auto"/>
          <w:sz w:val="20"/>
          <w:szCs w:val="20"/>
        </w:rPr>
      </w:pPr>
      <w:r>
        <w:rPr>
          <w:rFonts w:hint="eastAsia" w:asciiTheme="majorBidi" w:hAnsiTheme="majorBidi" w:cstheme="majorBidi"/>
          <w:bCs/>
          <w:color w:val="auto"/>
          <w:sz w:val="20"/>
          <w:szCs w:val="20"/>
        </w:rPr>
        <w:t>本单元通过课堂讲授和案例分析，让同学意识到，视听语言是一门叙事语言，理解视听语言叙事与口头语言叙事的不同之处。理解镜头、镜头组、段落的构成。不同种类镜头的安排，在叙事中起到的不同作用。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color w:val="auto"/>
          <w:sz w:val="20"/>
          <w:szCs w:val="20"/>
        </w:rPr>
      </w:pPr>
      <w:r>
        <w:rPr>
          <w:rFonts w:hint="eastAsia" w:asciiTheme="majorBidi" w:hAnsiTheme="majorBidi" w:cstheme="majorBidi"/>
          <w:bCs/>
          <w:color w:val="auto"/>
          <w:sz w:val="20"/>
          <w:szCs w:val="20"/>
        </w:rPr>
        <w:t>并通过分组进行叙事短片的创作拍摄，练习使用视听语言进行叙事。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color w:val="auto"/>
          <w:sz w:val="20"/>
          <w:szCs w:val="20"/>
        </w:rPr>
      </w:pPr>
      <w:r>
        <w:rPr>
          <w:rFonts w:hint="eastAsia" w:asciiTheme="majorBidi" w:hAnsiTheme="majorBidi" w:cstheme="majorBidi"/>
          <w:bCs/>
          <w:color w:val="auto"/>
          <w:sz w:val="20"/>
          <w:szCs w:val="20"/>
        </w:rPr>
        <w:t>教学难点：分镜头的逻辑及叙事性。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color w:val="auto"/>
          <w:sz w:val="20"/>
          <w:szCs w:val="20"/>
        </w:rPr>
      </w:pPr>
      <w:r>
        <w:rPr>
          <w:rFonts w:asciiTheme="majorBidi" w:hAnsiTheme="majorBidi" w:cstheme="majorBidi"/>
          <w:bCs/>
          <w:color w:val="auto"/>
          <w:sz w:val="20"/>
          <w:szCs w:val="20"/>
        </w:rPr>
        <w:t> </w:t>
      </w:r>
    </w:p>
    <w:p>
      <w:pPr>
        <w:snapToGrid w:val="0"/>
        <w:spacing w:line="288" w:lineRule="auto"/>
        <w:ind w:firstLine="402" w:firstLineChars="200"/>
        <w:rPr>
          <w:rFonts w:asciiTheme="majorBidi" w:hAnsiTheme="majorBidi" w:cstheme="majorBidi"/>
          <w:b/>
          <w:bCs/>
          <w:color w:val="auto"/>
          <w:sz w:val="20"/>
          <w:szCs w:val="20"/>
        </w:rPr>
      </w:pPr>
      <w:r>
        <w:rPr>
          <w:rFonts w:hint="eastAsia" w:asciiTheme="majorBidi" w:hAnsiTheme="majorBidi" w:cstheme="majorBidi"/>
          <w:b/>
          <w:bCs/>
          <w:color w:val="auto"/>
          <w:sz w:val="20"/>
          <w:szCs w:val="20"/>
        </w:rPr>
        <w:t>第三单元：剪辑强化训练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color w:val="auto"/>
          <w:sz w:val="20"/>
          <w:szCs w:val="20"/>
        </w:rPr>
      </w:pPr>
      <w:r>
        <w:rPr>
          <w:rFonts w:hint="eastAsia" w:asciiTheme="majorBidi" w:hAnsiTheme="majorBidi" w:cstheme="majorBidi"/>
          <w:bCs/>
          <w:color w:val="auto"/>
          <w:sz w:val="20"/>
          <w:szCs w:val="20"/>
        </w:rPr>
        <w:t>本单元通过课堂讲授、案例分析和上机操作，让同学理解剪辑的本质，理解蒙太奇的概念和意义，掌握音乐在剪辑中的使用，掌握声音剪辑的技巧及声画对位的方法。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color w:val="auto"/>
          <w:sz w:val="20"/>
          <w:szCs w:val="20"/>
        </w:rPr>
      </w:pPr>
      <w:r>
        <w:rPr>
          <w:rFonts w:hint="eastAsia" w:asciiTheme="majorBidi" w:hAnsiTheme="majorBidi" w:cstheme="majorBidi"/>
          <w:bCs/>
          <w:color w:val="auto"/>
          <w:sz w:val="20"/>
          <w:szCs w:val="20"/>
        </w:rPr>
        <w:t>并通过使用给定素材、给定主题的剪辑练习，训练同学的剪辑思维和技巧。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color w:val="auto"/>
          <w:sz w:val="20"/>
          <w:szCs w:val="20"/>
        </w:rPr>
      </w:pPr>
      <w:r>
        <w:rPr>
          <w:rFonts w:hint="eastAsia" w:asciiTheme="majorBidi" w:hAnsiTheme="majorBidi" w:cstheme="majorBidi"/>
          <w:bCs/>
          <w:color w:val="auto"/>
          <w:sz w:val="20"/>
          <w:szCs w:val="20"/>
        </w:rPr>
        <w:t>教学难点：蒙太奇的概念、声音在剪辑中的使用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color w:val="auto"/>
          <w:sz w:val="20"/>
          <w:szCs w:val="20"/>
        </w:rPr>
      </w:pPr>
      <w:r>
        <w:rPr>
          <w:rFonts w:asciiTheme="majorBidi" w:hAnsiTheme="majorBidi" w:cstheme="majorBidi"/>
          <w:bCs/>
          <w:color w:val="auto"/>
          <w:sz w:val="20"/>
          <w:szCs w:val="20"/>
        </w:rPr>
        <w:t> </w:t>
      </w:r>
    </w:p>
    <w:p>
      <w:pPr>
        <w:snapToGrid w:val="0"/>
        <w:spacing w:line="288" w:lineRule="auto"/>
        <w:ind w:firstLine="402" w:firstLineChars="200"/>
        <w:rPr>
          <w:rFonts w:asciiTheme="majorBidi" w:hAnsiTheme="majorBidi" w:cstheme="majorBidi"/>
          <w:b/>
          <w:bCs/>
          <w:color w:val="auto"/>
          <w:sz w:val="20"/>
          <w:szCs w:val="20"/>
        </w:rPr>
      </w:pPr>
      <w:r>
        <w:rPr>
          <w:rFonts w:hint="eastAsia" w:asciiTheme="majorBidi" w:hAnsiTheme="majorBidi" w:cstheme="majorBidi"/>
          <w:b/>
          <w:bCs/>
          <w:color w:val="auto"/>
          <w:sz w:val="20"/>
          <w:szCs w:val="20"/>
        </w:rPr>
        <w:t>第四单元：期末综合练习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color w:val="auto"/>
          <w:sz w:val="20"/>
          <w:szCs w:val="20"/>
        </w:rPr>
      </w:pPr>
      <w:r>
        <w:rPr>
          <w:rFonts w:hint="eastAsia" w:asciiTheme="majorBidi" w:hAnsiTheme="majorBidi" w:cstheme="majorBidi"/>
          <w:bCs/>
          <w:color w:val="auto"/>
          <w:sz w:val="20"/>
          <w:szCs w:val="20"/>
        </w:rPr>
        <w:t>本单元在前三个单元你的基础上，进行一个更大规模和自由度的创作练习。教师在课堂进行故事短片的案例分析，同学分组进行选题汇报与讨论，最终形成一个故事短片方案。同学综合运用这门课上学到的知识，最终把电视短片方案落实为影像。在此过程中，要进行脚本撰写、前期制片、中期拍摄、后期剪辑等各项任务，完整体验视频制作的流程。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color w:val="auto"/>
          <w:sz w:val="20"/>
          <w:szCs w:val="20"/>
        </w:rPr>
      </w:pPr>
      <w:r>
        <w:rPr>
          <w:rFonts w:hint="eastAsia" w:asciiTheme="majorBidi" w:hAnsiTheme="majorBidi" w:cstheme="majorBidi"/>
          <w:bCs/>
          <w:color w:val="auto"/>
          <w:sz w:val="20"/>
          <w:szCs w:val="20"/>
        </w:rPr>
        <w:t>教学难点：文字脚本向视频的转换；制片工作</w:t>
      </w:r>
    </w:p>
    <w:p>
      <w:pPr>
        <w:snapToGrid w:val="0"/>
        <w:spacing w:line="288" w:lineRule="auto"/>
        <w:ind w:right="26"/>
        <w:rPr>
          <w:rFonts w:asciiTheme="majorBidi" w:hAnsiTheme="majorBidi" w:cstheme="majorBidi"/>
          <w:color w:val="auto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Theme="majorBidi" w:hAnsiTheme="majorBidi" w:cstheme="majorBidi"/>
          <w:color w:val="auto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 w:asciiTheme="majorBidi" w:hAnsiTheme="majorBidi" w:cstheme="majorBidi"/>
          <w:color w:val="auto"/>
          <w:sz w:val="24"/>
        </w:rPr>
      </w:pPr>
      <w:r>
        <w:rPr>
          <w:rFonts w:eastAsia="黑体" w:asciiTheme="majorBidi" w:hAnsiTheme="majorBidi" w:cstheme="majorBidi"/>
          <w:color w:val="auto"/>
          <w:sz w:val="24"/>
        </w:rPr>
        <w:t>七、课内实验名称及基本要求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4219"/>
        <w:gridCol w:w="709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实验名称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主要内容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实验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时数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实验类型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color w:val="auto"/>
                <w:szCs w:val="21"/>
              </w:rPr>
              <w:t>影视片段翻拍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color w:val="auto"/>
                <w:szCs w:val="21"/>
              </w:rPr>
              <w:t>分组进行固定镜头与运动镜头的影视片段翻拍，掌握数码相机的使用，运用</w:t>
            </w:r>
            <w:r>
              <w:rPr>
                <w:rFonts w:hint="eastAsia" w:asciiTheme="majorBidi" w:hAnsiTheme="majorBidi" w:cstheme="majorBidi"/>
                <w:bCs/>
                <w:color w:val="auto"/>
                <w:szCs w:val="21"/>
              </w:rPr>
              <w:t>构图、焦距、景别、景深、场面调度、镜头运动等视频拍摄技法。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color w:val="auto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color w:val="auto"/>
                <w:szCs w:val="21"/>
              </w:rPr>
              <w:t>叙事短片创作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color w:val="auto"/>
                <w:szCs w:val="21"/>
              </w:rPr>
              <w:t>构思故事情节，并使用镜头与镜头组进行视觉化呈现，注重镜头的逻辑，形成叙事清晰的短片作品。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color w:val="auto"/>
                <w:szCs w:val="21"/>
              </w:rPr>
              <w:t>剪辑强化训练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color w:val="auto"/>
                <w:szCs w:val="21"/>
              </w:rPr>
              <w:t>使用给定的素材和主题，进行剪辑练习，深度使用剪辑软件，并进行一定的后期包装和调色。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color w:val="auto"/>
                <w:szCs w:val="21"/>
              </w:rPr>
              <w:t>期末综合练习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napToGrid w:val="0"/>
              <w:spacing w:line="288" w:lineRule="auto"/>
              <w:ind w:right="-199" w:firstLine="0" w:firstLineChars="0"/>
              <w:jc w:val="left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巩固拍摄</w:t>
            </w:r>
            <w:r>
              <w:rPr>
                <w:rFonts w:hint="eastAsia" w:asciiTheme="majorBidi" w:hAnsiTheme="majorBidi" w:cstheme="majorBidi"/>
                <w:color w:val="auto"/>
                <w:szCs w:val="21"/>
              </w:rPr>
              <w:t>前三个单元</w:t>
            </w:r>
            <w:r>
              <w:rPr>
                <w:rFonts w:asciiTheme="majorBidi" w:hAnsiTheme="majorBidi" w:cstheme="majorBidi"/>
                <w:color w:val="auto"/>
                <w:szCs w:val="21"/>
              </w:rPr>
              <w:t>的实训内容</w:t>
            </w:r>
            <w:r>
              <w:rPr>
                <w:rFonts w:hint="eastAsia" w:asciiTheme="majorBidi" w:hAnsiTheme="majorBidi" w:cstheme="majorBidi"/>
                <w:color w:val="auto"/>
                <w:szCs w:val="21"/>
              </w:rPr>
              <w:t>，综合运用课程中学习的知识点，</w:t>
            </w:r>
            <w:r>
              <w:rPr>
                <w:rFonts w:hint="eastAsia" w:asciiTheme="majorBidi" w:hAnsiTheme="majorBidi" w:cstheme="majorBidi"/>
                <w:bCs/>
                <w:color w:val="auto"/>
                <w:szCs w:val="21"/>
              </w:rPr>
              <w:t>进行脚本撰写、前期制片、中期拍摄、后期剪辑等训练，最终形成完整的故事短片。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color w:val="auto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color w:val="auto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Theme="majorBidi" w:hAnsiTheme="majorBidi" w:cstheme="majorBidi"/>
          <w:color w:val="auto"/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rFonts w:asciiTheme="majorBidi" w:hAnsiTheme="majorBidi" w:cstheme="majorBidi"/>
          <w:color w:val="auto"/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asciiTheme="majorBidi" w:hAnsiTheme="majorBidi" w:cstheme="majorBidi"/>
          <w:color w:val="auto"/>
          <w:sz w:val="20"/>
          <w:szCs w:val="20"/>
        </w:rPr>
      </w:pPr>
      <w:r>
        <w:rPr>
          <w:rFonts w:eastAsia="黑体" w:asciiTheme="majorBidi" w:hAnsiTheme="majorBidi" w:cstheme="majorBidi"/>
          <w:color w:val="auto"/>
          <w:sz w:val="24"/>
        </w:rPr>
        <w:t>八、评价方式与成绩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auto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auto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auto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auto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auto"/>
                <w:szCs w:val="21"/>
              </w:rPr>
              <w:t>影视片段翻拍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auto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auto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color w:val="auto"/>
                <w:szCs w:val="21"/>
              </w:rPr>
              <w:t>叙事短片摄制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auto"/>
                <w:szCs w:val="21"/>
              </w:rPr>
              <w:t>15</w:t>
            </w:r>
            <w:r>
              <w:rPr>
                <w:rFonts w:asciiTheme="majorBidi" w:hAnsiTheme="majorBidi" w:cstheme="majorBidi"/>
                <w:bCs/>
                <w:color w:val="auto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auto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auto"/>
                <w:szCs w:val="21"/>
              </w:rPr>
              <w:t>剪辑强化训练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auto"/>
                <w:szCs w:val="21"/>
              </w:rPr>
              <w:t>15</w:t>
            </w:r>
            <w:r>
              <w:rPr>
                <w:rFonts w:asciiTheme="majorBidi" w:hAnsiTheme="majorBidi" w:cstheme="majorBidi"/>
                <w:bCs/>
                <w:color w:val="auto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auto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auto"/>
                <w:szCs w:val="21"/>
              </w:rPr>
              <w:t>期末综合作业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auto"/>
                <w:szCs w:val="21"/>
              </w:rPr>
              <w:t>40</w:t>
            </w:r>
            <w:r>
              <w:rPr>
                <w:rFonts w:asciiTheme="majorBidi" w:hAnsiTheme="majorBidi" w:cstheme="majorBidi"/>
                <w:bCs/>
                <w:color w:val="auto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auto"/>
                <w:szCs w:val="21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auto"/>
                <w:szCs w:val="21"/>
              </w:rPr>
              <w:t>平时表现（课堂练习及出勤等）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auto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auto"/>
                <w:szCs w:val="21"/>
              </w:rPr>
              <w:t>15%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hint="eastAsia" w:eastAsia="黑体" w:asciiTheme="majorBidi" w:hAnsiTheme="majorBidi" w:cstheme="majorBidi"/>
          <w:color w:val="auto"/>
          <w:sz w:val="24"/>
        </w:rPr>
      </w:pPr>
    </w:p>
    <w:p>
      <w:pPr>
        <w:snapToGrid w:val="0"/>
        <w:spacing w:before="120" w:after="120" w:line="288" w:lineRule="auto"/>
        <w:rPr>
          <w:rFonts w:asciiTheme="majorBidi" w:hAnsiTheme="majorBidi" w:cstheme="majorBidi"/>
          <w:color w:val="auto"/>
          <w:sz w:val="20"/>
          <w:szCs w:val="20"/>
        </w:rPr>
      </w:pPr>
    </w:p>
    <w:p>
      <w:pPr>
        <w:snapToGrid w:val="0"/>
        <w:spacing w:line="288" w:lineRule="auto"/>
        <w:ind w:firstLine="840" w:firstLineChars="300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撰写人：周晗           系主任审核签名：</w:t>
      </w:r>
      <w:r>
        <w:rPr>
          <w:rFonts w:hint="eastAsia" w:asciiTheme="majorBidi" w:hAnsiTheme="majorBidi" w:cstheme="majorBidi"/>
          <w:color w:val="auto"/>
          <w:sz w:val="28"/>
          <w:szCs w:val="28"/>
          <w:lang w:eastAsia="zh-CN"/>
        </w:rPr>
        <w:t>李平</w:t>
      </w:r>
    </w:p>
    <w:p>
      <w:pPr>
        <w:snapToGrid w:val="0"/>
        <w:spacing w:line="288" w:lineRule="auto"/>
        <w:ind w:firstLine="840" w:firstLineChars="300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审核时间：</w:t>
      </w:r>
      <w:r>
        <w:rPr>
          <w:rFonts w:hint="eastAsia" w:asciiTheme="majorBidi" w:hAnsiTheme="majorBidi" w:cstheme="majorBidi"/>
          <w:color w:val="auto"/>
          <w:sz w:val="28"/>
          <w:szCs w:val="28"/>
          <w:lang w:val="en-US" w:eastAsia="zh-CN"/>
        </w:rPr>
        <w:t>20180301</w:t>
      </w:r>
      <w:bookmarkStart w:id="1" w:name="_GoBack"/>
      <w:bookmarkEnd w:id="1"/>
      <w:r>
        <w:rPr>
          <w:rFonts w:asciiTheme="majorBidi" w:hAnsiTheme="majorBidi" w:cstheme="majorBidi"/>
          <w:color w:val="auto"/>
          <w:sz w:val="28"/>
          <w:szCs w:val="28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41461"/>
    <w:rsid w:val="000749B1"/>
    <w:rsid w:val="000A639C"/>
    <w:rsid w:val="000C5234"/>
    <w:rsid w:val="000D3C47"/>
    <w:rsid w:val="001072BC"/>
    <w:rsid w:val="001774D6"/>
    <w:rsid w:val="001B042E"/>
    <w:rsid w:val="00216C2A"/>
    <w:rsid w:val="002543A5"/>
    <w:rsid w:val="00256B39"/>
    <w:rsid w:val="0026033C"/>
    <w:rsid w:val="002E3721"/>
    <w:rsid w:val="002E5DDE"/>
    <w:rsid w:val="00302BAE"/>
    <w:rsid w:val="00313BBA"/>
    <w:rsid w:val="00316189"/>
    <w:rsid w:val="0032602E"/>
    <w:rsid w:val="003367AE"/>
    <w:rsid w:val="00347530"/>
    <w:rsid w:val="00393DAE"/>
    <w:rsid w:val="003B1258"/>
    <w:rsid w:val="003D3D02"/>
    <w:rsid w:val="003D675D"/>
    <w:rsid w:val="003E0EE3"/>
    <w:rsid w:val="004100B0"/>
    <w:rsid w:val="0041112A"/>
    <w:rsid w:val="004C5635"/>
    <w:rsid w:val="004D738D"/>
    <w:rsid w:val="004F0977"/>
    <w:rsid w:val="005044B4"/>
    <w:rsid w:val="00507A60"/>
    <w:rsid w:val="005272C0"/>
    <w:rsid w:val="005467DC"/>
    <w:rsid w:val="00553D03"/>
    <w:rsid w:val="00554F9A"/>
    <w:rsid w:val="005914C0"/>
    <w:rsid w:val="005B2B6D"/>
    <w:rsid w:val="005B4B4E"/>
    <w:rsid w:val="005C086E"/>
    <w:rsid w:val="005D1222"/>
    <w:rsid w:val="00604717"/>
    <w:rsid w:val="00624FE1"/>
    <w:rsid w:val="00643C5F"/>
    <w:rsid w:val="00671979"/>
    <w:rsid w:val="0067523A"/>
    <w:rsid w:val="0069665F"/>
    <w:rsid w:val="006A4C8D"/>
    <w:rsid w:val="006A7F1F"/>
    <w:rsid w:val="006F63E3"/>
    <w:rsid w:val="007208D6"/>
    <w:rsid w:val="00736E2A"/>
    <w:rsid w:val="008052BB"/>
    <w:rsid w:val="00814399"/>
    <w:rsid w:val="008526A5"/>
    <w:rsid w:val="00877763"/>
    <w:rsid w:val="00881F4B"/>
    <w:rsid w:val="008860D3"/>
    <w:rsid w:val="008932B2"/>
    <w:rsid w:val="008B397C"/>
    <w:rsid w:val="008B47F4"/>
    <w:rsid w:val="008F00F2"/>
    <w:rsid w:val="00900019"/>
    <w:rsid w:val="00940158"/>
    <w:rsid w:val="00950151"/>
    <w:rsid w:val="0096005A"/>
    <w:rsid w:val="0099063E"/>
    <w:rsid w:val="009B7455"/>
    <w:rsid w:val="00A07A58"/>
    <w:rsid w:val="00A62979"/>
    <w:rsid w:val="00A71E52"/>
    <w:rsid w:val="00A76595"/>
    <w:rsid w:val="00A769B1"/>
    <w:rsid w:val="00AA0432"/>
    <w:rsid w:val="00AC4C45"/>
    <w:rsid w:val="00B22A6D"/>
    <w:rsid w:val="00B46F21"/>
    <w:rsid w:val="00B511A5"/>
    <w:rsid w:val="00B5327C"/>
    <w:rsid w:val="00B736A7"/>
    <w:rsid w:val="00B7651F"/>
    <w:rsid w:val="00C47DAE"/>
    <w:rsid w:val="00C50080"/>
    <w:rsid w:val="00C56E09"/>
    <w:rsid w:val="00CF096B"/>
    <w:rsid w:val="00D01DED"/>
    <w:rsid w:val="00D218F9"/>
    <w:rsid w:val="00D22D0E"/>
    <w:rsid w:val="00D7094C"/>
    <w:rsid w:val="00DB4D6C"/>
    <w:rsid w:val="00E16D30"/>
    <w:rsid w:val="00E33169"/>
    <w:rsid w:val="00E6732B"/>
    <w:rsid w:val="00E70904"/>
    <w:rsid w:val="00E96472"/>
    <w:rsid w:val="00EC4A9E"/>
    <w:rsid w:val="00EC7D41"/>
    <w:rsid w:val="00EE0E4D"/>
    <w:rsid w:val="00EF44B1"/>
    <w:rsid w:val="00F14577"/>
    <w:rsid w:val="00F32E68"/>
    <w:rsid w:val="00F35AA0"/>
    <w:rsid w:val="00F53C55"/>
    <w:rsid w:val="00F90240"/>
    <w:rsid w:val="00F942B0"/>
    <w:rsid w:val="00FC02AA"/>
    <w:rsid w:val="00FD1C00"/>
    <w:rsid w:val="00FE380F"/>
    <w:rsid w:val="024B0C39"/>
    <w:rsid w:val="0A8128A6"/>
    <w:rsid w:val="0BF32A1B"/>
    <w:rsid w:val="0C6E1D7D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  <w:rPr>
      <w:rFonts w:asciiTheme="minorHAnsi" w:hAnsiTheme="minorHAnsi" w:eastAsiaTheme="minorEastAsia" w:cstheme="minorBidi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字符"/>
    <w:basedOn w:val="5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批注文字字符"/>
    <w:link w:val="2"/>
    <w:uiPriority w:val="99"/>
    <w:rPr>
      <w:kern w:val="2"/>
      <w:sz w:val="21"/>
      <w:szCs w:val="24"/>
    </w:rPr>
  </w:style>
  <w:style w:type="character" w:customStyle="1" w:styleId="12">
    <w:name w:val="批注文字字符1"/>
    <w:basedOn w:val="5"/>
    <w:semiHidden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553</Words>
  <Characters>3153</Characters>
  <Lines>26</Lines>
  <Paragraphs>7</Paragraphs>
  <TotalTime>0</TotalTime>
  <ScaleCrop>false</ScaleCrop>
  <LinksUpToDate>false</LinksUpToDate>
  <CharactersWithSpaces>3699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2017-09-20T05:17:00Z</dcterms:created>
  <dc:creator>juvg</dc:creator>
  <cp:lastModifiedBy>Administrator</cp:lastModifiedBy>
  <dcterms:modified xsi:type="dcterms:W3CDTF">2018-03-14T09:16:12Z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