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56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2020232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周三下午7、8节课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《自编》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跨文化商务交际  王维波 车丽娟 外语教学与研究出版社</w:t>
            </w:r>
          </w:p>
          <w:p>
            <w:pPr>
              <w:snapToGri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跨文化交际英语阅读教程     上海外语教育出版社</w:t>
            </w:r>
          </w:p>
          <w:p>
            <w:pPr>
              <w:rPr>
                <w:rFonts w:ascii="Times" w:hAnsi="Times" w:eastAsia="Times New Roman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跨文化交际案例分析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>廖华英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北京理工大学出版社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The Architectural Style Of Europe</w:t>
            </w:r>
            <w:r>
              <w:rPr>
                <w:color w:val="000000"/>
              </w:rPr>
              <w:br w:type="textWrapping"/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Presentation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Ana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lyze the style of Minghang Court Building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Unit Two 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Cultural Clash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Film Appreciation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Essay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Unit Two 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Individualism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Film Appreciation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Essay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Unit Three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color w:val="000000"/>
              </w:rPr>
              <w:t>The Art of Gift-Giving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 xml:space="preserve">Text Reading </w:t>
            </w:r>
          </w:p>
          <w:p>
            <w:pPr>
              <w:jc w:val="both"/>
            </w:pPr>
            <w: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color w:val="000000"/>
              </w:rPr>
              <w:t>Make a list of Dos and Don’ts of gift-giving to Westerners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Unit Three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color w:val="000000"/>
              </w:rPr>
              <w:t>The Art of Gift-Giving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 xml:space="preserve">Text Reading </w:t>
            </w:r>
          </w:p>
          <w:p>
            <w:pPr>
              <w:jc w:val="both"/>
            </w:pPr>
            <w: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color w:val="000000"/>
              </w:rPr>
              <w:t>Make a list of Dos and Don’ts of gift-giving to Westerners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Unit Four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Horoscopes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 xml:space="preserve">Text Reading </w:t>
            </w:r>
          </w:p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Comprehensive exercises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Five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color w:val="000000"/>
              </w:rPr>
              <w:t>Food, Glorious Food: British Food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Text Reading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Discussion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Presentation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An</w:t>
            </w:r>
            <w:r>
              <w:rPr>
                <w:color w:val="000000"/>
              </w:rPr>
              <w:t xml:space="preserve"> essay about local Chinese Food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Unit Six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color w:val="000000"/>
              </w:rPr>
              <w:t>Home Truths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 xml:space="preserve">Text Reading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Comprehensive exercises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Seven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color w:val="000000"/>
              </w:rPr>
              <w:t>A Romantic Story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 xml:space="preserve">Text Reading </w:t>
            </w:r>
          </w:p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Comprehensive exercises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Eight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color w:val="000000"/>
              </w:rPr>
              <w:t>Tourism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Text Reading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Discussion</w:t>
            </w:r>
          </w:p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Presentation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the impact that tourism has on the nation’s economy, the environment and the travellers themselves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Eight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color w:val="000000"/>
              </w:rPr>
              <w:t>Tourism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Text Reading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Discussion</w:t>
            </w:r>
          </w:p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Presentation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the impact that tourism has on the nation’s economy, the environment and the travellers themselves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Nine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Fashion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Text Reading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Comprehensive exercises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Unit Nine </w:t>
            </w:r>
            <w:r>
              <w:rPr>
                <w:color w:val="000000"/>
              </w:rPr>
              <w:t xml:space="preserve"> Introduction to Luxury Brand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Presentation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机动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Summary and wrap up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Q &amp; A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Final 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Examination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numPr>
          <w:ilvl w:val="0"/>
          <w:numId w:val="1"/>
        </w:numPr>
        <w:snapToGrid w:val="0"/>
        <w:spacing w:before="312" w:beforeLines="100" w:after="156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从电影《推手》看中西方家庭文化差异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中国地方饮食文化介绍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 xml:space="preserve">           Quiz 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the impact that tourism has on the nation’s economy, the environment and the travellers themselves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6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201803</w:t>
      </w:r>
    </w:p>
    <w:p>
      <w:pPr>
        <w:snapToGrid w:val="0"/>
        <w:jc w:val="center"/>
        <w:rPr>
          <w:sz w:val="6"/>
          <w:szCs w:val="6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48BFB"/>
    <w:multiLevelType w:val="singleLevel"/>
    <w:tmpl w:val="94048B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E147E0"/>
    <w:rsid w:val="1B9B294B"/>
    <w:rsid w:val="2E59298A"/>
    <w:rsid w:val="37E50B00"/>
    <w:rsid w:val="49DF08B3"/>
    <w:rsid w:val="4B2D5F28"/>
    <w:rsid w:val="65310993"/>
    <w:rsid w:val="664569D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2018-03-28T05:40:06Z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