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《</w:t>
      </w:r>
      <w:r>
        <w:rPr>
          <w:rFonts w:hint="eastAsia" w:asciiTheme="majorBidi" w:hAnsiTheme="majorBidi" w:eastAsiaTheme="minorEastAsia" w:cstheme="majorBidi"/>
          <w:bCs/>
          <w:kern w:val="0"/>
          <w:sz w:val="40"/>
          <w:szCs w:val="40"/>
          <w:lang w:eastAsia="zh-CN"/>
        </w:rPr>
        <w:t>新闻法规与新闻伦理</w: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》课程</w:t>
      </w:r>
      <w:r>
        <w:rPr>
          <w:rFonts w:hint="eastAsia" w:ascii="宋体" w:hAnsi="宋体" w:cs="宋体"/>
          <w:bCs/>
          <w:kern w:val="0"/>
          <w:sz w:val="40"/>
          <w:szCs w:val="40"/>
        </w:rPr>
        <w:t>教学大纲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【Laws</w:t>
      </w:r>
      <w:r>
        <w:rPr>
          <w:rFonts w:hint="eastAsia" w:asciiTheme="majorBidi" w:hAnsiTheme="majorBidi" w:cstheme="majorBidi"/>
          <w:b/>
          <w:sz w:val="28"/>
          <w:szCs w:val="30"/>
          <w:lang w:val="en-US" w:eastAsia="zh-CN"/>
        </w:rPr>
        <w:t xml:space="preserve"> </w:t>
      </w:r>
      <w:r>
        <w:rPr>
          <w:rFonts w:asciiTheme="majorBidi" w:hAnsiTheme="majorBidi" w:cstheme="majorBidi"/>
          <w:b/>
          <w:sz w:val="28"/>
          <w:szCs w:val="30"/>
        </w:rPr>
        <w:t>and Ethics of Media】</w:t>
      </w:r>
      <w:bookmarkStart w:id="0" w:name="a2"/>
      <w:bookmarkEnd w:id="0"/>
    </w:p>
    <w:p>
      <w:pPr>
        <w:spacing w:beforeLines="50" w:afterLines="50" w:line="360" w:lineRule="auto"/>
        <w:ind w:firstLine="360" w:firstLineChars="15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eastAsia="黑体" w:asciiTheme="majorBidi" w:hAnsiTheme="majorBidi" w:cstheme="majorBidi"/>
          <w:sz w:val="24"/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fldChar w:fldCharType="begin"/>
      </w:r>
      <w:r>
        <w:rPr>
          <w:rFonts w:asciiTheme="majorBidi" w:hAnsiTheme="majorBidi" w:cstheme="majorBidi"/>
          <w:color w:val="000000"/>
          <w:sz w:val="20"/>
          <w:szCs w:val="20"/>
        </w:rPr>
        <w:instrText xml:space="preserve"> HYPERLINK "http://jwxt.gench.edu.cn/eams/syllabusTeacher.action" \t "http://jwxt.gench.edu.cn/eams/_blank" </w:instrText>
      </w:r>
      <w:r>
        <w:rPr>
          <w:rFonts w:asciiTheme="majorBidi" w:hAnsiTheme="majorBidi" w:cstheme="majorBidi"/>
          <w:color w:val="000000"/>
          <w:sz w:val="20"/>
          <w:szCs w:val="20"/>
        </w:rPr>
        <w:fldChar w:fldCharType="separate"/>
      </w:r>
      <w:r>
        <w:rPr>
          <w:rFonts w:asciiTheme="majorBidi" w:hAnsiTheme="majorBidi" w:cstheme="majorBidi"/>
          <w:color w:val="000000"/>
          <w:sz w:val="20"/>
          <w:szCs w:val="20"/>
        </w:rPr>
        <w:t>2030205</w:t>
      </w:r>
      <w:r>
        <w:rPr>
          <w:rFonts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【1</w:t>
      </w:r>
      <w:r>
        <w:rPr>
          <w:rFonts w:hint="eastAsia" w:asciiTheme="majorBidi" w:hAnsiTheme="majorBidi" w:cstheme="majorBidi"/>
          <w:color w:val="000000"/>
          <w:sz w:val="20"/>
          <w:szCs w:val="20"/>
          <w:lang w:val="en-US" w:eastAsia="zh-CN"/>
        </w:rPr>
        <w:t>7</w:t>
      </w:r>
      <w:r>
        <w:rPr>
          <w:rFonts w:asciiTheme="majorBidi" w:hAnsiTheme="majorBidi" w:cstheme="majorBidi"/>
          <w:color w:val="000000"/>
          <w:sz w:val="20"/>
          <w:szCs w:val="20"/>
        </w:rPr>
        <w:t>级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教材：【《新闻传播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伦理与法规实用教程</w:t>
      </w:r>
      <w:r>
        <w:rPr>
          <w:rFonts w:asciiTheme="majorBidi" w:hAnsiTheme="majorBidi" w:cstheme="majorBidi"/>
          <w:color w:val="000000"/>
          <w:sz w:val="20"/>
          <w:szCs w:val="20"/>
        </w:rPr>
        <w:t>》，黄瑚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编著</w:t>
      </w:r>
      <w:r>
        <w:rPr>
          <w:rFonts w:asciiTheme="majorBidi" w:hAnsiTheme="majorBidi" w:cstheme="majorBidi"/>
          <w:color w:val="000000"/>
          <w:sz w:val="20"/>
          <w:szCs w:val="20"/>
        </w:rPr>
        <w:t>，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高等教育</w:t>
      </w:r>
      <w:r>
        <w:rPr>
          <w:rFonts w:asciiTheme="majorBidi" w:hAnsiTheme="majorBidi" w:cstheme="majorBidi"/>
          <w:color w:val="000000"/>
          <w:sz w:val="20"/>
          <w:szCs w:val="20"/>
        </w:rPr>
        <w:t>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参考书目【1.《新闻记者培训教材》，柳斌杰主编，人民出版社，最新版】</w:t>
      </w:r>
    </w:p>
    <w:p>
      <w:pPr>
        <w:snapToGrid w:val="0"/>
        <w:spacing w:line="360" w:lineRule="auto"/>
        <w:ind w:firstLine="700" w:firstLineChars="3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【2.《新闻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教程》，陈绚著，中国传媒大学出版社，最新版】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【3.《新闻伦理与法规》，罗彬著，北京师范大学出版社，最新版】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【4.《网络传播法导论》，邵国松著，中国人民大学出版社，2017年版】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https://elearning.gench.edu.cn:8443/webapps/blackboard/execute/modulepage/view?course_id=_10426_1&amp;cmp_tab_id=_11106_1&amp;editMode=true&amp;mode=cpview</w:t>
      </w:r>
    </w:p>
    <w:p>
      <w:pPr>
        <w:spacing w:line="360" w:lineRule="auto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【思想道德修养与法律基础 2110014 学分3分】</w:t>
      </w:r>
    </w:p>
    <w:p>
      <w:pPr>
        <w:adjustRightInd w:val="0"/>
        <w:snapToGrid w:val="0"/>
        <w:spacing w:beforeLines="50" w:afterLines="50" w:line="360" w:lineRule="auto"/>
        <w:ind w:firstLine="348" w:firstLineChars="145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eastAsia="黑体" w:asciiTheme="majorBidi" w:hAnsiTheme="majorBidi" w:cstheme="majorBidi"/>
          <w:sz w:val="24"/>
        </w:rPr>
        <w:t>二、课程简介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本课程的研究对象为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传播行为的判断标准，正确看待媒体特别是新媒体为社会带来的正面和负面影响，具备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传播从业者的基本伦理与法律规范知识，提高职业道德修养和法律意识。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本课程是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助学生强化对新闻职业道德和法规的基本认知，提高专业素质，为社会实践做好准备。</w:t>
      </w:r>
    </w:p>
    <w:p>
      <w:pPr>
        <w:widowControl/>
        <w:spacing w:beforeLines="50" w:afterLines="50" w:line="360" w:lineRule="auto"/>
        <w:ind w:firstLine="480" w:firstLineChars="20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四、课程与专业毕业要求的关联性</w:t>
      </w:r>
    </w:p>
    <w:tbl>
      <w:tblPr>
        <w:tblStyle w:val="4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理论：掌握</w:t>
            </w: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900"/>
        <w:gridCol w:w="212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掌握</w:t>
            </w:r>
            <w:r>
              <w:rPr>
                <w:rFonts w:hint="eastAsia" w:eastAsia="黑体" w:asciiTheme="majorBidi" w:hAnsiTheme="majorBidi" w:cstheme="majorBidi"/>
                <w:szCs w:val="21"/>
                <w:lang w:eastAsia="zh-CN"/>
              </w:rPr>
              <w:t>新闻</w:t>
            </w:r>
            <w:r>
              <w:rPr>
                <w:rFonts w:eastAsia="黑体" w:asciiTheme="majorBidi" w:hAnsiTheme="majorBidi" w:cstheme="majorBidi"/>
                <w:szCs w:val="21"/>
              </w:rPr>
              <w:t>学的核心理论、基本知识。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作业、提问、PPT展示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小组作业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综合评价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专题一绪论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通过本专题的学习，应当理解“伦理”、“道德”、“传播法规”的基本概念以及本课程的研究对象与基本任务，知道本课程的学科性质和学习要求；掌握学习本课程的方法。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专题二新闻传播道德自律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专题三新闻传播与宪法、国家安全、社会秩序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专题四新闻传播与司法公正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通过本专题的学习，应当理解新闻传播与司法独立的关系；了解“媒体审判”的概念及防范；掌握法律对新闻传播监督司法活动的保障与限制。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专题五新闻传播与人格权（一）：名誉权、隐私权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专题六新闻传播与人格权（二）：姓名权、荣誉权、侵权责任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通过本专题的学习，应当理解姓名权和荣誉权的概念，新闻传播侵犯姓名权、荣誉权的行为表现及防范。理解新闻传播侵犯人格权的侵权责任和救济措施。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专题七新闻传播与著作权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专题八新闻传播与程序法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通过本专题的学习，应当理解刑事诉讼法、民事诉讼法和行政诉讼法与新闻传播活动有关的规定，了解相关的行为规范。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通过本专题的学习，应当理解我国对新闻事业进行行政管理的职能部门及其职责；了解我国对报纸期刊、广播电视、互联网等方面的具体行政管理规定。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七、课内实验名称及基本要求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252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天数/周数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一般要求：体验式学习，取得课程学习的第一手资料，完成法庭旁听小结；</w:t>
            </w:r>
          </w:p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提高性要求（不作强制性规定）：撰写法庭旁听新闻稿；采访法官并完成采访稿件。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4节课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  <w:lang w:eastAsia="zh-CN"/>
              </w:rPr>
              <w:t>综合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八、评价方式与成绩</w:t>
      </w:r>
    </w:p>
    <w:p>
      <w:pPr>
        <w:snapToGrid w:val="0"/>
        <w:spacing w:line="360" w:lineRule="auto"/>
        <w:ind w:right="2520" w:firstLine="400" w:firstLineChars="200"/>
        <w:rPr>
          <w:rFonts w:asciiTheme="majorBidi" w:hAnsiTheme="majorBidi" w:cstheme="majorBidi"/>
          <w:sz w:val="20"/>
          <w:szCs w:val="20"/>
        </w:rPr>
      </w:pPr>
    </w:p>
    <w:p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hint="eastAsia" w:eastAsia="宋体" w:asciiTheme="majorBidi" w:hAnsiTheme="majorBidi" w:cstheme="majorBidi"/>
          <w:sz w:val="24"/>
          <w:szCs w:val="24"/>
          <w:lang w:eastAsia="zh-CN"/>
        </w:rPr>
      </w:pPr>
      <w:r>
        <w:rPr>
          <w:rFonts w:asciiTheme="majorBidi" w:hAnsiTheme="majorBidi" w:cstheme="majorBidi"/>
          <w:sz w:val="24"/>
          <w:szCs w:val="24"/>
        </w:rPr>
        <w:t>撰写人：徐磊系主任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>审核签名：</w:t>
      </w:r>
      <w:r>
        <w:rPr>
          <w:rFonts w:hint="eastAsia" w:asciiTheme="majorBidi" w:hAnsiTheme="majorBidi" w:cstheme="majorBidi"/>
          <w:sz w:val="24"/>
          <w:szCs w:val="24"/>
          <w:lang w:eastAsia="zh-CN"/>
        </w:rPr>
        <w:t>张建民</w:t>
      </w:r>
    </w:p>
    <w:p>
      <w:pPr>
        <w:snapToGrid w:val="0"/>
        <w:spacing w:line="360" w:lineRule="auto"/>
        <w:ind w:firstLine="720" w:firstLineChars="300"/>
        <w:rPr>
          <w:rFonts w:hint="eastAsia" w:eastAsia="宋体" w:asciiTheme="majorBidi" w:hAnsiTheme="majorBidi" w:cstheme="majorBidi"/>
          <w:sz w:val="24"/>
          <w:szCs w:val="24"/>
          <w:lang w:eastAsia="zh-CN"/>
        </w:rPr>
      </w:pPr>
      <w:r>
        <w:rPr>
          <w:rFonts w:asciiTheme="majorBidi" w:hAnsiTheme="majorBidi" w:cstheme="majorBidi"/>
          <w:sz w:val="24"/>
          <w:szCs w:val="24"/>
        </w:rPr>
        <w:t>审核时间：201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9</w:t>
      </w:r>
      <w:r>
        <w:rPr>
          <w:rFonts w:hint="eastAsia" w:asciiTheme="majorBidi" w:hAnsiTheme="majorBidi" w:cstheme="majorBidi"/>
          <w:sz w:val="24"/>
          <w:szCs w:val="24"/>
        </w:rPr>
        <w:t>.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8</w:t>
      </w:r>
      <w:bookmarkStart w:id="1" w:name="_GoBack"/>
      <w:bookmarkEnd w:id="1"/>
    </w:p>
    <w:p>
      <w:pPr>
        <w:spacing w:line="360" w:lineRule="auto"/>
        <w:jc w:val="center"/>
        <w:rPr>
          <w:rFonts w:asciiTheme="majorBidi" w:hAnsiTheme="majorBidi" w:cstheme="majorBid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0846"/>
    <w:rsid w:val="001072BC"/>
    <w:rsid w:val="001A3E02"/>
    <w:rsid w:val="00256B39"/>
    <w:rsid w:val="0026033C"/>
    <w:rsid w:val="0029506E"/>
    <w:rsid w:val="002E3721"/>
    <w:rsid w:val="00313BBA"/>
    <w:rsid w:val="0032602E"/>
    <w:rsid w:val="003367AE"/>
    <w:rsid w:val="00346957"/>
    <w:rsid w:val="00393F61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B4AC0"/>
    <w:rsid w:val="009F771F"/>
    <w:rsid w:val="00A769B1"/>
    <w:rsid w:val="00A837D5"/>
    <w:rsid w:val="00AC4C45"/>
    <w:rsid w:val="00B46A36"/>
    <w:rsid w:val="00B46F21"/>
    <w:rsid w:val="00B511A5"/>
    <w:rsid w:val="00B736A7"/>
    <w:rsid w:val="00B7651F"/>
    <w:rsid w:val="00BF7E25"/>
    <w:rsid w:val="00C368AF"/>
    <w:rsid w:val="00C50D23"/>
    <w:rsid w:val="00C56E09"/>
    <w:rsid w:val="00C76FB7"/>
    <w:rsid w:val="00CF096B"/>
    <w:rsid w:val="00E16D30"/>
    <w:rsid w:val="00E33169"/>
    <w:rsid w:val="00E63282"/>
    <w:rsid w:val="00E70904"/>
    <w:rsid w:val="00EC2A8E"/>
    <w:rsid w:val="00EE3D5B"/>
    <w:rsid w:val="00EF44B1"/>
    <w:rsid w:val="00F35AA0"/>
    <w:rsid w:val="016E63C2"/>
    <w:rsid w:val="024B0C39"/>
    <w:rsid w:val="0A8128A6"/>
    <w:rsid w:val="0BF32A1B"/>
    <w:rsid w:val="10BD2C22"/>
    <w:rsid w:val="15B7400E"/>
    <w:rsid w:val="22987C80"/>
    <w:rsid w:val="24192CCC"/>
    <w:rsid w:val="39A66CD4"/>
    <w:rsid w:val="3CD52CE1"/>
    <w:rsid w:val="410F2E6A"/>
    <w:rsid w:val="440A34AE"/>
    <w:rsid w:val="4430136C"/>
    <w:rsid w:val="4AB0382B"/>
    <w:rsid w:val="4C53424A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10098"/>
      <w:u w:val="none"/>
    </w:rPr>
  </w:style>
  <w:style w:type="character" w:styleId="8">
    <w:name w:val="Hyperlink"/>
    <w:basedOn w:val="6"/>
    <w:semiHidden/>
    <w:unhideWhenUsed/>
    <w:uiPriority w:val="99"/>
    <w:rPr>
      <w:color w:val="000080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513</Words>
  <Characters>2928</Characters>
  <Lines>24</Lines>
  <Paragraphs>6</Paragraphs>
  <TotalTime>0</TotalTime>
  <ScaleCrop>false</ScaleCrop>
  <LinksUpToDate>false</LinksUpToDate>
  <CharactersWithSpaces>3435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2018-03-10T10:59:00Z</dcterms:created>
  <dc:creator>juvg</dc:creator>
  <cp:lastModifiedBy>Administrator</cp:lastModifiedBy>
  <cp:lastPrinted>2018-09-06T01:05:00Z</cp:lastPrinted>
  <dcterms:modified xsi:type="dcterms:W3CDTF">2019-09-02T02:25:53Z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